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A22" w:rsidRPr="00992319" w:rsidRDefault="00FB2A22" w:rsidP="00FB2A22">
      <w:pPr>
        <w:jc w:val="center"/>
        <w:rPr>
          <w:rFonts w:ascii="Calibri" w:hAnsi="Calibri" w:cs="Calibri"/>
          <w:b/>
          <w:bCs/>
          <w:u w:val="single"/>
        </w:rPr>
      </w:pPr>
      <w:bookmarkStart w:id="0" w:name="_GoBack"/>
      <w:bookmarkEnd w:id="0"/>
      <w:r w:rsidRPr="00992319">
        <w:rPr>
          <w:rFonts w:ascii="Calibri" w:hAnsi="Calibri" w:cs="Calibri"/>
          <w:b/>
          <w:bCs/>
          <w:u w:val="single"/>
        </w:rPr>
        <w:t xml:space="preserve">VERZOEKSCHRIFT </w:t>
      </w:r>
      <w:r>
        <w:rPr>
          <w:rFonts w:ascii="Calibri" w:hAnsi="Calibri" w:cs="Calibri"/>
          <w:b/>
          <w:bCs/>
          <w:u w:val="single"/>
        </w:rPr>
        <w:t>AANSTELLING BEWINDVOERDER</w:t>
      </w:r>
    </w:p>
    <w:p w:rsidR="00FB2A22" w:rsidRPr="00992319" w:rsidRDefault="00FB2A22" w:rsidP="00FB2A22">
      <w:pPr>
        <w:jc w:val="center"/>
        <w:rPr>
          <w:rFonts w:ascii="Calibri" w:hAnsi="Calibri" w:cs="Calibri"/>
          <w:b/>
          <w:bCs/>
          <w:i/>
          <w:sz w:val="18"/>
          <w:szCs w:val="18"/>
        </w:rPr>
      </w:pPr>
      <w:r>
        <w:rPr>
          <w:rFonts w:ascii="Calibri" w:hAnsi="Calibri" w:cs="Calibri"/>
          <w:b/>
          <w:bCs/>
          <w:i/>
          <w:sz w:val="18"/>
          <w:szCs w:val="18"/>
        </w:rPr>
        <w:t>(</w:t>
      </w:r>
      <w:r w:rsidRPr="00992319">
        <w:rPr>
          <w:rFonts w:ascii="Calibri" w:hAnsi="Calibri" w:cs="Calibri"/>
          <w:b/>
          <w:bCs/>
          <w:i/>
          <w:sz w:val="18"/>
          <w:szCs w:val="18"/>
        </w:rPr>
        <w:t>artikel 1</w:t>
      </w:r>
      <w:r>
        <w:rPr>
          <w:rFonts w:ascii="Calibri" w:hAnsi="Calibri" w:cs="Calibri"/>
          <w:b/>
          <w:bCs/>
          <w:i/>
          <w:sz w:val="18"/>
          <w:szCs w:val="18"/>
        </w:rPr>
        <w:t>240</w:t>
      </w:r>
      <w:r w:rsidRPr="00992319">
        <w:rPr>
          <w:rFonts w:ascii="Calibri" w:hAnsi="Calibri" w:cs="Calibri"/>
          <w:b/>
          <w:bCs/>
          <w:i/>
          <w:sz w:val="18"/>
          <w:szCs w:val="18"/>
        </w:rPr>
        <w:t xml:space="preserve"> Gerechtelijk </w:t>
      </w:r>
      <w:r>
        <w:rPr>
          <w:rFonts w:ascii="Calibri" w:hAnsi="Calibri" w:cs="Calibri"/>
          <w:b/>
          <w:bCs/>
          <w:i/>
          <w:sz w:val="18"/>
          <w:szCs w:val="18"/>
        </w:rPr>
        <w:t>Wetboek)</w:t>
      </w:r>
    </w:p>
    <w:p w:rsidR="00FB2A22" w:rsidRPr="00992319" w:rsidRDefault="00FB2A22" w:rsidP="00FB2A22">
      <w:pPr>
        <w:rPr>
          <w:rFonts w:ascii="Calibri" w:hAnsi="Calibri" w:cs="Calibri"/>
          <w:bCs/>
          <w:i/>
          <w:sz w:val="18"/>
          <w:szCs w:val="18"/>
        </w:rPr>
      </w:pPr>
    </w:p>
    <w:p w:rsidR="00FB2A22" w:rsidRDefault="00FB2A22" w:rsidP="00FB2A22">
      <w:pPr>
        <w:pStyle w:val="Standard"/>
        <w:rPr>
          <w:rFonts w:ascii="Calibri" w:hAnsi="Calibri" w:cs="Calibri"/>
        </w:rPr>
      </w:pPr>
    </w:p>
    <w:p w:rsidR="004E22BE" w:rsidRPr="00FB2A22" w:rsidRDefault="004E22BE" w:rsidP="004E22BE">
      <w:pPr>
        <w:pStyle w:val="Standard"/>
        <w:ind w:left="5672" w:firstLine="709"/>
        <w:rPr>
          <w:rFonts w:ascii="Calibri" w:hAnsi="Calibri" w:cs="Calibri"/>
        </w:rPr>
      </w:pPr>
      <w:r w:rsidRPr="00FB2A22">
        <w:rPr>
          <w:rFonts w:ascii="Calibri" w:hAnsi="Calibri" w:cs="Calibri"/>
        </w:rPr>
        <w:t>A</w:t>
      </w:r>
      <w:r w:rsidR="00B90081" w:rsidRPr="00FB2A22">
        <w:rPr>
          <w:rFonts w:ascii="Calibri" w:hAnsi="Calibri" w:cs="Calibri"/>
        </w:rPr>
        <w:t>an de vrederechter</w:t>
      </w:r>
    </w:p>
    <w:p w:rsidR="002A60C6" w:rsidRPr="00FB2A22" w:rsidRDefault="00B90081" w:rsidP="004E22BE">
      <w:pPr>
        <w:pStyle w:val="Standard"/>
        <w:ind w:left="5672" w:firstLine="709"/>
        <w:rPr>
          <w:rFonts w:ascii="Calibri" w:hAnsi="Calibri" w:cs="Calibri"/>
        </w:rPr>
      </w:pPr>
      <w:r w:rsidRPr="00FB2A22">
        <w:rPr>
          <w:rFonts w:ascii="Calibri" w:hAnsi="Calibri" w:cs="Calibri"/>
        </w:rPr>
        <w:t>van het kanton</w:t>
      </w:r>
      <w:r w:rsidR="00DE40B3" w:rsidRPr="00FB2A22">
        <w:rPr>
          <w:rFonts w:ascii="Calibri" w:hAnsi="Calibri" w:cs="Calibri"/>
        </w:rPr>
        <w:t xml:space="preserve"> </w:t>
      </w:r>
      <w:r w:rsidR="000A0A77">
        <w:rPr>
          <w:rFonts w:ascii="Calibri" w:hAnsi="Calibri" w:cs="Calibri"/>
        </w:rPr>
        <w:t>……………..</w:t>
      </w:r>
    </w:p>
    <w:p w:rsidR="002A60C6" w:rsidRPr="00FB2A22" w:rsidRDefault="002A60C6">
      <w:pPr>
        <w:pStyle w:val="Standard"/>
        <w:rPr>
          <w:rFonts w:ascii="Calibri" w:hAnsi="Calibri" w:cs="Calibri"/>
        </w:rPr>
      </w:pPr>
    </w:p>
    <w:p w:rsidR="002A60C6" w:rsidRPr="00FB2A22" w:rsidRDefault="00B9107D">
      <w:pPr>
        <w:pStyle w:val="Standard"/>
        <w:rPr>
          <w:rFonts w:ascii="Calibri" w:hAnsi="Calibri" w:cs="Calibri"/>
        </w:rPr>
      </w:pPr>
      <w:r w:rsidRPr="00FB2A22">
        <w:rPr>
          <w:rFonts w:ascii="Calibri" w:hAnsi="Calibri" w:cs="Calibri"/>
        </w:rPr>
        <w:t>Mijnheer</w:t>
      </w:r>
      <w:r w:rsidR="00B90081" w:rsidRPr="00FB2A22">
        <w:rPr>
          <w:rFonts w:ascii="Calibri" w:hAnsi="Calibri" w:cs="Calibri"/>
        </w:rPr>
        <w:t xml:space="preserve"> de vrederechter,</w:t>
      </w:r>
    </w:p>
    <w:p w:rsidR="008A7BC4" w:rsidRPr="00FB2A22" w:rsidRDefault="008A7BC4">
      <w:pPr>
        <w:pStyle w:val="Standard"/>
        <w:rPr>
          <w:rFonts w:ascii="Calibri" w:hAnsi="Calibri" w:cs="Calibri"/>
          <w:b/>
          <w:u w:val="single"/>
        </w:rPr>
      </w:pPr>
    </w:p>
    <w:p w:rsidR="002A60C6" w:rsidRPr="009A290C" w:rsidRDefault="00E54E51">
      <w:pPr>
        <w:pStyle w:val="Standard"/>
        <w:rPr>
          <w:rFonts w:ascii="Calibri" w:hAnsi="Calibri" w:cs="Calibri"/>
          <w:b/>
          <w:u w:val="single"/>
        </w:rPr>
      </w:pPr>
      <w:r w:rsidRPr="009A290C">
        <w:rPr>
          <w:rFonts w:ascii="Calibri" w:hAnsi="Calibri" w:cs="Calibri"/>
          <w:b/>
          <w:u w:val="single"/>
        </w:rPr>
        <w:t xml:space="preserve">De </w:t>
      </w:r>
      <w:r w:rsidR="00CE0D9E" w:rsidRPr="009A290C">
        <w:rPr>
          <w:rFonts w:ascii="Calibri" w:hAnsi="Calibri" w:cs="Calibri"/>
          <w:b/>
          <w:u w:val="single"/>
        </w:rPr>
        <w:t>verzoekende partij</w:t>
      </w:r>
      <w:r w:rsidR="00B90081" w:rsidRPr="009A290C">
        <w:rPr>
          <w:rFonts w:ascii="Calibri" w:hAnsi="Calibri" w:cs="Calibri"/>
          <w:b/>
          <w:u w:val="single"/>
        </w:rPr>
        <w:t>:</w:t>
      </w:r>
    </w:p>
    <w:p w:rsidR="009A290C" w:rsidRPr="009A290C" w:rsidRDefault="009A290C" w:rsidP="00794239">
      <w:pPr>
        <w:tabs>
          <w:tab w:val="right" w:leader="dot" w:pos="9639"/>
        </w:tabs>
        <w:spacing w:line="360" w:lineRule="auto"/>
        <w:rPr>
          <w:rFonts w:ascii="Calibri" w:hAnsi="Calibri" w:cs="Calibri"/>
        </w:rPr>
      </w:pPr>
    </w:p>
    <w:p w:rsidR="00794239" w:rsidRDefault="00794239" w:rsidP="009A290C">
      <w:pPr>
        <w:pBdr>
          <w:top w:val="single" w:sz="4" w:space="1" w:color="auto"/>
          <w:left w:val="single" w:sz="4" w:space="4" w:color="auto"/>
          <w:bottom w:val="single" w:sz="4" w:space="1" w:color="auto"/>
          <w:right w:val="single" w:sz="4" w:space="4" w:color="auto"/>
        </w:pBdr>
        <w:tabs>
          <w:tab w:val="right" w:leader="dot" w:pos="9639"/>
        </w:tabs>
        <w:spacing w:line="360" w:lineRule="auto"/>
        <w:rPr>
          <w:rFonts w:ascii="Calibri" w:hAnsi="Calibri" w:cs="Calibri"/>
        </w:rPr>
      </w:pPr>
    </w:p>
    <w:p w:rsidR="009A290C" w:rsidRPr="009A290C" w:rsidRDefault="009A290C" w:rsidP="009A290C">
      <w:pPr>
        <w:pBdr>
          <w:top w:val="single" w:sz="4" w:space="1" w:color="auto"/>
          <w:left w:val="single" w:sz="4" w:space="4" w:color="auto"/>
          <w:bottom w:val="single" w:sz="4" w:space="1" w:color="auto"/>
          <w:right w:val="single" w:sz="4" w:space="4" w:color="auto"/>
        </w:pBdr>
        <w:tabs>
          <w:tab w:val="right" w:leader="dot" w:pos="9639"/>
        </w:tabs>
        <w:spacing w:line="360" w:lineRule="auto"/>
        <w:rPr>
          <w:rFonts w:ascii="Calibri" w:hAnsi="Calibri" w:cs="Calibri"/>
        </w:rPr>
      </w:pPr>
      <w:r w:rsidRPr="009A290C">
        <w:rPr>
          <w:rFonts w:ascii="Calibri" w:hAnsi="Calibri" w:cs="Calibri"/>
        </w:rPr>
        <w:t xml:space="preserve">Naam en voornamen: </w:t>
      </w:r>
      <w:r w:rsidRPr="009A290C">
        <w:rPr>
          <w:rFonts w:ascii="Calibri" w:hAnsi="Calibri" w:cs="Calibri"/>
        </w:rPr>
        <w:tab/>
      </w:r>
    </w:p>
    <w:p w:rsidR="009A290C" w:rsidRPr="009A290C" w:rsidRDefault="009A290C" w:rsidP="009A290C">
      <w:pPr>
        <w:pBdr>
          <w:top w:val="single" w:sz="4" w:space="1" w:color="auto"/>
          <w:left w:val="single" w:sz="4" w:space="4" w:color="auto"/>
          <w:bottom w:val="single" w:sz="4" w:space="1" w:color="auto"/>
          <w:right w:val="single" w:sz="4" w:space="4" w:color="auto"/>
        </w:pBdr>
        <w:tabs>
          <w:tab w:val="right" w:leader="dot" w:pos="9639"/>
        </w:tabs>
        <w:spacing w:line="360" w:lineRule="auto"/>
        <w:rPr>
          <w:rFonts w:ascii="Calibri" w:hAnsi="Calibri" w:cs="Calibri"/>
        </w:rPr>
      </w:pPr>
      <w:r w:rsidRPr="009A290C">
        <w:rPr>
          <w:rFonts w:ascii="Calibri" w:hAnsi="Calibri" w:cs="Calibri"/>
        </w:rPr>
        <w:t xml:space="preserve">Geboorteplaats en datum: </w:t>
      </w:r>
      <w:r w:rsidRPr="009A290C">
        <w:rPr>
          <w:rFonts w:ascii="Calibri" w:hAnsi="Calibri" w:cs="Calibri"/>
        </w:rPr>
        <w:tab/>
      </w:r>
    </w:p>
    <w:p w:rsidR="009A290C" w:rsidRDefault="009A290C" w:rsidP="009A290C">
      <w:pPr>
        <w:pBdr>
          <w:top w:val="single" w:sz="4" w:space="1" w:color="auto"/>
          <w:left w:val="single" w:sz="4" w:space="4" w:color="auto"/>
          <w:bottom w:val="single" w:sz="4" w:space="1" w:color="auto"/>
          <w:right w:val="single" w:sz="4" w:space="4" w:color="auto"/>
        </w:pBdr>
        <w:tabs>
          <w:tab w:val="right" w:leader="dot" w:pos="9639"/>
        </w:tabs>
        <w:spacing w:line="360" w:lineRule="auto"/>
        <w:rPr>
          <w:rFonts w:ascii="Calibri" w:hAnsi="Calibri" w:cs="Calibri"/>
        </w:rPr>
      </w:pPr>
      <w:r>
        <w:rPr>
          <w:rFonts w:ascii="Calibri" w:hAnsi="Calibri" w:cs="Calibri"/>
        </w:rPr>
        <w:t>Rijksregisternummer:</w:t>
      </w:r>
      <w:r>
        <w:rPr>
          <w:rFonts w:ascii="Calibri" w:hAnsi="Calibri" w:cs="Calibri"/>
        </w:rPr>
        <w:tab/>
      </w:r>
    </w:p>
    <w:p w:rsidR="009A290C" w:rsidRDefault="009A290C" w:rsidP="009A290C">
      <w:pPr>
        <w:pBdr>
          <w:top w:val="single" w:sz="4" w:space="1" w:color="auto"/>
          <w:left w:val="single" w:sz="4" w:space="4" w:color="auto"/>
          <w:bottom w:val="single" w:sz="4" w:space="1" w:color="auto"/>
          <w:right w:val="single" w:sz="4" w:space="4" w:color="auto"/>
        </w:pBdr>
        <w:tabs>
          <w:tab w:val="right" w:leader="dot" w:pos="9639"/>
        </w:tabs>
        <w:spacing w:line="360" w:lineRule="auto"/>
        <w:rPr>
          <w:rFonts w:ascii="Calibri" w:hAnsi="Calibri" w:cs="Calibri"/>
        </w:rPr>
      </w:pPr>
      <w:r w:rsidRPr="009A290C">
        <w:rPr>
          <w:rFonts w:ascii="Calibri" w:hAnsi="Calibri" w:cs="Calibri"/>
        </w:rPr>
        <w:t xml:space="preserve">Woonplaats: </w:t>
      </w:r>
      <w:r w:rsidRPr="009A290C">
        <w:rPr>
          <w:rFonts w:ascii="Calibri" w:hAnsi="Calibri" w:cs="Calibri"/>
        </w:rPr>
        <w:tab/>
      </w:r>
    </w:p>
    <w:p w:rsidR="009A290C" w:rsidRDefault="009A290C" w:rsidP="009A290C">
      <w:pPr>
        <w:pBdr>
          <w:top w:val="single" w:sz="4" w:space="1" w:color="auto"/>
          <w:left w:val="single" w:sz="4" w:space="4" w:color="auto"/>
          <w:bottom w:val="single" w:sz="4" w:space="1" w:color="auto"/>
          <w:right w:val="single" w:sz="4" w:space="4" w:color="auto"/>
        </w:pBdr>
        <w:tabs>
          <w:tab w:val="right" w:leader="dot" w:pos="9639"/>
        </w:tabs>
        <w:spacing w:line="360" w:lineRule="auto"/>
        <w:rPr>
          <w:rFonts w:ascii="Calibri" w:hAnsi="Calibri" w:cs="Calibri"/>
        </w:rPr>
      </w:pPr>
      <w:r>
        <w:rPr>
          <w:rFonts w:ascii="Calibri" w:hAnsi="Calibri" w:cs="Calibri"/>
        </w:rPr>
        <w:t>Verblijfplaats:</w:t>
      </w:r>
      <w:r>
        <w:rPr>
          <w:rFonts w:ascii="Calibri" w:hAnsi="Calibri" w:cs="Calibri"/>
        </w:rPr>
        <w:tab/>
      </w:r>
    </w:p>
    <w:p w:rsidR="009A290C" w:rsidRPr="009A290C" w:rsidRDefault="009A290C" w:rsidP="009A290C">
      <w:pPr>
        <w:pBdr>
          <w:top w:val="single" w:sz="4" w:space="1" w:color="auto"/>
          <w:left w:val="single" w:sz="4" w:space="4" w:color="auto"/>
          <w:bottom w:val="single" w:sz="4" w:space="1" w:color="auto"/>
          <w:right w:val="single" w:sz="4" w:space="4" w:color="auto"/>
        </w:pBdr>
        <w:tabs>
          <w:tab w:val="right" w:leader="dot" w:pos="6804"/>
          <w:tab w:val="right" w:leader="dot" w:pos="9639"/>
        </w:tabs>
        <w:spacing w:line="360" w:lineRule="auto"/>
        <w:rPr>
          <w:rFonts w:ascii="Calibri" w:hAnsi="Calibri" w:cs="Calibri"/>
        </w:rPr>
      </w:pPr>
      <w:r>
        <w:rPr>
          <w:rFonts w:ascii="Calibri" w:hAnsi="Calibri" w:cs="Calibri"/>
        </w:rPr>
        <w:t>E-mail:</w:t>
      </w:r>
      <w:r>
        <w:rPr>
          <w:rFonts w:ascii="Calibri" w:hAnsi="Calibri" w:cs="Calibri"/>
        </w:rPr>
        <w:tab/>
        <w:t>Tel./GSM:</w:t>
      </w:r>
      <w:r>
        <w:rPr>
          <w:rFonts w:ascii="Calibri" w:hAnsi="Calibri" w:cs="Calibri"/>
        </w:rPr>
        <w:tab/>
      </w:r>
    </w:p>
    <w:p w:rsidR="009A290C" w:rsidRPr="009A290C" w:rsidRDefault="009A290C" w:rsidP="009A290C">
      <w:pPr>
        <w:jc w:val="both"/>
        <w:rPr>
          <w:rFonts w:ascii="Calibri" w:hAnsi="Calibri" w:cs="Calibri"/>
        </w:rPr>
      </w:pPr>
    </w:p>
    <w:p w:rsidR="00794239" w:rsidRDefault="009A290C" w:rsidP="00794239">
      <w:pPr>
        <w:jc w:val="both"/>
        <w:rPr>
          <w:rFonts w:ascii="Calibri" w:hAnsi="Calibri" w:cs="Calibri"/>
        </w:rPr>
      </w:pPr>
      <w:r w:rsidRPr="009A290C">
        <w:rPr>
          <w:rFonts w:ascii="Calibri" w:hAnsi="Calibri" w:cs="Calibri"/>
        </w:rPr>
        <w:t xml:space="preserve">Geeft met eerbied te kennen dat overeenkomstig art. 488/1 of art. 488/2 </w:t>
      </w:r>
      <w:r w:rsidR="00794239">
        <w:rPr>
          <w:rFonts w:ascii="Calibri" w:hAnsi="Calibri" w:cs="Calibri"/>
        </w:rPr>
        <w:t xml:space="preserve">van het Burgerlijk Wetboek (hierna kort </w:t>
      </w:r>
      <w:r w:rsidRPr="009A290C">
        <w:rPr>
          <w:rFonts w:ascii="Calibri" w:hAnsi="Calibri" w:cs="Calibri"/>
        </w:rPr>
        <w:t>B.W.</w:t>
      </w:r>
      <w:r w:rsidR="00794239">
        <w:rPr>
          <w:rFonts w:ascii="Calibri" w:hAnsi="Calibri" w:cs="Calibri"/>
        </w:rPr>
        <w:t>)</w:t>
      </w:r>
      <w:r w:rsidRPr="009A290C">
        <w:rPr>
          <w:rFonts w:ascii="Calibri" w:hAnsi="Calibri" w:cs="Calibri"/>
        </w:rPr>
        <w:t xml:space="preserve"> om de aanwijzing verzocht wordt van een bewindvoerder </w:t>
      </w:r>
      <w:r w:rsidR="00794239">
        <w:rPr>
          <w:rFonts w:ascii="Calibri" w:hAnsi="Calibri" w:cs="Calibri"/>
        </w:rPr>
        <w:t xml:space="preserve">over de hierna vermelde te beschermen persoon </w:t>
      </w:r>
      <w:r w:rsidRPr="009A290C">
        <w:rPr>
          <w:rFonts w:ascii="Calibri" w:hAnsi="Calibri" w:cs="Calibri"/>
        </w:rPr>
        <w:t xml:space="preserve">als </w:t>
      </w:r>
      <w:r w:rsidRPr="00794239">
        <w:rPr>
          <w:rFonts w:ascii="Calibri" w:hAnsi="Calibri" w:cs="Calibri"/>
          <w:b/>
          <w:u w:val="single"/>
        </w:rPr>
        <w:t>rec</w:t>
      </w:r>
      <w:r w:rsidR="00794239" w:rsidRPr="00794239">
        <w:rPr>
          <w:rFonts w:ascii="Calibri" w:hAnsi="Calibri" w:cs="Calibri"/>
          <w:b/>
          <w:u w:val="single"/>
        </w:rPr>
        <w:t>hterlijke beschermingsmaatregel</w:t>
      </w:r>
      <w:r w:rsidR="00794239">
        <w:rPr>
          <w:rFonts w:ascii="Calibri" w:hAnsi="Calibri" w:cs="Calibri"/>
        </w:rPr>
        <w:t>:</w:t>
      </w:r>
    </w:p>
    <w:p w:rsidR="00794239" w:rsidRPr="009A290C" w:rsidRDefault="00794239" w:rsidP="00794239">
      <w:pPr>
        <w:jc w:val="both"/>
        <w:rPr>
          <w:rFonts w:ascii="Calibri" w:hAnsi="Calibri" w:cs="Calibri"/>
        </w:rPr>
      </w:pPr>
    </w:p>
    <w:p w:rsidR="002A60C6" w:rsidRPr="009A290C" w:rsidRDefault="00B90081" w:rsidP="009A290C">
      <w:pPr>
        <w:pStyle w:val="Standard"/>
        <w:numPr>
          <w:ilvl w:val="0"/>
          <w:numId w:val="10"/>
        </w:numPr>
        <w:rPr>
          <w:rFonts w:ascii="Calibri" w:hAnsi="Calibri" w:cs="Calibri"/>
        </w:rPr>
      </w:pPr>
      <w:r w:rsidRPr="009A290C">
        <w:rPr>
          <w:rFonts w:ascii="Calibri" w:hAnsi="Calibri" w:cs="Calibri"/>
        </w:rPr>
        <w:t xml:space="preserve">1° </w:t>
      </w:r>
      <w:r w:rsidRPr="009A290C">
        <w:rPr>
          <w:rFonts w:ascii="Calibri" w:hAnsi="Calibri" w:cs="Calibri"/>
          <w:b/>
          <w:u w:val="single"/>
        </w:rPr>
        <w:t>met betrekking tot</w:t>
      </w:r>
      <w:r w:rsidRPr="009A290C">
        <w:rPr>
          <w:rFonts w:ascii="Calibri" w:hAnsi="Calibri" w:cs="Calibri"/>
        </w:rPr>
        <w:t xml:space="preserve"> </w:t>
      </w:r>
      <w:r w:rsidR="00794239">
        <w:rPr>
          <w:rStyle w:val="Policepardfaut1"/>
          <w:rFonts w:ascii="Calibri" w:hAnsi="Calibri" w:cs="Calibri"/>
          <w:b/>
          <w:u w:val="single"/>
        </w:rPr>
        <w:t>zijn</w:t>
      </w:r>
      <w:r w:rsidRPr="009A290C">
        <w:rPr>
          <w:rStyle w:val="Policepardfaut1"/>
          <w:rFonts w:ascii="Calibri" w:hAnsi="Calibri" w:cs="Calibri"/>
          <w:b/>
          <w:u w:val="single"/>
        </w:rPr>
        <w:t xml:space="preserve"> persoon</w:t>
      </w:r>
      <w:r w:rsidRPr="009A290C">
        <w:rPr>
          <w:rFonts w:ascii="Calibri" w:hAnsi="Calibri" w:cs="Calibri"/>
        </w:rPr>
        <w:t xml:space="preserve"> (art.</w:t>
      </w:r>
      <w:r w:rsidR="00C15F6D" w:rsidRPr="009A290C">
        <w:rPr>
          <w:rFonts w:ascii="Calibri" w:hAnsi="Calibri" w:cs="Calibri"/>
        </w:rPr>
        <w:t xml:space="preserve"> </w:t>
      </w:r>
      <w:r w:rsidRPr="009A290C">
        <w:rPr>
          <w:rFonts w:ascii="Calibri" w:hAnsi="Calibri" w:cs="Calibri"/>
        </w:rPr>
        <w:t>492/1</w:t>
      </w:r>
      <w:r w:rsidR="003A7585" w:rsidRPr="009A290C">
        <w:rPr>
          <w:rFonts w:ascii="Calibri" w:hAnsi="Calibri" w:cs="Calibri"/>
        </w:rPr>
        <w:t>, § 1</w:t>
      </w:r>
      <w:r w:rsidRPr="009A290C">
        <w:rPr>
          <w:rFonts w:ascii="Calibri" w:hAnsi="Calibri" w:cs="Calibri"/>
        </w:rPr>
        <w:t xml:space="preserve"> </w:t>
      </w:r>
      <w:r w:rsidR="00794239">
        <w:rPr>
          <w:rFonts w:ascii="Calibri" w:hAnsi="Calibri" w:cs="Calibri"/>
        </w:rPr>
        <w:t>B.W.</w:t>
      </w:r>
      <w:r w:rsidRPr="009A290C">
        <w:rPr>
          <w:rFonts w:ascii="Calibri" w:hAnsi="Calibri" w:cs="Calibri"/>
        </w:rPr>
        <w:t>)</w:t>
      </w:r>
      <w:r w:rsidRPr="009A290C">
        <w:rPr>
          <w:rStyle w:val="Policepardfaut1"/>
          <w:rFonts w:ascii="Calibri" w:hAnsi="Calibri" w:cs="Calibri"/>
          <w:b/>
        </w:rPr>
        <w:t>*</w:t>
      </w:r>
    </w:p>
    <w:p w:rsidR="002A60C6" w:rsidRPr="009A290C" w:rsidRDefault="00B90081" w:rsidP="009A290C">
      <w:pPr>
        <w:pStyle w:val="Standard"/>
        <w:numPr>
          <w:ilvl w:val="0"/>
          <w:numId w:val="10"/>
        </w:numPr>
        <w:rPr>
          <w:rFonts w:ascii="Calibri" w:hAnsi="Calibri" w:cs="Calibri"/>
        </w:rPr>
      </w:pPr>
      <w:r w:rsidRPr="009A290C">
        <w:rPr>
          <w:rFonts w:ascii="Calibri" w:hAnsi="Calibri" w:cs="Calibri"/>
        </w:rPr>
        <w:t xml:space="preserve">2° </w:t>
      </w:r>
      <w:r w:rsidRPr="009A290C">
        <w:rPr>
          <w:rFonts w:ascii="Calibri" w:hAnsi="Calibri" w:cs="Calibri"/>
          <w:b/>
          <w:u w:val="single"/>
        </w:rPr>
        <w:t>met betrekking tot</w:t>
      </w:r>
      <w:r w:rsidRPr="009A290C">
        <w:rPr>
          <w:rFonts w:ascii="Calibri" w:hAnsi="Calibri" w:cs="Calibri"/>
        </w:rPr>
        <w:t xml:space="preserve"> </w:t>
      </w:r>
      <w:r w:rsidR="00794239">
        <w:rPr>
          <w:rStyle w:val="Policepardfaut1"/>
          <w:rFonts w:ascii="Calibri" w:hAnsi="Calibri" w:cs="Calibri"/>
          <w:b/>
          <w:u w:val="single"/>
        </w:rPr>
        <w:t>zijn</w:t>
      </w:r>
      <w:r w:rsidRPr="009A290C">
        <w:rPr>
          <w:rStyle w:val="Policepardfaut1"/>
          <w:rFonts w:ascii="Calibri" w:hAnsi="Calibri" w:cs="Calibri"/>
          <w:b/>
          <w:u w:val="single"/>
        </w:rPr>
        <w:t xml:space="preserve"> goederen</w:t>
      </w:r>
      <w:r w:rsidRPr="009A290C">
        <w:rPr>
          <w:rFonts w:ascii="Calibri" w:hAnsi="Calibri" w:cs="Calibri"/>
        </w:rPr>
        <w:t xml:space="preserve"> (art.</w:t>
      </w:r>
      <w:r w:rsidR="00C15F6D" w:rsidRPr="009A290C">
        <w:rPr>
          <w:rFonts w:ascii="Calibri" w:hAnsi="Calibri" w:cs="Calibri"/>
        </w:rPr>
        <w:t xml:space="preserve"> </w:t>
      </w:r>
      <w:r w:rsidR="003A7585" w:rsidRPr="009A290C">
        <w:rPr>
          <w:rFonts w:ascii="Calibri" w:hAnsi="Calibri" w:cs="Calibri"/>
        </w:rPr>
        <w:t>492/1, § 2</w:t>
      </w:r>
      <w:r w:rsidRPr="009A290C">
        <w:rPr>
          <w:rFonts w:ascii="Calibri" w:hAnsi="Calibri" w:cs="Calibri"/>
        </w:rPr>
        <w:t xml:space="preserve"> </w:t>
      </w:r>
      <w:r w:rsidR="00794239">
        <w:rPr>
          <w:rFonts w:ascii="Calibri" w:hAnsi="Calibri" w:cs="Calibri"/>
        </w:rPr>
        <w:t>B.W.</w:t>
      </w:r>
      <w:r w:rsidRPr="009A290C">
        <w:rPr>
          <w:rFonts w:ascii="Calibri" w:hAnsi="Calibri" w:cs="Calibri"/>
        </w:rPr>
        <w:t>)</w:t>
      </w:r>
      <w:r w:rsidRPr="009A290C">
        <w:rPr>
          <w:rStyle w:val="Policepardfaut1"/>
          <w:rFonts w:ascii="Calibri" w:hAnsi="Calibri" w:cs="Calibri"/>
          <w:b/>
        </w:rPr>
        <w:t>*</w:t>
      </w:r>
    </w:p>
    <w:p w:rsidR="002A60C6" w:rsidRPr="009A290C" w:rsidRDefault="00B90081" w:rsidP="009A290C">
      <w:pPr>
        <w:pStyle w:val="Standard"/>
        <w:numPr>
          <w:ilvl w:val="0"/>
          <w:numId w:val="10"/>
        </w:numPr>
        <w:rPr>
          <w:rFonts w:ascii="Calibri" w:hAnsi="Calibri" w:cs="Calibri"/>
        </w:rPr>
      </w:pPr>
      <w:r w:rsidRPr="009A290C">
        <w:rPr>
          <w:rFonts w:ascii="Calibri" w:hAnsi="Calibri" w:cs="Calibri"/>
        </w:rPr>
        <w:t xml:space="preserve">3° </w:t>
      </w:r>
      <w:r w:rsidRPr="009A290C">
        <w:rPr>
          <w:rFonts w:ascii="Calibri" w:hAnsi="Calibri" w:cs="Calibri"/>
          <w:b/>
          <w:u w:val="single"/>
        </w:rPr>
        <w:t>met betrekking tot</w:t>
      </w:r>
      <w:r w:rsidRPr="009A290C">
        <w:rPr>
          <w:rFonts w:ascii="Calibri" w:hAnsi="Calibri" w:cs="Calibri"/>
        </w:rPr>
        <w:t xml:space="preserve"> </w:t>
      </w:r>
      <w:r w:rsidR="00794239">
        <w:rPr>
          <w:rStyle w:val="Policepardfaut1"/>
          <w:rFonts w:ascii="Calibri" w:hAnsi="Calibri" w:cs="Calibri"/>
          <w:b/>
          <w:u w:val="single"/>
        </w:rPr>
        <w:t>zijn</w:t>
      </w:r>
      <w:r w:rsidRPr="009A290C">
        <w:rPr>
          <w:rStyle w:val="Policepardfaut1"/>
          <w:rFonts w:ascii="Calibri" w:hAnsi="Calibri" w:cs="Calibri"/>
          <w:b/>
          <w:u w:val="single"/>
        </w:rPr>
        <w:t xml:space="preserve"> persoon en zijn goederen</w:t>
      </w:r>
      <w:r w:rsidRPr="009A290C">
        <w:rPr>
          <w:rFonts w:ascii="Calibri" w:hAnsi="Calibri" w:cs="Calibri"/>
        </w:rPr>
        <w:t xml:space="preserve"> (art.</w:t>
      </w:r>
      <w:r w:rsidR="00C15F6D" w:rsidRPr="009A290C">
        <w:rPr>
          <w:rFonts w:ascii="Calibri" w:hAnsi="Calibri" w:cs="Calibri"/>
        </w:rPr>
        <w:t xml:space="preserve"> </w:t>
      </w:r>
      <w:r w:rsidRPr="009A290C">
        <w:rPr>
          <w:rFonts w:ascii="Calibri" w:hAnsi="Calibri" w:cs="Calibri"/>
        </w:rPr>
        <w:t>492/</w:t>
      </w:r>
      <w:r w:rsidR="003A7585" w:rsidRPr="009A290C">
        <w:rPr>
          <w:rFonts w:ascii="Calibri" w:hAnsi="Calibri" w:cs="Calibri"/>
        </w:rPr>
        <w:t>1, § 3</w:t>
      </w:r>
      <w:r w:rsidRPr="009A290C">
        <w:rPr>
          <w:rFonts w:ascii="Calibri" w:hAnsi="Calibri" w:cs="Calibri"/>
        </w:rPr>
        <w:t xml:space="preserve"> </w:t>
      </w:r>
      <w:r w:rsidR="00794239">
        <w:rPr>
          <w:rFonts w:ascii="Calibri" w:hAnsi="Calibri" w:cs="Calibri"/>
        </w:rPr>
        <w:t>B.W.</w:t>
      </w:r>
      <w:r w:rsidRPr="009A290C">
        <w:rPr>
          <w:rFonts w:ascii="Calibri" w:hAnsi="Calibri" w:cs="Calibri"/>
        </w:rPr>
        <w:t>)</w:t>
      </w:r>
      <w:r w:rsidRPr="009A290C">
        <w:rPr>
          <w:rStyle w:val="Policepardfaut1"/>
          <w:rFonts w:ascii="Calibri" w:hAnsi="Calibri" w:cs="Calibri"/>
          <w:b/>
        </w:rPr>
        <w:t>*</w:t>
      </w:r>
    </w:p>
    <w:p w:rsidR="00794239" w:rsidRPr="0046069C" w:rsidRDefault="0046069C" w:rsidP="0046069C">
      <w:pPr>
        <w:pStyle w:val="Standard"/>
        <w:ind w:left="709"/>
        <w:rPr>
          <w:rFonts w:ascii="Calibri" w:hAnsi="Calibri" w:cs="Calibri"/>
          <w:sz w:val="20"/>
        </w:rPr>
      </w:pPr>
      <w:r w:rsidRPr="0046069C">
        <w:rPr>
          <w:rFonts w:ascii="Calibri" w:hAnsi="Calibri" w:cs="Calibri"/>
          <w:sz w:val="20"/>
        </w:rPr>
        <w:t>(*doorhalen wat niet past)</w:t>
      </w:r>
    </w:p>
    <w:p w:rsidR="0046069C" w:rsidRDefault="0046069C" w:rsidP="0046069C">
      <w:pPr>
        <w:pStyle w:val="Standard"/>
        <w:ind w:left="709"/>
        <w:rPr>
          <w:rFonts w:ascii="Calibri" w:hAnsi="Calibri" w:cs="Calibri"/>
        </w:rPr>
      </w:pPr>
    </w:p>
    <w:p w:rsidR="00794239" w:rsidRPr="009A290C" w:rsidRDefault="00794239" w:rsidP="00794239">
      <w:pPr>
        <w:pStyle w:val="Standard"/>
        <w:rPr>
          <w:rFonts w:ascii="Calibri" w:hAnsi="Calibri" w:cs="Calibri"/>
          <w:b/>
          <w:u w:val="single"/>
        </w:rPr>
      </w:pPr>
      <w:r w:rsidRPr="009A290C">
        <w:rPr>
          <w:rFonts w:ascii="Calibri" w:hAnsi="Calibri" w:cs="Calibri"/>
          <w:b/>
          <w:u w:val="single"/>
        </w:rPr>
        <w:t xml:space="preserve">De </w:t>
      </w:r>
      <w:r>
        <w:rPr>
          <w:rFonts w:ascii="Calibri" w:hAnsi="Calibri" w:cs="Calibri"/>
          <w:b/>
          <w:u w:val="single"/>
        </w:rPr>
        <w:t>te beschermen persoon</w:t>
      </w:r>
      <w:r w:rsidRPr="009A290C">
        <w:rPr>
          <w:rFonts w:ascii="Calibri" w:hAnsi="Calibri" w:cs="Calibri"/>
          <w:b/>
          <w:u w:val="single"/>
        </w:rPr>
        <w:t>:</w:t>
      </w:r>
    </w:p>
    <w:p w:rsidR="00794239" w:rsidRPr="009A290C" w:rsidRDefault="00794239" w:rsidP="00794239">
      <w:pPr>
        <w:tabs>
          <w:tab w:val="right" w:leader="dot" w:pos="9639"/>
        </w:tabs>
        <w:spacing w:line="360" w:lineRule="auto"/>
        <w:ind w:left="567"/>
        <w:rPr>
          <w:rFonts w:ascii="Calibri" w:hAnsi="Calibri" w:cs="Calibri"/>
        </w:rPr>
      </w:pPr>
    </w:p>
    <w:p w:rsidR="00794239" w:rsidRDefault="00794239" w:rsidP="00794239">
      <w:pPr>
        <w:pBdr>
          <w:top w:val="single" w:sz="4" w:space="1" w:color="auto"/>
          <w:left w:val="single" w:sz="4" w:space="4" w:color="auto"/>
          <w:bottom w:val="single" w:sz="4" w:space="1" w:color="auto"/>
          <w:right w:val="single" w:sz="4" w:space="4" w:color="auto"/>
        </w:pBdr>
        <w:tabs>
          <w:tab w:val="right" w:leader="dot" w:pos="9639"/>
        </w:tabs>
        <w:spacing w:line="360" w:lineRule="auto"/>
        <w:rPr>
          <w:rFonts w:ascii="Calibri" w:hAnsi="Calibri" w:cs="Calibri"/>
        </w:rPr>
      </w:pPr>
    </w:p>
    <w:p w:rsidR="00794239" w:rsidRPr="009A290C" w:rsidRDefault="00794239" w:rsidP="00794239">
      <w:pPr>
        <w:pBdr>
          <w:top w:val="single" w:sz="4" w:space="1" w:color="auto"/>
          <w:left w:val="single" w:sz="4" w:space="4" w:color="auto"/>
          <w:bottom w:val="single" w:sz="4" w:space="1" w:color="auto"/>
          <w:right w:val="single" w:sz="4" w:space="4" w:color="auto"/>
        </w:pBdr>
        <w:tabs>
          <w:tab w:val="right" w:leader="dot" w:pos="9639"/>
        </w:tabs>
        <w:spacing w:line="360" w:lineRule="auto"/>
        <w:rPr>
          <w:rFonts w:ascii="Calibri" w:hAnsi="Calibri" w:cs="Calibri"/>
        </w:rPr>
      </w:pPr>
      <w:r w:rsidRPr="009A290C">
        <w:rPr>
          <w:rFonts w:ascii="Calibri" w:hAnsi="Calibri" w:cs="Calibri"/>
        </w:rPr>
        <w:t xml:space="preserve">Naam en voornamen: </w:t>
      </w:r>
      <w:r w:rsidRPr="009A290C">
        <w:rPr>
          <w:rFonts w:ascii="Calibri" w:hAnsi="Calibri" w:cs="Calibri"/>
        </w:rPr>
        <w:tab/>
      </w:r>
    </w:p>
    <w:p w:rsidR="00794239" w:rsidRPr="009A290C" w:rsidRDefault="00794239" w:rsidP="00794239">
      <w:pPr>
        <w:pBdr>
          <w:top w:val="single" w:sz="4" w:space="1" w:color="auto"/>
          <w:left w:val="single" w:sz="4" w:space="4" w:color="auto"/>
          <w:bottom w:val="single" w:sz="4" w:space="1" w:color="auto"/>
          <w:right w:val="single" w:sz="4" w:space="4" w:color="auto"/>
        </w:pBdr>
        <w:tabs>
          <w:tab w:val="right" w:leader="dot" w:pos="9639"/>
        </w:tabs>
        <w:spacing w:line="360" w:lineRule="auto"/>
        <w:rPr>
          <w:rFonts w:ascii="Calibri" w:hAnsi="Calibri" w:cs="Calibri"/>
        </w:rPr>
      </w:pPr>
      <w:r w:rsidRPr="009A290C">
        <w:rPr>
          <w:rFonts w:ascii="Calibri" w:hAnsi="Calibri" w:cs="Calibri"/>
        </w:rPr>
        <w:t xml:space="preserve">Geboorteplaats en datum: </w:t>
      </w:r>
      <w:r w:rsidRPr="009A290C">
        <w:rPr>
          <w:rFonts w:ascii="Calibri" w:hAnsi="Calibri" w:cs="Calibri"/>
        </w:rPr>
        <w:tab/>
      </w:r>
    </w:p>
    <w:p w:rsidR="00794239" w:rsidRDefault="00794239" w:rsidP="00794239">
      <w:pPr>
        <w:pBdr>
          <w:top w:val="single" w:sz="4" w:space="1" w:color="auto"/>
          <w:left w:val="single" w:sz="4" w:space="4" w:color="auto"/>
          <w:bottom w:val="single" w:sz="4" w:space="1" w:color="auto"/>
          <w:right w:val="single" w:sz="4" w:space="4" w:color="auto"/>
        </w:pBdr>
        <w:tabs>
          <w:tab w:val="right" w:leader="dot" w:pos="9639"/>
        </w:tabs>
        <w:spacing w:line="360" w:lineRule="auto"/>
        <w:rPr>
          <w:rFonts w:ascii="Calibri" w:hAnsi="Calibri" w:cs="Calibri"/>
        </w:rPr>
      </w:pPr>
      <w:r>
        <w:rPr>
          <w:rFonts w:ascii="Calibri" w:hAnsi="Calibri" w:cs="Calibri"/>
        </w:rPr>
        <w:t>Rijksregisternummer:</w:t>
      </w:r>
      <w:r>
        <w:rPr>
          <w:rFonts w:ascii="Calibri" w:hAnsi="Calibri" w:cs="Calibri"/>
        </w:rPr>
        <w:tab/>
      </w:r>
    </w:p>
    <w:p w:rsidR="00794239" w:rsidRDefault="00794239" w:rsidP="00794239">
      <w:pPr>
        <w:pBdr>
          <w:top w:val="single" w:sz="4" w:space="1" w:color="auto"/>
          <w:left w:val="single" w:sz="4" w:space="4" w:color="auto"/>
          <w:bottom w:val="single" w:sz="4" w:space="1" w:color="auto"/>
          <w:right w:val="single" w:sz="4" w:space="4" w:color="auto"/>
        </w:pBdr>
        <w:tabs>
          <w:tab w:val="right" w:leader="dot" w:pos="9639"/>
        </w:tabs>
        <w:spacing w:line="360" w:lineRule="auto"/>
        <w:rPr>
          <w:rFonts w:ascii="Calibri" w:hAnsi="Calibri" w:cs="Calibri"/>
        </w:rPr>
      </w:pPr>
      <w:r w:rsidRPr="009A290C">
        <w:rPr>
          <w:rFonts w:ascii="Calibri" w:hAnsi="Calibri" w:cs="Calibri"/>
        </w:rPr>
        <w:t xml:space="preserve">Woonplaats: </w:t>
      </w:r>
      <w:r w:rsidRPr="009A290C">
        <w:rPr>
          <w:rFonts w:ascii="Calibri" w:hAnsi="Calibri" w:cs="Calibri"/>
        </w:rPr>
        <w:tab/>
      </w:r>
    </w:p>
    <w:p w:rsidR="00794239" w:rsidRDefault="00794239" w:rsidP="00794239">
      <w:pPr>
        <w:pBdr>
          <w:top w:val="single" w:sz="4" w:space="1" w:color="auto"/>
          <w:left w:val="single" w:sz="4" w:space="4" w:color="auto"/>
          <w:bottom w:val="single" w:sz="4" w:space="1" w:color="auto"/>
          <w:right w:val="single" w:sz="4" w:space="4" w:color="auto"/>
        </w:pBdr>
        <w:tabs>
          <w:tab w:val="right" w:leader="dot" w:pos="9639"/>
        </w:tabs>
        <w:spacing w:line="360" w:lineRule="auto"/>
        <w:rPr>
          <w:rFonts w:ascii="Calibri" w:hAnsi="Calibri" w:cs="Calibri"/>
        </w:rPr>
      </w:pPr>
      <w:r>
        <w:rPr>
          <w:rFonts w:ascii="Calibri" w:hAnsi="Calibri" w:cs="Calibri"/>
        </w:rPr>
        <w:t>Verblijfplaats:</w:t>
      </w:r>
      <w:r>
        <w:rPr>
          <w:rFonts w:ascii="Calibri" w:hAnsi="Calibri" w:cs="Calibri"/>
        </w:rPr>
        <w:tab/>
      </w:r>
    </w:p>
    <w:p w:rsidR="00794239" w:rsidRPr="009A290C" w:rsidRDefault="00794239" w:rsidP="00794239">
      <w:pPr>
        <w:pBdr>
          <w:top w:val="single" w:sz="4" w:space="1" w:color="auto"/>
          <w:left w:val="single" w:sz="4" w:space="4" w:color="auto"/>
          <w:bottom w:val="single" w:sz="4" w:space="1" w:color="auto"/>
          <w:right w:val="single" w:sz="4" w:space="4" w:color="auto"/>
        </w:pBdr>
        <w:tabs>
          <w:tab w:val="right" w:leader="dot" w:pos="6804"/>
          <w:tab w:val="right" w:leader="dot" w:pos="9639"/>
        </w:tabs>
        <w:spacing w:line="360" w:lineRule="auto"/>
        <w:rPr>
          <w:rFonts w:ascii="Calibri" w:hAnsi="Calibri" w:cs="Calibri"/>
        </w:rPr>
      </w:pPr>
      <w:r>
        <w:rPr>
          <w:rFonts w:ascii="Calibri" w:hAnsi="Calibri" w:cs="Calibri"/>
        </w:rPr>
        <w:t>E-mail:</w:t>
      </w:r>
      <w:r>
        <w:rPr>
          <w:rFonts w:ascii="Calibri" w:hAnsi="Calibri" w:cs="Calibri"/>
        </w:rPr>
        <w:tab/>
        <w:t>Tel./GSM:</w:t>
      </w:r>
      <w:r>
        <w:rPr>
          <w:rFonts w:ascii="Calibri" w:hAnsi="Calibri" w:cs="Calibri"/>
        </w:rPr>
        <w:tab/>
      </w:r>
    </w:p>
    <w:p w:rsidR="00AD7917" w:rsidRDefault="00AD7917" w:rsidP="00AD7917">
      <w:pPr>
        <w:rPr>
          <w:rFonts w:ascii="Calibri" w:hAnsi="Calibri" w:cs="Calibri"/>
          <w:sz w:val="20"/>
          <w:szCs w:val="20"/>
        </w:rPr>
      </w:pPr>
    </w:p>
    <w:p w:rsidR="00AD7917" w:rsidRDefault="00AD7917" w:rsidP="00AD7917">
      <w:pPr>
        <w:rPr>
          <w:rFonts w:ascii="Calibri" w:hAnsi="Calibri" w:cs="Calibri"/>
        </w:rPr>
      </w:pPr>
      <w:r w:rsidRPr="00AD7917">
        <w:rPr>
          <w:rFonts w:ascii="Calibri" w:hAnsi="Calibri" w:cs="Calibri"/>
        </w:rPr>
        <w:t xml:space="preserve">De </w:t>
      </w:r>
      <w:r w:rsidRPr="00AD7917">
        <w:rPr>
          <w:rFonts w:ascii="Calibri" w:hAnsi="Calibri" w:cs="Calibri"/>
          <w:b/>
        </w:rPr>
        <w:t>verzoekende partij</w:t>
      </w:r>
      <w:r w:rsidRPr="00AD7917">
        <w:rPr>
          <w:rFonts w:ascii="Calibri" w:hAnsi="Calibri" w:cs="Calibri"/>
        </w:rPr>
        <w:t xml:space="preserve"> is </w:t>
      </w:r>
      <w:r>
        <w:rPr>
          <w:rFonts w:ascii="Calibri" w:hAnsi="Calibri" w:cs="Calibri"/>
        </w:rPr>
        <w:t>van</w:t>
      </w:r>
      <w:r w:rsidRPr="00AD7917">
        <w:rPr>
          <w:rFonts w:ascii="Calibri" w:hAnsi="Calibri" w:cs="Calibri"/>
        </w:rPr>
        <w:t xml:space="preserve"> de te beschermen persoon (verwantschap of andere betrekking):</w:t>
      </w:r>
    </w:p>
    <w:p w:rsidR="009A4D71" w:rsidRPr="00AD7917" w:rsidRDefault="009A4D71" w:rsidP="00AD7917">
      <w:pPr>
        <w:rPr>
          <w:rFonts w:ascii="Calibri" w:hAnsi="Calibri" w:cs="Calibri"/>
        </w:rPr>
      </w:pPr>
    </w:p>
    <w:p w:rsidR="0046069C" w:rsidRDefault="00AD7917" w:rsidP="0046069C">
      <w:pPr>
        <w:tabs>
          <w:tab w:val="right" w:leader="dot" w:pos="9639"/>
        </w:tabs>
        <w:rPr>
          <w:rFonts w:ascii="Calibri" w:hAnsi="Calibri" w:cs="Calibri"/>
        </w:rPr>
      </w:pPr>
      <w:r w:rsidRPr="00AD7917">
        <w:rPr>
          <w:rFonts w:ascii="Calibri" w:hAnsi="Calibri" w:cs="Calibri"/>
        </w:rPr>
        <w:t xml:space="preserve">Ouder / kind / broer / zus / begeleider / ander </w:t>
      </w:r>
      <w:r w:rsidR="00796D26">
        <w:rPr>
          <w:rFonts w:ascii="Calibri" w:hAnsi="Calibri" w:cs="Calibri"/>
        </w:rPr>
        <w:t>(</w:t>
      </w:r>
      <w:r w:rsidR="00796D26" w:rsidRPr="00796D26">
        <w:rPr>
          <w:rFonts w:ascii="Calibri" w:hAnsi="Calibri" w:cs="Calibri"/>
          <w:sz w:val="20"/>
        </w:rPr>
        <w:t>doorhalen wat niet past</w:t>
      </w:r>
      <w:r w:rsidR="00796D26" w:rsidRPr="00FB2A22">
        <w:rPr>
          <w:rFonts w:ascii="Calibri" w:hAnsi="Calibri" w:cs="Calibri"/>
        </w:rPr>
        <w:t>)</w:t>
      </w:r>
      <w:r w:rsidRPr="00AD7917">
        <w:rPr>
          <w:rFonts w:ascii="Calibri" w:hAnsi="Calibri" w:cs="Calibri"/>
        </w:rPr>
        <w:t xml:space="preserve"> : </w:t>
      </w:r>
      <w:r w:rsidRPr="00AD7917">
        <w:rPr>
          <w:rFonts w:ascii="Calibri" w:hAnsi="Calibri" w:cs="Calibri"/>
        </w:rPr>
        <w:tab/>
      </w:r>
      <w:r w:rsidR="0046069C">
        <w:rPr>
          <w:rFonts w:ascii="Calibri" w:hAnsi="Calibri" w:cs="Calibri"/>
        </w:rPr>
        <w:br w:type="page"/>
      </w:r>
    </w:p>
    <w:p w:rsidR="00AD7917" w:rsidRPr="008E11A2" w:rsidRDefault="00AD7917" w:rsidP="00AD7917">
      <w:pPr>
        <w:tabs>
          <w:tab w:val="right" w:leader="dot" w:pos="9639"/>
        </w:tabs>
        <w:rPr>
          <w:rFonts w:ascii="Calibri" w:hAnsi="Calibri" w:cs="Calibri"/>
          <w:sz w:val="20"/>
          <w:szCs w:val="20"/>
        </w:rPr>
      </w:pPr>
    </w:p>
    <w:p w:rsidR="002A60C6" w:rsidRPr="00FB2A22" w:rsidRDefault="00B90081">
      <w:pPr>
        <w:pStyle w:val="Standard"/>
        <w:rPr>
          <w:rFonts w:ascii="Calibri" w:hAnsi="Calibri" w:cs="Calibri"/>
          <w:b/>
          <w:u w:val="single"/>
        </w:rPr>
      </w:pPr>
      <w:r w:rsidRPr="00FB2A22">
        <w:rPr>
          <w:rFonts w:ascii="Calibri" w:hAnsi="Calibri" w:cs="Calibri"/>
          <w:b/>
          <w:u w:val="single"/>
        </w:rPr>
        <w:t xml:space="preserve">Onderwerp en beknopte </w:t>
      </w:r>
      <w:r w:rsidR="00C15F6D" w:rsidRPr="00FB2A22">
        <w:rPr>
          <w:rFonts w:ascii="Calibri" w:hAnsi="Calibri" w:cs="Calibri"/>
          <w:b/>
          <w:u w:val="single"/>
        </w:rPr>
        <w:t>aanduiding</w:t>
      </w:r>
      <w:r w:rsidRPr="00FB2A22">
        <w:rPr>
          <w:rFonts w:ascii="Calibri" w:hAnsi="Calibri" w:cs="Calibri"/>
          <w:b/>
          <w:u w:val="single"/>
        </w:rPr>
        <w:t xml:space="preserve"> van de </w:t>
      </w:r>
      <w:r w:rsidR="00C15F6D" w:rsidRPr="00FB2A22">
        <w:rPr>
          <w:rFonts w:ascii="Calibri" w:hAnsi="Calibri" w:cs="Calibri"/>
          <w:b/>
          <w:u w:val="single"/>
        </w:rPr>
        <w:t>redenen</w:t>
      </w:r>
      <w:r w:rsidRPr="00FB2A22">
        <w:rPr>
          <w:rFonts w:ascii="Calibri" w:hAnsi="Calibri" w:cs="Calibri"/>
          <w:b/>
          <w:u w:val="single"/>
        </w:rPr>
        <w:t xml:space="preserve"> van het verzoek:</w:t>
      </w:r>
    </w:p>
    <w:p w:rsidR="004E22BE" w:rsidRPr="00FB2A22" w:rsidRDefault="004E22BE">
      <w:pPr>
        <w:pStyle w:val="Standard"/>
        <w:rPr>
          <w:rFonts w:ascii="Calibri" w:hAnsi="Calibri" w:cs="Calibri"/>
          <w:b/>
          <w:bCs/>
          <w:u w:val="single"/>
        </w:rPr>
      </w:pPr>
    </w:p>
    <w:p w:rsidR="002A60C6" w:rsidRDefault="00796D26" w:rsidP="00796D26">
      <w:pPr>
        <w:pStyle w:val="Standard"/>
        <w:tabs>
          <w:tab w:val="right" w:leader="dot" w:pos="9637"/>
        </w:tabs>
        <w:ind w:left="357"/>
        <w:rPr>
          <w:rFonts w:ascii="Calibri" w:hAnsi="Calibri" w:cs="Calibri"/>
        </w:rPr>
      </w:pPr>
      <w:r>
        <w:rPr>
          <w:rFonts w:ascii="Calibri" w:hAnsi="Calibri" w:cs="Calibri"/>
        </w:rPr>
        <w:tab/>
      </w:r>
    </w:p>
    <w:p w:rsidR="00796D26" w:rsidRDefault="00796D26" w:rsidP="00796D26">
      <w:pPr>
        <w:pStyle w:val="Standard"/>
        <w:tabs>
          <w:tab w:val="right" w:leader="dot" w:pos="9637"/>
        </w:tabs>
        <w:ind w:left="357"/>
        <w:rPr>
          <w:rFonts w:ascii="Calibri" w:hAnsi="Calibri" w:cs="Calibri"/>
        </w:rPr>
      </w:pPr>
      <w:r>
        <w:rPr>
          <w:rFonts w:ascii="Calibri" w:hAnsi="Calibri" w:cs="Calibri"/>
        </w:rPr>
        <w:tab/>
      </w:r>
    </w:p>
    <w:p w:rsidR="00796D26" w:rsidRDefault="00796D26" w:rsidP="00796D26">
      <w:pPr>
        <w:pStyle w:val="Standard"/>
        <w:tabs>
          <w:tab w:val="right" w:leader="dot" w:pos="9637"/>
        </w:tabs>
        <w:ind w:left="357"/>
        <w:rPr>
          <w:rFonts w:ascii="Calibri" w:hAnsi="Calibri" w:cs="Calibri"/>
        </w:rPr>
      </w:pPr>
      <w:r>
        <w:rPr>
          <w:rFonts w:ascii="Calibri" w:hAnsi="Calibri" w:cs="Calibri"/>
        </w:rPr>
        <w:tab/>
      </w:r>
    </w:p>
    <w:p w:rsidR="00796D26" w:rsidRDefault="00796D26" w:rsidP="00796D26">
      <w:pPr>
        <w:pStyle w:val="Standard"/>
        <w:tabs>
          <w:tab w:val="right" w:leader="dot" w:pos="9637"/>
        </w:tabs>
        <w:ind w:left="357"/>
        <w:rPr>
          <w:rFonts w:ascii="Calibri" w:hAnsi="Calibri" w:cs="Calibri"/>
        </w:rPr>
      </w:pPr>
      <w:r>
        <w:rPr>
          <w:rFonts w:ascii="Calibri" w:hAnsi="Calibri" w:cs="Calibri"/>
        </w:rPr>
        <w:tab/>
      </w:r>
    </w:p>
    <w:p w:rsidR="00796D26" w:rsidRDefault="00796D26" w:rsidP="00796D26">
      <w:pPr>
        <w:pStyle w:val="Standard"/>
        <w:tabs>
          <w:tab w:val="right" w:leader="dot" w:pos="9637"/>
        </w:tabs>
        <w:ind w:left="357"/>
        <w:rPr>
          <w:rFonts w:ascii="Calibri" w:hAnsi="Calibri" w:cs="Calibri"/>
        </w:rPr>
      </w:pPr>
      <w:r>
        <w:rPr>
          <w:rFonts w:ascii="Calibri" w:hAnsi="Calibri" w:cs="Calibri"/>
        </w:rPr>
        <w:tab/>
      </w:r>
    </w:p>
    <w:p w:rsidR="00796D26" w:rsidRPr="00FB2A22" w:rsidRDefault="00796D26">
      <w:pPr>
        <w:pStyle w:val="Standard"/>
        <w:rPr>
          <w:rFonts w:ascii="Calibri" w:hAnsi="Calibri" w:cs="Calibri"/>
        </w:rPr>
      </w:pPr>
    </w:p>
    <w:p w:rsidR="00835377" w:rsidRPr="00FB2A22" w:rsidRDefault="00835377" w:rsidP="00835377">
      <w:pPr>
        <w:pStyle w:val="Standard"/>
        <w:rPr>
          <w:rFonts w:ascii="Calibri" w:hAnsi="Calibri" w:cs="Calibri"/>
        </w:rPr>
      </w:pPr>
      <w:r w:rsidRPr="00FB2A22">
        <w:rPr>
          <w:rFonts w:ascii="Calibri" w:hAnsi="Calibri" w:cs="Calibri"/>
          <w:b/>
          <w:u w:val="single"/>
        </w:rPr>
        <w:t>Kan de te beschermen persoon zich verplaatsen</w:t>
      </w:r>
      <w:r w:rsidRPr="00FB2A22">
        <w:rPr>
          <w:rFonts w:ascii="Calibri" w:hAnsi="Calibri" w:cs="Calibri"/>
          <w:b/>
        </w:rPr>
        <w:t xml:space="preserve"> :  JA / NEEN  </w:t>
      </w:r>
      <w:r w:rsidR="00796D26">
        <w:rPr>
          <w:rFonts w:ascii="Calibri" w:hAnsi="Calibri" w:cs="Calibri"/>
        </w:rPr>
        <w:t>(</w:t>
      </w:r>
      <w:r w:rsidRPr="00796D26">
        <w:rPr>
          <w:rFonts w:ascii="Calibri" w:hAnsi="Calibri" w:cs="Calibri"/>
          <w:sz w:val="20"/>
        </w:rPr>
        <w:t>doorhalen wat niet past</w:t>
      </w:r>
      <w:r w:rsidRPr="00FB2A22">
        <w:rPr>
          <w:rFonts w:ascii="Calibri" w:hAnsi="Calibri" w:cs="Calibri"/>
        </w:rPr>
        <w:t>)</w:t>
      </w:r>
    </w:p>
    <w:p w:rsidR="0046069C" w:rsidRPr="00FB2A22" w:rsidRDefault="0046069C">
      <w:pPr>
        <w:pStyle w:val="Standard"/>
        <w:rPr>
          <w:rFonts w:ascii="Calibri" w:hAnsi="Calibri" w:cs="Calibri"/>
          <w:b/>
        </w:rPr>
      </w:pPr>
    </w:p>
    <w:p w:rsidR="002A60C6" w:rsidRPr="00FB2A22" w:rsidRDefault="004E22BE">
      <w:pPr>
        <w:pStyle w:val="Standard"/>
        <w:rPr>
          <w:rFonts w:ascii="Calibri" w:hAnsi="Calibri" w:cs="Calibri"/>
          <w:b/>
          <w:bCs/>
          <w:u w:val="single"/>
        </w:rPr>
      </w:pPr>
      <w:r w:rsidRPr="00FB2A22">
        <w:rPr>
          <w:rFonts w:ascii="Calibri" w:hAnsi="Calibri" w:cs="Calibri"/>
          <w:b/>
          <w:u w:val="single"/>
        </w:rPr>
        <w:t>Voor zover van toepassing,</w:t>
      </w:r>
      <w:r w:rsidR="00B90081" w:rsidRPr="00FB2A22">
        <w:rPr>
          <w:rFonts w:ascii="Calibri" w:hAnsi="Calibri" w:cs="Calibri"/>
          <w:b/>
          <w:u w:val="single"/>
        </w:rPr>
        <w:t xml:space="preserve"> te vermelden:</w:t>
      </w:r>
    </w:p>
    <w:p w:rsidR="002A60C6" w:rsidRPr="00FB2A22" w:rsidRDefault="002A60C6">
      <w:pPr>
        <w:pStyle w:val="Standard"/>
        <w:rPr>
          <w:rFonts w:ascii="Calibri" w:hAnsi="Calibri" w:cs="Calibri"/>
        </w:rPr>
      </w:pPr>
    </w:p>
    <w:p w:rsidR="002A60C6" w:rsidRPr="00FB2A22" w:rsidRDefault="00B90081">
      <w:pPr>
        <w:pStyle w:val="Standard"/>
        <w:rPr>
          <w:rFonts w:ascii="Calibri" w:hAnsi="Calibri" w:cs="Calibri"/>
        </w:rPr>
      </w:pPr>
      <w:r w:rsidRPr="00FB2A22">
        <w:rPr>
          <w:rFonts w:ascii="Calibri" w:hAnsi="Calibri" w:cs="Calibri"/>
        </w:rPr>
        <w:t>De naam, de voornaam, de verblijf- of woonplaats</w:t>
      </w:r>
      <w:r w:rsidR="006D3A00" w:rsidRPr="00FB2A22">
        <w:rPr>
          <w:rFonts w:ascii="Calibri" w:hAnsi="Calibri" w:cs="Calibri"/>
        </w:rPr>
        <w:t xml:space="preserve"> en </w:t>
      </w:r>
      <w:r w:rsidR="006A6626" w:rsidRPr="00FB2A22">
        <w:rPr>
          <w:rFonts w:ascii="Calibri" w:hAnsi="Calibri" w:cs="Calibri"/>
        </w:rPr>
        <w:t>telefoonnummer</w:t>
      </w:r>
      <w:r w:rsidRPr="00FB2A22">
        <w:rPr>
          <w:rFonts w:ascii="Calibri" w:hAnsi="Calibri" w:cs="Calibri"/>
        </w:rPr>
        <w:t xml:space="preserve"> van</w:t>
      </w:r>
    </w:p>
    <w:p w:rsidR="002A60C6" w:rsidRPr="00FB2A22" w:rsidRDefault="002A60C6">
      <w:pPr>
        <w:pStyle w:val="Standard"/>
        <w:rPr>
          <w:rFonts w:ascii="Calibri" w:hAnsi="Calibri" w:cs="Calibri"/>
        </w:rPr>
      </w:pPr>
    </w:p>
    <w:p w:rsidR="002A60C6" w:rsidRDefault="002D1D6A" w:rsidP="00AD7917">
      <w:pPr>
        <w:pStyle w:val="Standard"/>
        <w:numPr>
          <w:ilvl w:val="0"/>
          <w:numId w:val="1"/>
        </w:numPr>
        <w:tabs>
          <w:tab w:val="right" w:leader="dot" w:pos="9637"/>
        </w:tabs>
        <w:ind w:left="357" w:hanging="357"/>
        <w:rPr>
          <w:rFonts w:ascii="Calibri" w:hAnsi="Calibri" w:cs="Calibri"/>
        </w:rPr>
      </w:pPr>
      <w:r w:rsidRPr="00AD7917">
        <w:rPr>
          <w:rFonts w:ascii="Calibri" w:hAnsi="Calibri" w:cs="Calibri"/>
        </w:rPr>
        <w:t>Z</w:t>
      </w:r>
      <w:r w:rsidR="00B90081" w:rsidRPr="00AD7917">
        <w:rPr>
          <w:rFonts w:ascii="Calibri" w:hAnsi="Calibri" w:cs="Calibri"/>
        </w:rPr>
        <w:t>ijn</w:t>
      </w:r>
      <w:r>
        <w:rPr>
          <w:rFonts w:ascii="Calibri" w:hAnsi="Calibri" w:cs="Calibri"/>
        </w:rPr>
        <w:t>/haar</w:t>
      </w:r>
      <w:r w:rsidR="00B90081" w:rsidRPr="00AD7917">
        <w:rPr>
          <w:rFonts w:ascii="Calibri" w:hAnsi="Calibri" w:cs="Calibri"/>
        </w:rPr>
        <w:t xml:space="preserve"> vader:</w:t>
      </w:r>
      <w:r w:rsidR="00AD7917">
        <w:rPr>
          <w:rFonts w:ascii="Calibri" w:hAnsi="Calibri" w:cs="Calibri"/>
        </w:rPr>
        <w:tab/>
      </w:r>
    </w:p>
    <w:p w:rsidR="00682B2D" w:rsidRDefault="00682B2D" w:rsidP="00682B2D">
      <w:pPr>
        <w:pStyle w:val="Standard"/>
        <w:tabs>
          <w:tab w:val="right" w:leader="dot" w:pos="9637"/>
        </w:tabs>
        <w:ind w:left="357"/>
        <w:rPr>
          <w:rFonts w:ascii="Calibri" w:hAnsi="Calibri" w:cs="Calibri"/>
        </w:rPr>
      </w:pPr>
      <w:r>
        <w:rPr>
          <w:rFonts w:ascii="Calibri" w:hAnsi="Calibri" w:cs="Calibri"/>
        </w:rPr>
        <w:tab/>
      </w:r>
    </w:p>
    <w:p w:rsidR="00AD7917" w:rsidRPr="00AD7917" w:rsidRDefault="00AD7917" w:rsidP="009A4D71">
      <w:pPr>
        <w:pStyle w:val="Standard"/>
        <w:tabs>
          <w:tab w:val="right" w:leader="dot" w:pos="9637"/>
        </w:tabs>
        <w:ind w:left="357"/>
        <w:rPr>
          <w:rFonts w:ascii="Calibri" w:hAnsi="Calibri" w:cs="Calibri"/>
        </w:rPr>
      </w:pPr>
    </w:p>
    <w:p w:rsidR="002A60C6" w:rsidRDefault="002D1D6A" w:rsidP="00AD7917">
      <w:pPr>
        <w:pStyle w:val="Standard"/>
        <w:numPr>
          <w:ilvl w:val="0"/>
          <w:numId w:val="1"/>
        </w:numPr>
        <w:tabs>
          <w:tab w:val="right" w:leader="dot" w:pos="9637"/>
        </w:tabs>
        <w:ind w:left="357" w:hanging="357"/>
        <w:rPr>
          <w:rFonts w:ascii="Calibri" w:hAnsi="Calibri" w:cs="Calibri"/>
        </w:rPr>
      </w:pPr>
      <w:r w:rsidRPr="00FB2A22">
        <w:rPr>
          <w:rFonts w:ascii="Calibri" w:hAnsi="Calibri" w:cs="Calibri"/>
        </w:rPr>
        <w:t>Z</w:t>
      </w:r>
      <w:r w:rsidR="00B90081" w:rsidRPr="00FB2A22">
        <w:rPr>
          <w:rFonts w:ascii="Calibri" w:hAnsi="Calibri" w:cs="Calibri"/>
        </w:rPr>
        <w:t>ijn</w:t>
      </w:r>
      <w:r>
        <w:rPr>
          <w:rFonts w:ascii="Calibri" w:hAnsi="Calibri" w:cs="Calibri"/>
        </w:rPr>
        <w:t>/haar</w:t>
      </w:r>
      <w:r w:rsidR="00B90081" w:rsidRPr="00FB2A22">
        <w:rPr>
          <w:rFonts w:ascii="Calibri" w:hAnsi="Calibri" w:cs="Calibri"/>
        </w:rPr>
        <w:t xml:space="preserve"> moeder:</w:t>
      </w:r>
      <w:r w:rsidR="00AD7917">
        <w:rPr>
          <w:rFonts w:ascii="Calibri" w:hAnsi="Calibri" w:cs="Calibri"/>
        </w:rPr>
        <w:tab/>
      </w:r>
    </w:p>
    <w:p w:rsidR="00682B2D" w:rsidRPr="00FB2A22" w:rsidRDefault="00682B2D" w:rsidP="00682B2D">
      <w:pPr>
        <w:pStyle w:val="Standard"/>
        <w:tabs>
          <w:tab w:val="right" w:leader="dot" w:pos="9637"/>
        </w:tabs>
        <w:ind w:left="357"/>
        <w:rPr>
          <w:rFonts w:ascii="Calibri" w:hAnsi="Calibri" w:cs="Calibri"/>
        </w:rPr>
      </w:pPr>
      <w:r>
        <w:rPr>
          <w:rFonts w:ascii="Calibri" w:hAnsi="Calibri" w:cs="Calibri"/>
        </w:rPr>
        <w:tab/>
      </w:r>
    </w:p>
    <w:p w:rsidR="002A60C6" w:rsidRPr="00FB2A22" w:rsidRDefault="002A60C6" w:rsidP="009A4D71">
      <w:pPr>
        <w:pStyle w:val="Standard"/>
        <w:tabs>
          <w:tab w:val="right" w:leader="dot" w:pos="9637"/>
        </w:tabs>
        <w:ind w:left="357"/>
        <w:rPr>
          <w:rFonts w:ascii="Calibri" w:hAnsi="Calibri" w:cs="Calibri"/>
        </w:rPr>
      </w:pPr>
    </w:p>
    <w:p w:rsidR="002A60C6" w:rsidRDefault="002D1D6A" w:rsidP="00AD7917">
      <w:pPr>
        <w:pStyle w:val="Standard"/>
        <w:numPr>
          <w:ilvl w:val="0"/>
          <w:numId w:val="1"/>
        </w:numPr>
        <w:tabs>
          <w:tab w:val="right" w:leader="dot" w:pos="9637"/>
        </w:tabs>
        <w:ind w:left="357" w:hanging="357"/>
        <w:rPr>
          <w:rFonts w:ascii="Calibri" w:hAnsi="Calibri" w:cs="Calibri"/>
        </w:rPr>
      </w:pPr>
      <w:r w:rsidRPr="00FB2A22">
        <w:rPr>
          <w:rFonts w:ascii="Calibri" w:hAnsi="Calibri" w:cs="Calibri"/>
        </w:rPr>
        <w:t>Z</w:t>
      </w:r>
      <w:r w:rsidR="00B90081" w:rsidRPr="00FB2A22">
        <w:rPr>
          <w:rFonts w:ascii="Calibri" w:hAnsi="Calibri" w:cs="Calibri"/>
        </w:rPr>
        <w:t>ijn</w:t>
      </w:r>
      <w:r>
        <w:rPr>
          <w:rFonts w:ascii="Calibri" w:hAnsi="Calibri" w:cs="Calibri"/>
        </w:rPr>
        <w:t>/haar</w:t>
      </w:r>
      <w:r w:rsidR="00B90081" w:rsidRPr="00FB2A22">
        <w:rPr>
          <w:rFonts w:ascii="Calibri" w:hAnsi="Calibri" w:cs="Calibri"/>
        </w:rPr>
        <w:t xml:space="preserve"> echtgenoot</w:t>
      </w:r>
      <w:r w:rsidR="008A7BC4" w:rsidRPr="00FB2A22">
        <w:rPr>
          <w:rFonts w:ascii="Calibri" w:hAnsi="Calibri" w:cs="Calibri"/>
        </w:rPr>
        <w:t>/</w:t>
      </w:r>
      <w:r w:rsidR="009A4D71">
        <w:rPr>
          <w:rFonts w:ascii="Calibri" w:hAnsi="Calibri" w:cs="Calibri"/>
        </w:rPr>
        <w:t>partner</w:t>
      </w:r>
      <w:r w:rsidR="00B90081" w:rsidRPr="00FB2A22">
        <w:rPr>
          <w:rFonts w:ascii="Calibri" w:hAnsi="Calibri" w:cs="Calibri"/>
        </w:rPr>
        <w:t>:</w:t>
      </w:r>
      <w:r w:rsidR="00AD7917">
        <w:rPr>
          <w:rFonts w:ascii="Calibri" w:hAnsi="Calibri" w:cs="Calibri"/>
        </w:rPr>
        <w:tab/>
      </w:r>
    </w:p>
    <w:p w:rsidR="00682B2D" w:rsidRDefault="00682B2D" w:rsidP="00682B2D">
      <w:pPr>
        <w:pStyle w:val="Standard"/>
        <w:tabs>
          <w:tab w:val="right" w:leader="dot" w:pos="9637"/>
        </w:tabs>
        <w:ind w:left="357"/>
        <w:rPr>
          <w:rFonts w:ascii="Calibri" w:hAnsi="Calibri" w:cs="Calibri"/>
        </w:rPr>
      </w:pPr>
      <w:r>
        <w:rPr>
          <w:rFonts w:ascii="Calibri" w:hAnsi="Calibri" w:cs="Calibri"/>
        </w:rPr>
        <w:tab/>
      </w:r>
    </w:p>
    <w:p w:rsidR="009A4D71" w:rsidRPr="00FB2A22" w:rsidRDefault="009A4D71" w:rsidP="009A4D71">
      <w:pPr>
        <w:pStyle w:val="Standard"/>
        <w:tabs>
          <w:tab w:val="right" w:leader="dot" w:pos="9637"/>
        </w:tabs>
        <w:ind w:left="357"/>
        <w:rPr>
          <w:rFonts w:ascii="Calibri" w:hAnsi="Calibri" w:cs="Calibri"/>
        </w:rPr>
      </w:pPr>
    </w:p>
    <w:p w:rsidR="009A4D71" w:rsidRDefault="002D1D6A" w:rsidP="009A4D71">
      <w:pPr>
        <w:pStyle w:val="Standard"/>
        <w:numPr>
          <w:ilvl w:val="0"/>
          <w:numId w:val="1"/>
        </w:numPr>
        <w:tabs>
          <w:tab w:val="right" w:leader="dot" w:pos="9637"/>
        </w:tabs>
        <w:ind w:left="357" w:hanging="357"/>
        <w:rPr>
          <w:rFonts w:ascii="Calibri" w:hAnsi="Calibri" w:cs="Calibri"/>
        </w:rPr>
      </w:pPr>
      <w:r>
        <w:rPr>
          <w:rFonts w:ascii="Calibri" w:hAnsi="Calibri" w:cs="Calibri"/>
        </w:rPr>
        <w:t>Z</w:t>
      </w:r>
      <w:r w:rsidR="009A4D71">
        <w:rPr>
          <w:rFonts w:ascii="Calibri" w:hAnsi="Calibri" w:cs="Calibri"/>
        </w:rPr>
        <w:t>ijn</w:t>
      </w:r>
      <w:r>
        <w:rPr>
          <w:rFonts w:ascii="Calibri" w:hAnsi="Calibri" w:cs="Calibri"/>
        </w:rPr>
        <w:t>/haar</w:t>
      </w:r>
      <w:r w:rsidR="009A4D71">
        <w:rPr>
          <w:rFonts w:ascii="Calibri" w:hAnsi="Calibri" w:cs="Calibri"/>
        </w:rPr>
        <w:t xml:space="preserve"> meerderjarige kinderen:</w:t>
      </w:r>
      <w:r w:rsidR="009A4D71">
        <w:rPr>
          <w:rFonts w:ascii="Calibri" w:hAnsi="Calibri" w:cs="Calibri"/>
        </w:rPr>
        <w:tab/>
      </w:r>
    </w:p>
    <w:p w:rsidR="009A4D71" w:rsidRDefault="009A4D71" w:rsidP="00682B2D">
      <w:pPr>
        <w:pStyle w:val="Standard"/>
        <w:tabs>
          <w:tab w:val="right" w:leader="dot" w:pos="9637"/>
        </w:tabs>
        <w:ind w:left="426"/>
        <w:rPr>
          <w:rFonts w:ascii="Calibri" w:hAnsi="Calibri" w:cs="Calibri"/>
        </w:rPr>
      </w:pPr>
      <w:r>
        <w:rPr>
          <w:rFonts w:ascii="Calibri" w:hAnsi="Calibri" w:cs="Calibri"/>
        </w:rPr>
        <w:tab/>
      </w:r>
    </w:p>
    <w:p w:rsidR="00682B2D" w:rsidRDefault="00682B2D" w:rsidP="00682B2D">
      <w:pPr>
        <w:pStyle w:val="Standard"/>
        <w:tabs>
          <w:tab w:val="right" w:leader="dot" w:pos="9637"/>
        </w:tabs>
        <w:ind w:left="426"/>
        <w:rPr>
          <w:rFonts w:ascii="Calibri" w:hAnsi="Calibri" w:cs="Calibri"/>
        </w:rPr>
      </w:pPr>
      <w:r>
        <w:rPr>
          <w:rFonts w:ascii="Calibri" w:hAnsi="Calibri" w:cs="Calibri"/>
        </w:rPr>
        <w:tab/>
      </w:r>
    </w:p>
    <w:p w:rsidR="009A4D71" w:rsidRDefault="009A4D71" w:rsidP="009A4D71">
      <w:pPr>
        <w:pStyle w:val="Standard"/>
        <w:tabs>
          <w:tab w:val="right" w:leader="dot" w:pos="9637"/>
        </w:tabs>
        <w:ind w:left="357"/>
        <w:rPr>
          <w:rFonts w:ascii="Calibri" w:hAnsi="Calibri" w:cs="Calibri"/>
        </w:rPr>
      </w:pPr>
    </w:p>
    <w:p w:rsidR="00AD7CCB" w:rsidRPr="009A4D71" w:rsidRDefault="00B90081" w:rsidP="00682B2D">
      <w:pPr>
        <w:pStyle w:val="Standard"/>
        <w:numPr>
          <w:ilvl w:val="0"/>
          <w:numId w:val="1"/>
        </w:numPr>
        <w:tabs>
          <w:tab w:val="right" w:leader="dot" w:pos="9637"/>
        </w:tabs>
        <w:ind w:left="357" w:hanging="357"/>
        <w:rPr>
          <w:rFonts w:ascii="Calibri" w:hAnsi="Calibri" w:cs="Calibri"/>
        </w:rPr>
      </w:pPr>
      <w:r w:rsidRPr="009A4D71">
        <w:rPr>
          <w:rFonts w:ascii="Calibri" w:hAnsi="Calibri" w:cs="Calibri"/>
        </w:rPr>
        <w:t>de benaming en maatschappelijke zetel van de private stichting die zich uitsluitend inzet voor de te beschermen persoon</w:t>
      </w:r>
      <w:r w:rsidR="009A4D71" w:rsidRPr="009A4D71">
        <w:rPr>
          <w:rFonts w:ascii="Calibri" w:hAnsi="Calibri" w:cs="Calibri"/>
        </w:rPr>
        <w:t xml:space="preserve"> of </w:t>
      </w:r>
      <w:r w:rsidR="00AD7CCB" w:rsidRPr="009A4D71">
        <w:rPr>
          <w:rFonts w:ascii="Calibri" w:hAnsi="Calibri" w:cs="Calibri"/>
        </w:rPr>
        <w:t xml:space="preserve">van de stichting van openbaar nut die voor de te beschermen personen over een statutair ingesteld comité belast met het opnemen van </w:t>
      </w:r>
      <w:proofErr w:type="spellStart"/>
      <w:r w:rsidR="00AD7CCB" w:rsidRPr="009A4D71">
        <w:rPr>
          <w:rFonts w:ascii="Calibri" w:hAnsi="Calibri" w:cs="Calibri"/>
        </w:rPr>
        <w:t>bewindvoeringen</w:t>
      </w:r>
      <w:proofErr w:type="spellEnd"/>
      <w:r w:rsidR="00AD7CCB" w:rsidRPr="009A4D71">
        <w:rPr>
          <w:rFonts w:ascii="Calibri" w:hAnsi="Calibri" w:cs="Calibri"/>
        </w:rPr>
        <w:t xml:space="preserve"> beschikt:</w:t>
      </w:r>
      <w:r w:rsidR="00AD7917" w:rsidRPr="009A4D71">
        <w:rPr>
          <w:rFonts w:ascii="Calibri" w:hAnsi="Calibri" w:cs="Calibri"/>
        </w:rPr>
        <w:tab/>
      </w:r>
    </w:p>
    <w:p w:rsidR="006912FF" w:rsidRPr="00FB2A22" w:rsidRDefault="006912FF">
      <w:pPr>
        <w:pStyle w:val="Standard"/>
        <w:rPr>
          <w:rFonts w:ascii="Calibri" w:hAnsi="Calibri" w:cs="Calibri"/>
        </w:rPr>
      </w:pPr>
    </w:p>
    <w:p w:rsidR="002A60C6" w:rsidRPr="00FB2A22" w:rsidRDefault="00B90081">
      <w:pPr>
        <w:pStyle w:val="Standard"/>
        <w:rPr>
          <w:rFonts w:ascii="Calibri" w:hAnsi="Calibri" w:cs="Calibri"/>
          <w:b/>
          <w:bCs/>
          <w:u w:val="single"/>
        </w:rPr>
      </w:pPr>
      <w:r w:rsidRPr="00FB2A22">
        <w:rPr>
          <w:rFonts w:ascii="Calibri" w:hAnsi="Calibri" w:cs="Calibri"/>
          <w:b/>
          <w:u w:val="single"/>
        </w:rPr>
        <w:t>Bovendien en voor zover mogelijk te vermelden:</w:t>
      </w:r>
    </w:p>
    <w:p w:rsidR="002A60C6" w:rsidRPr="00FB2A22" w:rsidRDefault="002A60C6">
      <w:pPr>
        <w:pStyle w:val="Standard"/>
        <w:rPr>
          <w:rFonts w:ascii="Calibri" w:hAnsi="Calibri" w:cs="Calibri"/>
          <w:b/>
          <w:bCs/>
          <w:u w:val="single"/>
        </w:rPr>
      </w:pPr>
    </w:p>
    <w:p w:rsidR="002A60C6" w:rsidRPr="00FB2A22" w:rsidRDefault="002D1D6A">
      <w:pPr>
        <w:pStyle w:val="Standard"/>
        <w:numPr>
          <w:ilvl w:val="0"/>
          <w:numId w:val="2"/>
        </w:numPr>
        <w:rPr>
          <w:rFonts w:ascii="Calibri" w:hAnsi="Calibri" w:cs="Calibri"/>
        </w:rPr>
      </w:pPr>
      <w:r>
        <w:rPr>
          <w:rFonts w:ascii="Calibri" w:hAnsi="Calibri" w:cs="Calibri"/>
        </w:rPr>
        <w:t>D</w:t>
      </w:r>
      <w:r w:rsidR="00B90081" w:rsidRPr="00FB2A22">
        <w:rPr>
          <w:rFonts w:ascii="Calibri" w:hAnsi="Calibri" w:cs="Calibri"/>
        </w:rPr>
        <w:t>e aard en de samenstelling van de te beheren goederen:</w:t>
      </w:r>
    </w:p>
    <w:p w:rsidR="00682B2D" w:rsidRDefault="00682B2D" w:rsidP="00682B2D">
      <w:pPr>
        <w:pStyle w:val="Standard"/>
        <w:tabs>
          <w:tab w:val="right" w:leader="dot" w:pos="9637"/>
        </w:tabs>
        <w:ind w:left="357"/>
        <w:rPr>
          <w:rFonts w:ascii="Calibri" w:hAnsi="Calibri" w:cs="Calibri"/>
        </w:rPr>
      </w:pPr>
      <w:r>
        <w:rPr>
          <w:rFonts w:ascii="Calibri" w:hAnsi="Calibri" w:cs="Calibri"/>
        </w:rPr>
        <w:tab/>
      </w:r>
    </w:p>
    <w:p w:rsidR="00682B2D" w:rsidRDefault="00682B2D" w:rsidP="00682B2D">
      <w:pPr>
        <w:pStyle w:val="Standard"/>
        <w:tabs>
          <w:tab w:val="right" w:leader="dot" w:pos="9637"/>
        </w:tabs>
        <w:ind w:left="357"/>
        <w:rPr>
          <w:rFonts w:ascii="Calibri" w:hAnsi="Calibri" w:cs="Calibri"/>
        </w:rPr>
      </w:pPr>
      <w:r>
        <w:rPr>
          <w:rFonts w:ascii="Calibri" w:hAnsi="Calibri" w:cs="Calibri"/>
        </w:rPr>
        <w:tab/>
      </w:r>
    </w:p>
    <w:p w:rsidR="00796D26" w:rsidRDefault="002D1D6A" w:rsidP="002D1D6A">
      <w:pPr>
        <w:pStyle w:val="Standard"/>
        <w:tabs>
          <w:tab w:val="right" w:leader="dot" w:pos="9637"/>
        </w:tabs>
        <w:ind w:left="357"/>
        <w:rPr>
          <w:rFonts w:ascii="Calibri" w:hAnsi="Calibri" w:cs="Calibri"/>
        </w:rPr>
      </w:pPr>
      <w:r>
        <w:rPr>
          <w:rFonts w:ascii="Calibri" w:hAnsi="Calibri" w:cs="Calibri"/>
        </w:rPr>
        <w:tab/>
      </w:r>
    </w:p>
    <w:p w:rsidR="0046069C" w:rsidRPr="002D1D6A" w:rsidRDefault="0046069C" w:rsidP="0046069C">
      <w:pPr>
        <w:pStyle w:val="Standard"/>
        <w:rPr>
          <w:rFonts w:ascii="Calibri" w:hAnsi="Calibri" w:cs="Calibri"/>
        </w:rPr>
      </w:pPr>
    </w:p>
    <w:p w:rsidR="0046069C" w:rsidRDefault="002D1D6A" w:rsidP="0046069C">
      <w:pPr>
        <w:pStyle w:val="Standard"/>
        <w:numPr>
          <w:ilvl w:val="0"/>
          <w:numId w:val="2"/>
        </w:numPr>
        <w:tabs>
          <w:tab w:val="right" w:leader="dot" w:pos="9637"/>
        </w:tabs>
        <w:rPr>
          <w:rFonts w:ascii="Calibri" w:hAnsi="Calibri" w:cs="Calibri"/>
        </w:rPr>
      </w:pPr>
      <w:r>
        <w:rPr>
          <w:rFonts w:ascii="Calibri" w:hAnsi="Calibri" w:cs="Calibri"/>
        </w:rPr>
        <w:t>E</w:t>
      </w:r>
      <w:r w:rsidR="0046069C" w:rsidRPr="002D1D6A">
        <w:rPr>
          <w:rFonts w:ascii="Calibri" w:hAnsi="Calibri" w:cs="Calibri"/>
        </w:rPr>
        <w:t>r werd reeds een buitengerechtelijke beschermingsmaatregel /</w:t>
      </w:r>
      <w:r>
        <w:rPr>
          <w:rFonts w:ascii="Calibri" w:hAnsi="Calibri" w:cs="Calibri"/>
        </w:rPr>
        <w:t xml:space="preserve"> </w:t>
      </w:r>
      <w:r w:rsidR="0046069C" w:rsidRPr="002D1D6A">
        <w:rPr>
          <w:rFonts w:ascii="Calibri" w:hAnsi="Calibri" w:cs="Calibri"/>
        </w:rPr>
        <w:t>zorgvolmacht / lastge</w:t>
      </w:r>
      <w:r>
        <w:rPr>
          <w:rFonts w:ascii="Calibri" w:hAnsi="Calibri" w:cs="Calibri"/>
        </w:rPr>
        <w:t>ving / bankvolmacht verleend (</w:t>
      </w:r>
      <w:r w:rsidRPr="002D1D6A">
        <w:rPr>
          <w:rFonts w:ascii="Calibri" w:hAnsi="Calibri" w:cs="Calibri"/>
          <w:sz w:val="20"/>
        </w:rPr>
        <w:t>schrappen wat niet past</w:t>
      </w:r>
      <w:r>
        <w:rPr>
          <w:rFonts w:ascii="Calibri" w:hAnsi="Calibri" w:cs="Calibri"/>
        </w:rPr>
        <w:t>) aan:</w:t>
      </w:r>
      <w:r w:rsidR="0046069C" w:rsidRPr="002D1D6A">
        <w:rPr>
          <w:rFonts w:ascii="Calibri" w:hAnsi="Calibri" w:cs="Calibri"/>
        </w:rPr>
        <w:tab/>
      </w:r>
    </w:p>
    <w:p w:rsidR="002D1D6A" w:rsidRPr="002D1D6A" w:rsidRDefault="002D1D6A" w:rsidP="002D1D6A">
      <w:pPr>
        <w:pStyle w:val="Standard"/>
        <w:tabs>
          <w:tab w:val="right" w:leader="dot" w:pos="9637"/>
        </w:tabs>
        <w:ind w:left="357"/>
        <w:rPr>
          <w:rFonts w:ascii="Calibri" w:hAnsi="Calibri" w:cs="Calibri"/>
        </w:rPr>
      </w:pPr>
      <w:r>
        <w:rPr>
          <w:rFonts w:ascii="Calibri" w:hAnsi="Calibri" w:cs="Calibri"/>
        </w:rPr>
        <w:tab/>
      </w:r>
    </w:p>
    <w:p w:rsidR="00796D26" w:rsidRDefault="00796D26" w:rsidP="00682B2D">
      <w:pPr>
        <w:pStyle w:val="Standard"/>
        <w:tabs>
          <w:tab w:val="right" w:leader="dot" w:pos="9637"/>
        </w:tabs>
        <w:ind w:left="357"/>
        <w:rPr>
          <w:rFonts w:ascii="Calibri" w:hAnsi="Calibri" w:cs="Calibri"/>
        </w:rPr>
      </w:pPr>
    </w:p>
    <w:p w:rsidR="002A60C6" w:rsidRPr="00FB2A22" w:rsidRDefault="002D1D6A">
      <w:pPr>
        <w:pStyle w:val="Standard"/>
        <w:numPr>
          <w:ilvl w:val="0"/>
          <w:numId w:val="3"/>
        </w:numPr>
        <w:rPr>
          <w:rFonts w:ascii="Calibri" w:hAnsi="Calibri" w:cs="Calibri"/>
        </w:rPr>
      </w:pPr>
      <w:r>
        <w:rPr>
          <w:rFonts w:ascii="Calibri" w:hAnsi="Calibri" w:cs="Calibri"/>
        </w:rPr>
        <w:t>D</w:t>
      </w:r>
      <w:r w:rsidR="00B90081" w:rsidRPr="00FB2A22">
        <w:rPr>
          <w:rFonts w:ascii="Calibri" w:hAnsi="Calibri" w:cs="Calibri"/>
        </w:rPr>
        <w:t>e naam, de voornaam</w:t>
      </w:r>
      <w:r w:rsidR="006D3A00" w:rsidRPr="00FB2A22">
        <w:rPr>
          <w:rFonts w:ascii="Calibri" w:hAnsi="Calibri" w:cs="Calibri"/>
        </w:rPr>
        <w:t>,</w:t>
      </w:r>
      <w:r w:rsidR="00B90081" w:rsidRPr="00FB2A22">
        <w:rPr>
          <w:rFonts w:ascii="Calibri" w:hAnsi="Calibri" w:cs="Calibri"/>
        </w:rPr>
        <w:t xml:space="preserve"> de woonplaats</w:t>
      </w:r>
      <w:r w:rsidR="006D3A00" w:rsidRPr="00FB2A22">
        <w:rPr>
          <w:rFonts w:ascii="Calibri" w:hAnsi="Calibri" w:cs="Calibri"/>
        </w:rPr>
        <w:t xml:space="preserve"> en </w:t>
      </w:r>
      <w:r w:rsidR="006A6626" w:rsidRPr="00FB2A22">
        <w:rPr>
          <w:rFonts w:ascii="Calibri" w:hAnsi="Calibri" w:cs="Calibri"/>
        </w:rPr>
        <w:t>telefoonnummer</w:t>
      </w:r>
      <w:r w:rsidR="00B90081" w:rsidRPr="00FB2A22">
        <w:rPr>
          <w:rFonts w:ascii="Calibri" w:hAnsi="Calibri" w:cs="Calibri"/>
        </w:rPr>
        <w:t xml:space="preserve"> van de meerderjarige familieleden in dichtste graad, </w:t>
      </w:r>
      <w:r w:rsidR="008A7BC4" w:rsidRPr="00FB2A22">
        <w:rPr>
          <w:rFonts w:ascii="Calibri" w:hAnsi="Calibri" w:cs="Calibri"/>
        </w:rPr>
        <w:t xml:space="preserve">doch </w:t>
      </w:r>
      <w:r w:rsidR="00B90081" w:rsidRPr="00FB2A22">
        <w:rPr>
          <w:rFonts w:ascii="Calibri" w:hAnsi="Calibri" w:cs="Calibri"/>
        </w:rPr>
        <w:t>niet verder dan de tweede graad:</w:t>
      </w:r>
    </w:p>
    <w:p w:rsidR="00682B2D" w:rsidRDefault="00682B2D" w:rsidP="00682B2D">
      <w:pPr>
        <w:pStyle w:val="Standard"/>
        <w:tabs>
          <w:tab w:val="right" w:leader="dot" w:pos="9637"/>
        </w:tabs>
        <w:ind w:left="357"/>
        <w:rPr>
          <w:rFonts w:ascii="Calibri" w:hAnsi="Calibri" w:cs="Calibri"/>
        </w:rPr>
      </w:pPr>
      <w:r>
        <w:rPr>
          <w:rFonts w:ascii="Calibri" w:hAnsi="Calibri" w:cs="Calibri"/>
        </w:rPr>
        <w:tab/>
      </w:r>
    </w:p>
    <w:p w:rsidR="00682B2D" w:rsidRDefault="00682B2D" w:rsidP="00682B2D">
      <w:pPr>
        <w:pStyle w:val="Standard"/>
        <w:tabs>
          <w:tab w:val="right" w:leader="dot" w:pos="9637"/>
        </w:tabs>
        <w:ind w:left="357"/>
        <w:rPr>
          <w:rFonts w:ascii="Calibri" w:hAnsi="Calibri" w:cs="Calibri"/>
        </w:rPr>
      </w:pPr>
      <w:r>
        <w:rPr>
          <w:rFonts w:ascii="Calibri" w:hAnsi="Calibri" w:cs="Calibri"/>
        </w:rPr>
        <w:tab/>
      </w:r>
    </w:p>
    <w:p w:rsidR="00796D26" w:rsidRDefault="002D1D6A" w:rsidP="002D1D6A">
      <w:pPr>
        <w:pStyle w:val="Standard"/>
        <w:tabs>
          <w:tab w:val="right" w:leader="dot" w:pos="9637"/>
        </w:tabs>
        <w:ind w:left="357"/>
        <w:rPr>
          <w:rFonts w:ascii="Calibri" w:hAnsi="Calibri" w:cs="Calibri"/>
        </w:rPr>
      </w:pPr>
      <w:r>
        <w:rPr>
          <w:rFonts w:ascii="Calibri" w:hAnsi="Calibri" w:cs="Calibri"/>
        </w:rPr>
        <w:tab/>
      </w:r>
    </w:p>
    <w:p w:rsidR="00682B2D" w:rsidRDefault="00682B2D" w:rsidP="00682B2D">
      <w:pPr>
        <w:pStyle w:val="Standard"/>
        <w:tabs>
          <w:tab w:val="right" w:leader="dot" w:pos="9637"/>
        </w:tabs>
        <w:ind w:left="357"/>
        <w:rPr>
          <w:rFonts w:ascii="Calibri" w:hAnsi="Calibri" w:cs="Calibri"/>
        </w:rPr>
      </w:pPr>
    </w:p>
    <w:p w:rsidR="002A60C6" w:rsidRPr="00FB2A22" w:rsidRDefault="002D1D6A" w:rsidP="008A7BC4">
      <w:pPr>
        <w:pStyle w:val="Standard"/>
        <w:numPr>
          <w:ilvl w:val="0"/>
          <w:numId w:val="4"/>
        </w:numPr>
        <w:rPr>
          <w:rFonts w:ascii="Calibri" w:hAnsi="Calibri" w:cs="Calibri"/>
        </w:rPr>
      </w:pPr>
      <w:r>
        <w:rPr>
          <w:rFonts w:ascii="Calibri" w:hAnsi="Calibri" w:cs="Calibri"/>
        </w:rPr>
        <w:t>D</w:t>
      </w:r>
      <w:r w:rsidR="00B90081" w:rsidRPr="00FB2A22">
        <w:rPr>
          <w:rFonts w:ascii="Calibri" w:hAnsi="Calibri" w:cs="Calibri"/>
        </w:rPr>
        <w:t xml:space="preserve">e naam, </w:t>
      </w:r>
      <w:r w:rsidR="006D3A00" w:rsidRPr="00FB2A22">
        <w:rPr>
          <w:rFonts w:ascii="Calibri" w:hAnsi="Calibri" w:cs="Calibri"/>
        </w:rPr>
        <w:t>de voornaam, de woonplaats en</w:t>
      </w:r>
      <w:r w:rsidR="006A6626" w:rsidRPr="00FB2A22">
        <w:rPr>
          <w:rFonts w:ascii="Calibri" w:hAnsi="Calibri" w:cs="Calibri"/>
        </w:rPr>
        <w:t xml:space="preserve"> telefoonnummer</w:t>
      </w:r>
      <w:r w:rsidR="008A7BC4" w:rsidRPr="00FB2A22">
        <w:rPr>
          <w:rFonts w:ascii="Calibri" w:hAnsi="Calibri" w:cs="Calibri"/>
        </w:rPr>
        <w:t xml:space="preserve"> van</w:t>
      </w:r>
      <w:r w:rsidR="00B90081" w:rsidRPr="00FB2A22">
        <w:rPr>
          <w:rFonts w:ascii="Calibri" w:hAnsi="Calibri" w:cs="Calibri"/>
        </w:rPr>
        <w:t xml:space="preserve"> </w:t>
      </w:r>
      <w:r w:rsidR="009A145A" w:rsidRPr="00FB2A22">
        <w:rPr>
          <w:rFonts w:ascii="Calibri" w:hAnsi="Calibri" w:cs="Calibri"/>
        </w:rPr>
        <w:t xml:space="preserve">de </w:t>
      </w:r>
      <w:r w:rsidR="00B90081" w:rsidRPr="00FB2A22">
        <w:rPr>
          <w:rFonts w:ascii="Calibri" w:hAnsi="Calibri" w:cs="Calibri"/>
        </w:rPr>
        <w:t xml:space="preserve">personen die zouden kunnen fungeren als </w:t>
      </w:r>
      <w:r w:rsidR="00B90081" w:rsidRPr="00682B2D">
        <w:rPr>
          <w:rFonts w:ascii="Calibri" w:hAnsi="Calibri" w:cs="Calibri"/>
          <w:b/>
        </w:rPr>
        <w:t>vertrouwenspersoon</w:t>
      </w:r>
      <w:r w:rsidR="00B90081" w:rsidRPr="00FB2A22">
        <w:rPr>
          <w:rFonts w:ascii="Calibri" w:hAnsi="Calibri" w:cs="Calibri"/>
        </w:rPr>
        <w:t>:</w:t>
      </w:r>
    </w:p>
    <w:p w:rsidR="008A7BC4" w:rsidRDefault="00682B2D" w:rsidP="00682B2D">
      <w:pPr>
        <w:pStyle w:val="Standard"/>
        <w:tabs>
          <w:tab w:val="right" w:leader="dot" w:pos="9637"/>
        </w:tabs>
        <w:ind w:left="357"/>
        <w:rPr>
          <w:rFonts w:ascii="Calibri" w:hAnsi="Calibri" w:cs="Calibri"/>
        </w:rPr>
      </w:pPr>
      <w:r>
        <w:rPr>
          <w:rFonts w:ascii="Calibri" w:hAnsi="Calibri" w:cs="Calibri"/>
        </w:rPr>
        <w:tab/>
      </w:r>
    </w:p>
    <w:p w:rsidR="00682B2D" w:rsidRDefault="00682B2D" w:rsidP="00682B2D">
      <w:pPr>
        <w:pStyle w:val="Standard"/>
        <w:tabs>
          <w:tab w:val="right" w:leader="dot" w:pos="9637"/>
        </w:tabs>
        <w:ind w:left="357"/>
        <w:rPr>
          <w:rFonts w:ascii="Calibri" w:hAnsi="Calibri" w:cs="Calibri"/>
        </w:rPr>
      </w:pPr>
      <w:r>
        <w:rPr>
          <w:rFonts w:ascii="Calibri" w:hAnsi="Calibri" w:cs="Calibri"/>
        </w:rPr>
        <w:tab/>
      </w:r>
    </w:p>
    <w:p w:rsidR="00682B2D" w:rsidRDefault="00682B2D" w:rsidP="00682B2D">
      <w:pPr>
        <w:pStyle w:val="Standard"/>
        <w:tabs>
          <w:tab w:val="right" w:leader="dot" w:pos="9637"/>
        </w:tabs>
        <w:ind w:left="357"/>
        <w:rPr>
          <w:rFonts w:ascii="Calibri" w:hAnsi="Calibri" w:cs="Calibri"/>
        </w:rPr>
      </w:pPr>
      <w:r>
        <w:rPr>
          <w:rFonts w:ascii="Calibri" w:hAnsi="Calibri" w:cs="Calibri"/>
        </w:rPr>
        <w:tab/>
      </w:r>
    </w:p>
    <w:p w:rsidR="00682B2D" w:rsidRPr="00FB2A22" w:rsidRDefault="00682B2D" w:rsidP="00682B2D">
      <w:pPr>
        <w:pStyle w:val="Standard"/>
        <w:ind w:left="709"/>
        <w:rPr>
          <w:rFonts w:ascii="Calibri" w:hAnsi="Calibri" w:cs="Calibri"/>
        </w:rPr>
      </w:pPr>
    </w:p>
    <w:p w:rsidR="002A60C6" w:rsidRPr="00FB2A22" w:rsidRDefault="002D1D6A">
      <w:pPr>
        <w:pStyle w:val="Standard"/>
        <w:numPr>
          <w:ilvl w:val="0"/>
          <w:numId w:val="5"/>
        </w:numPr>
        <w:rPr>
          <w:rFonts w:ascii="Calibri" w:hAnsi="Calibri" w:cs="Calibri"/>
        </w:rPr>
      </w:pPr>
      <w:r>
        <w:rPr>
          <w:rFonts w:ascii="Calibri" w:hAnsi="Calibri" w:cs="Calibri"/>
        </w:rPr>
        <w:t>D</w:t>
      </w:r>
      <w:r w:rsidR="00B90081" w:rsidRPr="00FB2A22">
        <w:rPr>
          <w:rFonts w:ascii="Calibri" w:hAnsi="Calibri" w:cs="Calibri"/>
        </w:rPr>
        <w:t>e familiale, morele en materiële leefomstandigheden waarvan de kennis voor de vrederechter nuttig kan zijn bij de aanstelling van een bewindvoerder:</w:t>
      </w:r>
    </w:p>
    <w:p w:rsidR="002A60C6" w:rsidRDefault="00682B2D" w:rsidP="00682B2D">
      <w:pPr>
        <w:pStyle w:val="Standard"/>
        <w:tabs>
          <w:tab w:val="right" w:leader="dot" w:pos="9637"/>
        </w:tabs>
        <w:ind w:left="357"/>
        <w:rPr>
          <w:rFonts w:ascii="Calibri" w:hAnsi="Calibri" w:cs="Calibri"/>
        </w:rPr>
      </w:pPr>
      <w:r>
        <w:rPr>
          <w:rFonts w:ascii="Calibri" w:hAnsi="Calibri" w:cs="Calibri"/>
        </w:rPr>
        <w:tab/>
      </w:r>
    </w:p>
    <w:p w:rsidR="00682B2D" w:rsidRDefault="00682B2D" w:rsidP="00682B2D">
      <w:pPr>
        <w:pStyle w:val="Standard"/>
        <w:tabs>
          <w:tab w:val="right" w:leader="dot" w:pos="9637"/>
        </w:tabs>
        <w:ind w:left="357"/>
        <w:rPr>
          <w:rFonts w:ascii="Calibri" w:hAnsi="Calibri" w:cs="Calibri"/>
        </w:rPr>
      </w:pPr>
      <w:r>
        <w:rPr>
          <w:rFonts w:ascii="Calibri" w:hAnsi="Calibri" w:cs="Calibri"/>
        </w:rPr>
        <w:tab/>
      </w:r>
    </w:p>
    <w:p w:rsidR="00796D26" w:rsidRDefault="00796D26" w:rsidP="00682B2D">
      <w:pPr>
        <w:pStyle w:val="Standard"/>
        <w:tabs>
          <w:tab w:val="right" w:leader="dot" w:pos="9637"/>
        </w:tabs>
        <w:ind w:left="357"/>
        <w:rPr>
          <w:rFonts w:ascii="Calibri" w:hAnsi="Calibri" w:cs="Calibri"/>
        </w:rPr>
      </w:pPr>
      <w:r>
        <w:rPr>
          <w:rFonts w:ascii="Calibri" w:hAnsi="Calibri" w:cs="Calibri"/>
        </w:rPr>
        <w:tab/>
      </w:r>
    </w:p>
    <w:p w:rsidR="00682B2D" w:rsidRPr="00FB2A22" w:rsidRDefault="00682B2D">
      <w:pPr>
        <w:pStyle w:val="Standard"/>
        <w:rPr>
          <w:rFonts w:ascii="Calibri" w:hAnsi="Calibri" w:cs="Calibri"/>
        </w:rPr>
      </w:pPr>
    </w:p>
    <w:p w:rsidR="002A60C6" w:rsidRPr="00FB2A22" w:rsidRDefault="002D1D6A">
      <w:pPr>
        <w:pStyle w:val="Standard"/>
        <w:numPr>
          <w:ilvl w:val="0"/>
          <w:numId w:val="6"/>
        </w:numPr>
        <w:rPr>
          <w:rFonts w:ascii="Calibri" w:hAnsi="Calibri" w:cs="Calibri"/>
          <w:shd w:val="clear" w:color="auto" w:fill="FFFFFF"/>
        </w:rPr>
      </w:pPr>
      <w:r>
        <w:rPr>
          <w:rFonts w:ascii="Calibri" w:hAnsi="Calibri" w:cs="Calibri"/>
        </w:rPr>
        <w:t>E</w:t>
      </w:r>
      <w:r w:rsidR="00B90081" w:rsidRPr="00FB2A22">
        <w:rPr>
          <w:rFonts w:ascii="Calibri" w:hAnsi="Calibri" w:cs="Calibri"/>
        </w:rPr>
        <w:t>ventuele opvolging door een medische of sociale dienst (</w:t>
      </w:r>
      <w:r w:rsidR="008A7BC4" w:rsidRPr="00FB2A22">
        <w:rPr>
          <w:rFonts w:ascii="Calibri" w:hAnsi="Calibri" w:cs="Calibri"/>
        </w:rPr>
        <w:t>OCMW</w:t>
      </w:r>
      <w:r w:rsidR="00B90081" w:rsidRPr="00FB2A22">
        <w:rPr>
          <w:rFonts w:ascii="Calibri" w:hAnsi="Calibri" w:cs="Calibri"/>
        </w:rPr>
        <w:t>, ziekenfonds, medische hulpverlening...)</w:t>
      </w:r>
      <w:r w:rsidR="006D3A00" w:rsidRPr="00FB2A22">
        <w:rPr>
          <w:rFonts w:ascii="Calibri" w:hAnsi="Calibri" w:cs="Calibri"/>
        </w:rPr>
        <w:t xml:space="preserve">, adres en </w:t>
      </w:r>
      <w:r w:rsidR="006A6626" w:rsidRPr="00FB2A22">
        <w:rPr>
          <w:rFonts w:ascii="Calibri" w:hAnsi="Calibri" w:cs="Calibri"/>
        </w:rPr>
        <w:t>telefoonnummer</w:t>
      </w:r>
      <w:r w:rsidR="006D3A00" w:rsidRPr="00FB2A22">
        <w:rPr>
          <w:rFonts w:ascii="Calibri" w:hAnsi="Calibri" w:cs="Calibri"/>
        </w:rPr>
        <w:t xml:space="preserve"> vermelden</w:t>
      </w:r>
      <w:r w:rsidR="00B90081" w:rsidRPr="00FB2A22">
        <w:rPr>
          <w:rFonts w:ascii="Calibri" w:hAnsi="Calibri" w:cs="Calibri"/>
        </w:rPr>
        <w:t>:</w:t>
      </w:r>
    </w:p>
    <w:p w:rsidR="002A60C6" w:rsidRDefault="00682B2D" w:rsidP="00682B2D">
      <w:pPr>
        <w:pStyle w:val="Standard"/>
        <w:tabs>
          <w:tab w:val="right" w:leader="dot" w:pos="9637"/>
        </w:tabs>
        <w:ind w:left="357"/>
        <w:rPr>
          <w:rFonts w:ascii="Calibri" w:hAnsi="Calibri" w:cs="Calibri"/>
        </w:rPr>
      </w:pPr>
      <w:r>
        <w:rPr>
          <w:rFonts w:ascii="Calibri" w:hAnsi="Calibri" w:cs="Calibri"/>
        </w:rPr>
        <w:tab/>
      </w:r>
    </w:p>
    <w:p w:rsidR="00682B2D" w:rsidRDefault="00682B2D" w:rsidP="00682B2D">
      <w:pPr>
        <w:pStyle w:val="Standard"/>
        <w:tabs>
          <w:tab w:val="right" w:leader="dot" w:pos="9637"/>
        </w:tabs>
        <w:ind w:left="357"/>
        <w:rPr>
          <w:rFonts w:ascii="Calibri" w:hAnsi="Calibri" w:cs="Calibri"/>
        </w:rPr>
      </w:pPr>
      <w:r>
        <w:rPr>
          <w:rFonts w:ascii="Calibri" w:hAnsi="Calibri" w:cs="Calibri"/>
        </w:rPr>
        <w:tab/>
      </w:r>
    </w:p>
    <w:p w:rsidR="00796D26" w:rsidRDefault="00796D26" w:rsidP="00682B2D">
      <w:pPr>
        <w:pStyle w:val="Standard"/>
        <w:tabs>
          <w:tab w:val="right" w:leader="dot" w:pos="9637"/>
        </w:tabs>
        <w:ind w:left="357"/>
        <w:rPr>
          <w:rFonts w:ascii="Calibri" w:hAnsi="Calibri" w:cs="Calibri"/>
        </w:rPr>
      </w:pPr>
      <w:r>
        <w:rPr>
          <w:rFonts w:ascii="Calibri" w:hAnsi="Calibri" w:cs="Calibri"/>
        </w:rPr>
        <w:tab/>
      </w:r>
    </w:p>
    <w:p w:rsidR="00835377" w:rsidRPr="00FB2A22" w:rsidRDefault="00835377">
      <w:pPr>
        <w:pStyle w:val="Standard"/>
        <w:rPr>
          <w:rFonts w:ascii="Calibri" w:hAnsi="Calibri" w:cs="Calibri"/>
        </w:rPr>
      </w:pPr>
    </w:p>
    <w:p w:rsidR="002A60C6" w:rsidRPr="00682B2D" w:rsidRDefault="00B90081" w:rsidP="00682B2D">
      <w:pPr>
        <w:pStyle w:val="Standard"/>
        <w:numPr>
          <w:ilvl w:val="0"/>
          <w:numId w:val="6"/>
        </w:numPr>
        <w:rPr>
          <w:rFonts w:ascii="Calibri" w:hAnsi="Calibri" w:cs="Calibri"/>
          <w:bCs/>
        </w:rPr>
      </w:pPr>
      <w:r w:rsidRPr="00682B2D">
        <w:rPr>
          <w:rFonts w:ascii="Calibri" w:hAnsi="Calibri" w:cs="Calibri"/>
        </w:rPr>
        <w:t xml:space="preserve">Suggesties betreffende de keuze van de aan te stellen </w:t>
      </w:r>
      <w:r w:rsidRPr="00682B2D">
        <w:rPr>
          <w:rFonts w:ascii="Calibri" w:hAnsi="Calibri" w:cs="Calibri"/>
          <w:b/>
        </w:rPr>
        <w:t>bewindvoerder</w:t>
      </w:r>
      <w:r w:rsidRPr="00682B2D">
        <w:rPr>
          <w:rFonts w:ascii="Calibri" w:hAnsi="Calibri" w:cs="Calibri"/>
        </w:rPr>
        <w:t xml:space="preserve"> alsook betreffende de aard en de omvang van diens bevoegdheden:</w:t>
      </w:r>
    </w:p>
    <w:p w:rsidR="00682B2D" w:rsidRDefault="00682B2D" w:rsidP="00682B2D">
      <w:pPr>
        <w:pStyle w:val="Standard"/>
        <w:tabs>
          <w:tab w:val="right" w:leader="dot" w:pos="9637"/>
        </w:tabs>
        <w:ind w:left="357"/>
        <w:rPr>
          <w:rFonts w:ascii="Calibri" w:hAnsi="Calibri" w:cs="Calibri"/>
        </w:rPr>
      </w:pPr>
      <w:r>
        <w:rPr>
          <w:rFonts w:ascii="Calibri" w:hAnsi="Calibri" w:cs="Calibri"/>
        </w:rPr>
        <w:tab/>
      </w:r>
    </w:p>
    <w:p w:rsidR="00682B2D" w:rsidRDefault="00682B2D" w:rsidP="00682B2D">
      <w:pPr>
        <w:pStyle w:val="Standard"/>
        <w:tabs>
          <w:tab w:val="right" w:leader="dot" w:pos="9637"/>
        </w:tabs>
        <w:ind w:left="357"/>
        <w:rPr>
          <w:rFonts w:ascii="Calibri" w:hAnsi="Calibri" w:cs="Calibri"/>
        </w:rPr>
      </w:pPr>
      <w:r>
        <w:rPr>
          <w:rFonts w:ascii="Calibri" w:hAnsi="Calibri" w:cs="Calibri"/>
        </w:rPr>
        <w:tab/>
      </w:r>
    </w:p>
    <w:p w:rsidR="00796D26" w:rsidRPr="00682B2D" w:rsidRDefault="00796D26" w:rsidP="00682B2D">
      <w:pPr>
        <w:pStyle w:val="Standard"/>
        <w:tabs>
          <w:tab w:val="right" w:leader="dot" w:pos="9637"/>
        </w:tabs>
        <w:ind w:left="357"/>
        <w:rPr>
          <w:rFonts w:ascii="Calibri" w:hAnsi="Calibri" w:cs="Calibri"/>
        </w:rPr>
      </w:pPr>
      <w:r>
        <w:rPr>
          <w:rFonts w:ascii="Calibri" w:hAnsi="Calibri" w:cs="Calibri"/>
        </w:rPr>
        <w:tab/>
      </w:r>
    </w:p>
    <w:p w:rsidR="00682B2D" w:rsidRPr="00FB2A22" w:rsidRDefault="00682B2D">
      <w:pPr>
        <w:pStyle w:val="Standard"/>
        <w:rPr>
          <w:rFonts w:ascii="Calibri" w:hAnsi="Calibri" w:cs="Calibri"/>
        </w:rPr>
      </w:pPr>
    </w:p>
    <w:p w:rsidR="002A60C6" w:rsidRPr="00682B2D" w:rsidRDefault="00B90081" w:rsidP="00682B2D">
      <w:pPr>
        <w:pStyle w:val="Standard"/>
        <w:numPr>
          <w:ilvl w:val="0"/>
          <w:numId w:val="6"/>
        </w:numPr>
        <w:shd w:val="clear" w:color="auto" w:fill="FFFFFF"/>
        <w:rPr>
          <w:rFonts w:ascii="Calibri" w:hAnsi="Calibri" w:cs="Calibri"/>
          <w:bCs/>
          <w:shd w:val="clear" w:color="auto" w:fill="FFFFFF"/>
        </w:rPr>
      </w:pPr>
      <w:r w:rsidRPr="00682B2D">
        <w:rPr>
          <w:rFonts w:ascii="Calibri" w:hAnsi="Calibri" w:cs="Calibri"/>
          <w:shd w:val="clear" w:color="auto" w:fill="FFFFFF"/>
        </w:rPr>
        <w:t>Gevraagde rechterlijke beschermingsmaatregelen en/of maatregelen waarvan de opheffing of wijziging wordt gevraagd:</w:t>
      </w:r>
    </w:p>
    <w:p w:rsidR="002A60C6" w:rsidRDefault="00682B2D" w:rsidP="00682B2D">
      <w:pPr>
        <w:pStyle w:val="Standard"/>
        <w:tabs>
          <w:tab w:val="right" w:leader="dot" w:pos="9637"/>
        </w:tabs>
        <w:ind w:left="357"/>
        <w:rPr>
          <w:rFonts w:ascii="Calibri" w:hAnsi="Calibri" w:cs="Calibri"/>
        </w:rPr>
      </w:pPr>
      <w:r>
        <w:rPr>
          <w:rFonts w:ascii="Calibri" w:hAnsi="Calibri" w:cs="Calibri"/>
        </w:rPr>
        <w:tab/>
      </w:r>
    </w:p>
    <w:p w:rsidR="00682B2D" w:rsidRDefault="00682B2D" w:rsidP="00682B2D">
      <w:pPr>
        <w:pStyle w:val="Standard"/>
        <w:tabs>
          <w:tab w:val="right" w:leader="dot" w:pos="9637"/>
        </w:tabs>
        <w:ind w:left="357"/>
        <w:rPr>
          <w:rFonts w:ascii="Calibri" w:hAnsi="Calibri" w:cs="Calibri"/>
        </w:rPr>
      </w:pPr>
      <w:r>
        <w:rPr>
          <w:rFonts w:ascii="Calibri" w:hAnsi="Calibri" w:cs="Calibri"/>
        </w:rPr>
        <w:tab/>
      </w:r>
    </w:p>
    <w:p w:rsidR="00796D26" w:rsidRDefault="00796D26" w:rsidP="00682B2D">
      <w:pPr>
        <w:pStyle w:val="Standard"/>
        <w:tabs>
          <w:tab w:val="right" w:leader="dot" w:pos="9637"/>
        </w:tabs>
        <w:ind w:left="357"/>
        <w:rPr>
          <w:rFonts w:ascii="Calibri" w:hAnsi="Calibri" w:cs="Calibri"/>
        </w:rPr>
      </w:pPr>
      <w:r>
        <w:rPr>
          <w:rFonts w:ascii="Calibri" w:hAnsi="Calibri" w:cs="Calibri"/>
        </w:rPr>
        <w:tab/>
      </w:r>
    </w:p>
    <w:p w:rsidR="00796D26" w:rsidRPr="00FB2A22" w:rsidRDefault="00796D26" w:rsidP="00BD4330">
      <w:pPr>
        <w:pStyle w:val="Standard"/>
        <w:rPr>
          <w:rFonts w:ascii="Calibri" w:hAnsi="Calibri" w:cs="Calibri"/>
          <w:b/>
          <w:bCs/>
          <w:u w:val="single"/>
          <w:shd w:val="clear" w:color="auto" w:fill="FFFF00"/>
          <w:lang w:val="nl-BE"/>
        </w:rPr>
      </w:pPr>
    </w:p>
    <w:p w:rsidR="00BD4330" w:rsidRPr="00FB2A22" w:rsidRDefault="00BD4330" w:rsidP="00BD4330">
      <w:pPr>
        <w:pStyle w:val="Standard"/>
        <w:rPr>
          <w:rFonts w:ascii="Calibri" w:hAnsi="Calibri" w:cs="Calibri"/>
          <w:b/>
          <w:bCs/>
          <w:u w:val="single"/>
          <w:lang w:val="fr-FR"/>
        </w:rPr>
      </w:pPr>
      <w:proofErr w:type="spellStart"/>
      <w:r w:rsidRPr="00FB2A22">
        <w:rPr>
          <w:rFonts w:ascii="Calibri" w:hAnsi="Calibri" w:cs="Calibri"/>
          <w:b/>
          <w:u w:val="single"/>
          <w:lang w:val="fr-FR"/>
        </w:rPr>
        <w:t>Bijlagen</w:t>
      </w:r>
      <w:proofErr w:type="spellEnd"/>
      <w:r w:rsidRPr="00FB2A22">
        <w:rPr>
          <w:rFonts w:ascii="Calibri" w:hAnsi="Calibri" w:cs="Calibri"/>
          <w:b/>
          <w:u w:val="single"/>
          <w:lang w:val="fr-FR"/>
        </w:rPr>
        <w:t>:</w:t>
      </w:r>
    </w:p>
    <w:p w:rsidR="00BD4330" w:rsidRPr="00FB2A22" w:rsidRDefault="00BD4330" w:rsidP="00BD4330">
      <w:pPr>
        <w:pStyle w:val="Standard"/>
        <w:rPr>
          <w:rFonts w:ascii="Calibri" w:hAnsi="Calibri" w:cs="Calibri"/>
          <w:lang w:val="fr-FR"/>
        </w:rPr>
      </w:pPr>
    </w:p>
    <w:p w:rsidR="00BD4330" w:rsidRDefault="00BD4330" w:rsidP="00835377">
      <w:pPr>
        <w:pStyle w:val="Standard"/>
        <w:numPr>
          <w:ilvl w:val="0"/>
          <w:numId w:val="7"/>
        </w:numPr>
        <w:rPr>
          <w:rFonts w:ascii="Calibri" w:hAnsi="Calibri" w:cs="Calibri"/>
        </w:rPr>
      </w:pPr>
      <w:r w:rsidRPr="00FB2A22">
        <w:rPr>
          <w:rFonts w:ascii="Calibri" w:hAnsi="Calibri" w:cs="Calibri"/>
        </w:rPr>
        <w:t>omstandige geneeskundige verklaring die ten hoogste 15 dagen oud is</w:t>
      </w:r>
    </w:p>
    <w:p w:rsidR="00796D26" w:rsidRPr="00796D26" w:rsidRDefault="00796D26" w:rsidP="00796D26">
      <w:pPr>
        <w:pStyle w:val="Standard"/>
        <w:numPr>
          <w:ilvl w:val="0"/>
          <w:numId w:val="7"/>
        </w:numPr>
        <w:tabs>
          <w:tab w:val="right" w:pos="9637"/>
        </w:tabs>
        <w:rPr>
          <w:rFonts w:ascii="Calibri" w:hAnsi="Calibri" w:cs="Calibri"/>
        </w:rPr>
      </w:pPr>
      <w:r>
        <w:rPr>
          <w:rFonts w:ascii="Calibri" w:hAnsi="Calibri" w:cs="Calibri"/>
        </w:rPr>
        <w:t>andere:</w:t>
      </w:r>
      <w:r w:rsidRPr="00796D26">
        <w:rPr>
          <w:rFonts w:ascii="Calibri" w:hAnsi="Calibri" w:cs="Calibri"/>
          <w:u w:val="dotted"/>
        </w:rPr>
        <w:tab/>
      </w:r>
    </w:p>
    <w:p w:rsidR="00796D26" w:rsidRDefault="00796D26" w:rsidP="00796D26">
      <w:pPr>
        <w:pStyle w:val="Standard"/>
        <w:tabs>
          <w:tab w:val="right" w:pos="9637"/>
        </w:tabs>
        <w:ind w:left="1134"/>
        <w:rPr>
          <w:rFonts w:ascii="Calibri" w:hAnsi="Calibri" w:cs="Calibri"/>
          <w:u w:val="dotted"/>
        </w:rPr>
      </w:pPr>
      <w:r>
        <w:rPr>
          <w:rFonts w:ascii="Calibri" w:hAnsi="Calibri" w:cs="Calibri"/>
          <w:u w:val="dotted"/>
        </w:rPr>
        <w:tab/>
      </w:r>
    </w:p>
    <w:p w:rsidR="00796D26" w:rsidRDefault="00796D26" w:rsidP="00796D26">
      <w:pPr>
        <w:pStyle w:val="Standard"/>
        <w:tabs>
          <w:tab w:val="right" w:pos="9637"/>
        </w:tabs>
        <w:ind w:left="1134"/>
        <w:rPr>
          <w:rFonts w:ascii="Calibri" w:hAnsi="Calibri" w:cs="Calibri"/>
          <w:u w:val="dotted"/>
        </w:rPr>
      </w:pPr>
      <w:r>
        <w:rPr>
          <w:rFonts w:ascii="Calibri" w:hAnsi="Calibri" w:cs="Calibri"/>
          <w:u w:val="dotted"/>
        </w:rPr>
        <w:tab/>
      </w:r>
    </w:p>
    <w:p w:rsidR="00796D26" w:rsidRDefault="00796D26" w:rsidP="00796D26">
      <w:pPr>
        <w:pStyle w:val="Standard"/>
        <w:tabs>
          <w:tab w:val="right" w:pos="9637"/>
        </w:tabs>
        <w:ind w:left="1134"/>
        <w:rPr>
          <w:rFonts w:ascii="Calibri" w:hAnsi="Calibri" w:cs="Calibri"/>
        </w:rPr>
      </w:pPr>
      <w:r>
        <w:rPr>
          <w:rFonts w:ascii="Calibri" w:hAnsi="Calibri" w:cs="Calibri"/>
          <w:u w:val="dotted"/>
        </w:rPr>
        <w:tab/>
      </w:r>
    </w:p>
    <w:p w:rsidR="00796D26" w:rsidRPr="00FB2A22" w:rsidRDefault="00796D26" w:rsidP="00BD4330">
      <w:pPr>
        <w:pStyle w:val="Standard"/>
        <w:rPr>
          <w:rFonts w:ascii="Calibri" w:hAnsi="Calibri" w:cs="Calibri"/>
          <w:lang w:val="nl-BE"/>
        </w:rPr>
      </w:pPr>
    </w:p>
    <w:p w:rsidR="00BD4330" w:rsidRPr="00FB2A22" w:rsidRDefault="00BD4330" w:rsidP="00BD4330">
      <w:pPr>
        <w:pStyle w:val="Standard"/>
        <w:rPr>
          <w:rFonts w:ascii="Calibri" w:hAnsi="Calibri" w:cs="Calibri"/>
        </w:rPr>
      </w:pPr>
      <w:r w:rsidRPr="00FB2A22">
        <w:rPr>
          <w:rFonts w:ascii="Calibri" w:hAnsi="Calibri" w:cs="Calibri"/>
        </w:rPr>
        <w:t>Eventuele redenen waarom de verzoekende partij in de absolute onmogelijkheid verkeert om de omstandige geneeskundige verklaring te voegen bij het verzoekschrift:</w:t>
      </w:r>
    </w:p>
    <w:p w:rsidR="00BD4330" w:rsidRDefault="00796D26" w:rsidP="00796D26">
      <w:pPr>
        <w:pStyle w:val="Standard"/>
        <w:tabs>
          <w:tab w:val="right" w:leader="dot" w:pos="9637"/>
        </w:tabs>
        <w:ind w:left="357"/>
        <w:rPr>
          <w:rFonts w:ascii="Calibri" w:hAnsi="Calibri" w:cs="Calibri"/>
        </w:rPr>
      </w:pPr>
      <w:r>
        <w:rPr>
          <w:rFonts w:ascii="Calibri" w:hAnsi="Calibri" w:cs="Calibri"/>
        </w:rPr>
        <w:tab/>
      </w:r>
    </w:p>
    <w:p w:rsidR="00796D26" w:rsidRPr="00FB2A22" w:rsidRDefault="00796D26" w:rsidP="00796D26">
      <w:pPr>
        <w:pStyle w:val="Standard"/>
        <w:tabs>
          <w:tab w:val="right" w:leader="dot" w:pos="9637"/>
        </w:tabs>
        <w:ind w:left="357"/>
        <w:rPr>
          <w:rFonts w:ascii="Calibri" w:hAnsi="Calibri" w:cs="Calibri"/>
        </w:rPr>
      </w:pPr>
      <w:r>
        <w:rPr>
          <w:rFonts w:ascii="Calibri" w:hAnsi="Calibri" w:cs="Calibri"/>
        </w:rPr>
        <w:tab/>
      </w:r>
    </w:p>
    <w:p w:rsidR="00BD4330" w:rsidRPr="00FB2A22" w:rsidRDefault="00BD4330" w:rsidP="00BD4330">
      <w:pPr>
        <w:pStyle w:val="Standard"/>
        <w:rPr>
          <w:rFonts w:ascii="Calibri" w:hAnsi="Calibri" w:cs="Calibri"/>
        </w:rPr>
      </w:pPr>
    </w:p>
    <w:p w:rsidR="00BD4330" w:rsidRPr="00FB2A22" w:rsidRDefault="00BD4330" w:rsidP="00BD4330">
      <w:pPr>
        <w:pStyle w:val="Standard"/>
        <w:rPr>
          <w:rFonts w:ascii="Calibri" w:hAnsi="Calibri" w:cs="Calibri"/>
        </w:rPr>
      </w:pPr>
    </w:p>
    <w:p w:rsidR="00BD4330" w:rsidRPr="00FB2A22" w:rsidRDefault="00BD4330" w:rsidP="00BD4330">
      <w:pPr>
        <w:pStyle w:val="Standard"/>
        <w:rPr>
          <w:rFonts w:ascii="Calibri" w:hAnsi="Calibri" w:cs="Calibri"/>
        </w:rPr>
      </w:pPr>
      <w:r w:rsidRPr="00FB2A22">
        <w:rPr>
          <w:rFonts w:ascii="Calibri" w:hAnsi="Calibri" w:cs="Calibri"/>
        </w:rPr>
        <w:t>Datum:………………………</w:t>
      </w:r>
    </w:p>
    <w:p w:rsidR="00BD4330" w:rsidRPr="00FB2A22" w:rsidRDefault="00BD4330" w:rsidP="00BD4330">
      <w:pPr>
        <w:pStyle w:val="Standard"/>
        <w:rPr>
          <w:rFonts w:ascii="Calibri" w:hAnsi="Calibri" w:cs="Calibri"/>
        </w:rPr>
      </w:pPr>
    </w:p>
    <w:p w:rsidR="00BD4330" w:rsidRPr="00FB2A22" w:rsidRDefault="00BD4330" w:rsidP="00BD4330">
      <w:pPr>
        <w:pStyle w:val="Standard"/>
        <w:rPr>
          <w:rFonts w:ascii="Calibri" w:hAnsi="Calibri" w:cs="Calibri"/>
        </w:rPr>
      </w:pPr>
    </w:p>
    <w:p w:rsidR="00796D26" w:rsidRDefault="00BD4330" w:rsidP="002D1D6A">
      <w:pPr>
        <w:pStyle w:val="Standard"/>
        <w:rPr>
          <w:rFonts w:ascii="Calibri" w:hAnsi="Calibri" w:cs="Calibri"/>
        </w:rPr>
      </w:pPr>
      <w:r w:rsidRPr="00FB2A22">
        <w:rPr>
          <w:rFonts w:ascii="Calibri" w:hAnsi="Calibri" w:cs="Calibri"/>
        </w:rPr>
        <w:t>Handtekening van de</w:t>
      </w:r>
      <w:r w:rsidR="007E1D2E" w:rsidRPr="00FB2A22">
        <w:rPr>
          <w:rFonts w:ascii="Calibri" w:hAnsi="Calibri" w:cs="Calibri"/>
        </w:rPr>
        <w:t xml:space="preserve"> verzoekende partij of van </w:t>
      </w:r>
      <w:r w:rsidR="002D1D6A">
        <w:rPr>
          <w:rFonts w:ascii="Calibri" w:hAnsi="Calibri" w:cs="Calibri"/>
        </w:rPr>
        <w:t>diens</w:t>
      </w:r>
      <w:r w:rsidRPr="00FB2A22">
        <w:rPr>
          <w:rFonts w:ascii="Calibri" w:hAnsi="Calibri" w:cs="Calibri"/>
        </w:rPr>
        <w:t xml:space="preserve"> advocaat,</w:t>
      </w:r>
      <w:r w:rsidR="00796D26">
        <w:rPr>
          <w:rFonts w:ascii="Calibri" w:hAnsi="Calibri" w:cs="Calibri"/>
        </w:rPr>
        <w:br w:type="page"/>
      </w:r>
    </w:p>
    <w:p w:rsidR="00BD4330" w:rsidRPr="00FB2A22" w:rsidRDefault="00BD4330" w:rsidP="00BD4330">
      <w:pPr>
        <w:pStyle w:val="Standard"/>
        <w:rPr>
          <w:rFonts w:ascii="Calibri" w:hAnsi="Calibri" w:cs="Calibri"/>
        </w:rPr>
      </w:pPr>
    </w:p>
    <w:p w:rsidR="006D3A00" w:rsidRDefault="006D3A00" w:rsidP="009037B2">
      <w:pPr>
        <w:rPr>
          <w:rFonts w:ascii="Calibri" w:hAnsi="Calibri" w:cs="Calibri"/>
          <w:b/>
          <w:sz w:val="22"/>
          <w:u w:val="single"/>
          <w:lang w:val="nl-BE"/>
        </w:rPr>
      </w:pPr>
      <w:r w:rsidRPr="00FB2A22">
        <w:rPr>
          <w:rFonts w:ascii="Calibri" w:hAnsi="Calibri" w:cs="Calibri"/>
          <w:b/>
          <w:sz w:val="22"/>
          <w:u w:val="single"/>
          <w:lang w:val="nl-BE"/>
        </w:rPr>
        <w:t>Ter informatie</w:t>
      </w:r>
      <w:r w:rsidR="00796D26">
        <w:rPr>
          <w:rFonts w:ascii="Calibri" w:hAnsi="Calibri" w:cs="Calibri"/>
          <w:b/>
          <w:sz w:val="22"/>
          <w:u w:val="single"/>
          <w:lang w:val="nl-BE"/>
        </w:rPr>
        <w:t>:</w:t>
      </w:r>
    </w:p>
    <w:p w:rsidR="00796D26" w:rsidRPr="00FB2A22" w:rsidRDefault="00796D26" w:rsidP="009037B2">
      <w:pPr>
        <w:rPr>
          <w:rFonts w:ascii="Calibri" w:hAnsi="Calibri" w:cs="Calibri"/>
          <w:b/>
          <w:sz w:val="22"/>
          <w:u w:val="single"/>
          <w:lang w:val="nl-BE"/>
        </w:rPr>
      </w:pPr>
    </w:p>
    <w:p w:rsidR="009037B2" w:rsidRPr="00B65851" w:rsidRDefault="00E354C5" w:rsidP="00E354C5">
      <w:pPr>
        <w:widowControl/>
        <w:suppressAutoHyphens w:val="0"/>
        <w:autoSpaceDE w:val="0"/>
        <w:adjustRightInd w:val="0"/>
        <w:jc w:val="both"/>
        <w:textAlignment w:val="auto"/>
        <w:rPr>
          <w:rFonts w:ascii="Calibri" w:hAnsi="Calibri" w:cs="Calibri"/>
          <w:kern w:val="0"/>
          <w:sz w:val="16"/>
          <w:szCs w:val="16"/>
          <w:lang w:val="nl-BE" w:bidi="ar-SA"/>
        </w:rPr>
      </w:pPr>
      <w:r w:rsidRPr="00B65851">
        <w:rPr>
          <w:rFonts w:ascii="Calibri" w:hAnsi="Calibri" w:cs="Calibri"/>
          <w:sz w:val="16"/>
          <w:szCs w:val="16"/>
          <w:lang w:val="nl-BE"/>
        </w:rPr>
        <w:t>Overeenkomstig</w:t>
      </w:r>
      <w:r w:rsidR="009037B2" w:rsidRPr="00B65851">
        <w:rPr>
          <w:rFonts w:ascii="Calibri" w:hAnsi="Calibri" w:cs="Calibri"/>
          <w:sz w:val="16"/>
          <w:szCs w:val="16"/>
          <w:lang w:val="nl-BE"/>
        </w:rPr>
        <w:t xml:space="preserve"> art. 492/1, § 1. </w:t>
      </w:r>
      <w:r w:rsidRPr="00B65851">
        <w:rPr>
          <w:rFonts w:ascii="Calibri" w:hAnsi="Calibri" w:cs="Calibri"/>
          <w:sz w:val="16"/>
          <w:szCs w:val="16"/>
          <w:lang w:val="nl-BE"/>
        </w:rPr>
        <w:t xml:space="preserve">van het Burgerlijk Wetboek dient de vrederechter die een </w:t>
      </w:r>
      <w:r w:rsidRPr="00B65851">
        <w:rPr>
          <w:rFonts w:ascii="Calibri" w:hAnsi="Calibri" w:cs="Calibri"/>
          <w:kern w:val="0"/>
          <w:sz w:val="16"/>
          <w:szCs w:val="16"/>
          <w:lang w:val="nl-BE" w:bidi="ar-SA"/>
        </w:rPr>
        <w:t xml:space="preserve">rechterlijke beschermingsmaatregel </w:t>
      </w:r>
      <w:r w:rsidRPr="00B65851">
        <w:rPr>
          <w:rFonts w:ascii="Calibri" w:hAnsi="Calibri" w:cs="Calibri"/>
          <w:kern w:val="0"/>
          <w:sz w:val="16"/>
          <w:szCs w:val="16"/>
          <w:u w:val="single"/>
          <w:lang w:val="nl-BE" w:bidi="ar-SA"/>
        </w:rPr>
        <w:t>met betrekking tot de persoon</w:t>
      </w:r>
      <w:r w:rsidRPr="00B65851">
        <w:rPr>
          <w:rFonts w:ascii="Calibri" w:hAnsi="Calibri" w:cs="Calibri"/>
          <w:kern w:val="0"/>
          <w:sz w:val="16"/>
          <w:szCs w:val="16"/>
          <w:lang w:val="nl-BE" w:bidi="ar-SA"/>
        </w:rPr>
        <w:t xml:space="preserve"> beveelt zich uit te spreken over de bekwaamheid van de beschermde persoon betreffende: </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 de keuze van zijn verblijfplaats;</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2° het geven van de toestemming tot huwen bedoeld in artikel 75 en 146;</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3° het instellen van en zich verweren tegen een vordering tot nietigverklaring van het huwelijk, bedoeld in de artikelen 180, 184 en 192;</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4° het instellen van en zich verweren tegen een vordering tot echtscheiding op grond van onherstelbare ontwrichting van het huwelijk, bedoeld in artikel 229;</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5° het indienen van een verzoek tot echtscheiding door onderlinge toestemming bedoeld in artikel 230;</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6° het instellen van en zich verweren tegen een vordering tot scheiding van tafel en bed bedoeld in artikel 311bis;</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7° het erkennen van een kind overeenkomstig artikel 328 ;</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8° het voeren van gedingen als eiser of als verweerder betreffende zijn afstamming bedoeld in boek I, titel VII;</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9° de uitoefening van het ouderlijk gezag over de persoon van de minderjarige, bedoeld in boek I, titel IX en van de ouderlijke prerogatieven ;</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10° de aflegging van een verklaring van wettelijke samenwoning bedoeld in artikel 1476, § 1, alsook de beëindiging van de wettelijke samenwoning, bedoeld in artikel 1476, § 2;</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11° in voorkomend geval, het afleggen van een verklaring tot verkrijging van de Belgische nationaliteit, bedoeld in hoofdstuk III van het Wetboek van de Belgische nationaliteit van 28 juni 1984;</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12° de uitoefening van de rechten bedoeld in de wet van 8 december 1992 tot bescherming van de persoonlijke levenssfeer ten opzichte van de verwerking van de persoonsgegevens;</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13° de uitoefening van het recht bedoeld in de wet van 23 juni 1961 betreffende het recht tot antwoord;</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14° het richten van een verzoek tot naams- of voornaamswijziging, bedoeld in artikel 2 van de wet van 15 mei 1987 betreffende de namen en voornamen;</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15°  …</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16° het verlenen van de toestemming om een experiment op de menselijke persoon uit te voeren overeenkomstig artikel 6 van de wet van 7 mei 2004 inzake experimenten op de menselijke persoon;</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17° het verlenen van de toestemming tot het wegnemen van organen zoals bedoeld in artikel 5 of artikel 10 van de wet van 13 juni 1986 betreffende het wegnemen en transplanteren van organen of het verzet daartegen overeenkomstig artikel 10 van dezelfde wet;</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18° de uitoefening van het recht op weigering om een autopsie uit te voeren op zijn kind van minder dan achttien maanden, bedoeld in artikel 3 van de wet van 26 maart 2003 houdende regeling van de autopsie na het onverwachte en medisch onverklaarde overlijden van een kind van minder dan achttien maanden;</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19° het verlenen van de toestemming tot de wegneming van lichaamsmateriaal bij levenden bedoeld in de artikelen 10, 12 en 20, § 1, van de wet van 19 december 2008 inzake het verkrijgen en het gebruik van menselijk lichaamsmateriaal met het oog op de geneeskundige toepassing op de mens of het wetenschappelijk onderzoek, of het verzet daartegen overeenkomstig de artikelen 12 en 20, § 2, van dezelfde wet</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20° de uitoefening van activiteiten van wapenhandelaar, tussenpersoon, wapenverzamelaar of van andere personen bedoeld in hoofdstuk IV van de wet van 8 juni 2006 houdende regeling van economische en individuele activiteiten met wapens;</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21° de ondertekening of authenticatie met behulp van de elektronische identiteitskaart overeenkomstig artikel 6, § 7, van de wet van 19 juli 1991 betreffende de bevolkingsregisters, de identiteitskaarten, de vreemdelingenkaarten en de verblijfsdocumenten en tot wijziging van de wet van 8 augustus 1983 tot regeling van een Rijksregister van de natuurlijke personen;</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22° de aflegging van de in artikel 135/1 bedoelde aangifte van de overtuiging dat het geslacht vermeld in de akte van geboorte niet overeenstemt met de innerlijk beleefde genderidentiteit.</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De rechter spreekt zich in alle gevallen ook uit over de bevoegdheid van de bewindvoerder om de rechten van de patiënt uit te oefenen op basis van artikel 14, § 2, van de wet van 22 augustus 2002 betreffende de rechten van de patiënt voor het geval hij zelf deze rechten niet kan uitoefenen volgens voornoemde wet</w:t>
      </w:r>
    </w:p>
    <w:p w:rsidR="009037B2"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De onbekwaamheid om het ouderlijk gezag bedoeld in het derde lid, 9° uit te oefenen, heeft de onbekwaamheid voor de uitoefening van het wettelijk bewind bedoeld in § 2, derde lid, 17° tot gevolg.</w:t>
      </w:r>
    </w:p>
    <w:p w:rsidR="00B65851" w:rsidRPr="00B65851" w:rsidRDefault="00B65851" w:rsidP="00B65851">
      <w:pPr>
        <w:jc w:val="both"/>
        <w:rPr>
          <w:rFonts w:ascii="Calibri" w:hAnsi="Calibri" w:cs="Calibri"/>
          <w:i/>
          <w:sz w:val="16"/>
          <w:szCs w:val="16"/>
          <w:lang w:val="nl-BE"/>
        </w:rPr>
      </w:pPr>
    </w:p>
    <w:p w:rsidR="00E354C5" w:rsidRPr="00B65851" w:rsidRDefault="00E354C5" w:rsidP="00E354C5">
      <w:pPr>
        <w:widowControl/>
        <w:suppressAutoHyphens w:val="0"/>
        <w:autoSpaceDE w:val="0"/>
        <w:adjustRightInd w:val="0"/>
        <w:jc w:val="both"/>
        <w:textAlignment w:val="auto"/>
        <w:rPr>
          <w:rFonts w:ascii="Calibri" w:hAnsi="Calibri" w:cs="Calibri"/>
          <w:kern w:val="0"/>
          <w:sz w:val="16"/>
          <w:szCs w:val="16"/>
          <w:lang w:val="nl-BE" w:bidi="ar-SA"/>
        </w:rPr>
      </w:pPr>
      <w:r w:rsidRPr="00B65851">
        <w:rPr>
          <w:rFonts w:ascii="Calibri" w:hAnsi="Calibri" w:cs="Calibri"/>
          <w:sz w:val="16"/>
          <w:szCs w:val="16"/>
          <w:lang w:val="nl-BE"/>
        </w:rPr>
        <w:t xml:space="preserve">Overeenkomstig art. 492/1, § 2 van het Burgerlijk Wetboek dient de vrederechter die een </w:t>
      </w:r>
      <w:r w:rsidRPr="00B65851">
        <w:rPr>
          <w:rFonts w:ascii="Calibri" w:hAnsi="Calibri" w:cs="Calibri"/>
          <w:kern w:val="0"/>
          <w:sz w:val="16"/>
          <w:szCs w:val="16"/>
          <w:lang w:val="nl-BE" w:bidi="ar-SA"/>
        </w:rPr>
        <w:t xml:space="preserve">rechterlijke beschermingsmaatregel </w:t>
      </w:r>
      <w:r w:rsidRPr="00B65851">
        <w:rPr>
          <w:rFonts w:ascii="Calibri" w:hAnsi="Calibri" w:cs="Calibri"/>
          <w:kern w:val="0"/>
          <w:sz w:val="16"/>
          <w:szCs w:val="16"/>
          <w:u w:val="single"/>
          <w:lang w:val="nl-BE" w:bidi="ar-SA"/>
        </w:rPr>
        <w:t>met betrekking tot de goederen</w:t>
      </w:r>
      <w:r w:rsidRPr="00B65851">
        <w:rPr>
          <w:rFonts w:ascii="Calibri" w:hAnsi="Calibri" w:cs="Calibri"/>
          <w:kern w:val="0"/>
          <w:sz w:val="16"/>
          <w:szCs w:val="16"/>
          <w:lang w:val="nl-BE" w:bidi="ar-SA"/>
        </w:rPr>
        <w:t xml:space="preserve"> beveelt zich uit te spreken over de bekwaamheid van de beschermde persoon betreffende: </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 het vervreemden van zijn goederen;</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2° het aangaan van een lening;</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3° het in pand geven of hypothekeren van zijn goederen alsook het geven van de toestemming tot doorhaling van een hypothecaire inschrijving, met of zonder kwijting, en van de overschrijving van een bevel tot uitvoerend beslag zonder betaling;</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4° het afsluiten van een pachtcontract, een handelshuurovereenkomst of een gewone huurovereenkomst</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5° het aanvaarden of verwerpen van een nalatenschap, een algemeen legaat of een legaat onder algemene titel;</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6° het aanvaarden van een schenking of een legaat onder bijzondere titel;</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7° het optreden in rechte als eiser en verweerder;</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8° het afsluiten van een overeenkomst van onverdeeldheid;</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9° het aankopen van een onroerend goed;</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10° het aangaan van een dading of het afsluiten van een arbitrageovereenkomst;</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11° het voortzetten van een handelszaak;</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12° het berusten in een vordering betreffende onroerende rechten;</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13° het schenken onder levenden;</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14° het aangaan of wijzigen van een huwelijkscontract;</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14/1° een overeenkomst als bedoeld in artikel 1478, vierde lid, af te sluiten en te wijzigen;</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15° het maken of herroepen van een uiterste wilsbeschikking;</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16° het stellen van handelingen met betrekking tot het dagelijkse beheer;</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17° de uitoefening van het wettelijk bewind over de goederen van de minderjarige bedoeld in boek I, titel IX;</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18° het aangaan van een door de wet toegelaten erfovereenkomst;</w:t>
      </w:r>
    </w:p>
    <w:p w:rsidR="00B65851"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19° de uitoefening van zijn rechten en plichten in fiscale en sociale zaken;</w:t>
      </w:r>
    </w:p>
    <w:p w:rsidR="008A7BC4" w:rsidRPr="00B65851" w:rsidRDefault="00B65851" w:rsidP="00B65851">
      <w:pPr>
        <w:jc w:val="both"/>
        <w:rPr>
          <w:rFonts w:ascii="Calibri" w:hAnsi="Calibri" w:cs="Calibri"/>
          <w:i/>
          <w:sz w:val="16"/>
          <w:szCs w:val="16"/>
          <w:lang w:val="nl-BE"/>
        </w:rPr>
      </w:pPr>
      <w:r w:rsidRPr="00B65851">
        <w:rPr>
          <w:rFonts w:ascii="Calibri" w:hAnsi="Calibri" w:cs="Calibri"/>
          <w:i/>
          <w:sz w:val="16"/>
          <w:szCs w:val="16"/>
          <w:lang w:val="nl-BE"/>
        </w:rPr>
        <w:t>20° het aangaan van periodieke schulden.</w:t>
      </w:r>
    </w:p>
    <w:sectPr w:rsidR="008A7BC4" w:rsidRPr="00B65851">
      <w:footerReference w:type="default" r:id="rId7"/>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69C" w:rsidRDefault="0046069C">
      <w:r>
        <w:separator/>
      </w:r>
    </w:p>
  </w:endnote>
  <w:endnote w:type="continuationSeparator" w:id="0">
    <w:p w:rsidR="0046069C" w:rsidRDefault="0046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any AMT">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Thorndale AM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37395"/>
      <w:docPartObj>
        <w:docPartGallery w:val="Page Numbers (Bottom of Page)"/>
        <w:docPartUnique/>
      </w:docPartObj>
    </w:sdtPr>
    <w:sdtContent>
      <w:p w:rsidR="003B0351" w:rsidRDefault="003B0351">
        <w:pPr>
          <w:pStyle w:val="Voettekst"/>
        </w:pPr>
        <w:r>
          <w:fldChar w:fldCharType="begin"/>
        </w:r>
        <w:r>
          <w:instrText>PAGE   \* MERGEFORMAT</w:instrText>
        </w:r>
        <w:r>
          <w:fldChar w:fldCharType="separate"/>
        </w:r>
        <w:r>
          <w:rPr>
            <w:noProof/>
          </w:rPr>
          <w:t>4</w:t>
        </w:r>
        <w:r>
          <w:fldChar w:fldCharType="end"/>
        </w:r>
      </w:p>
    </w:sdtContent>
  </w:sdt>
  <w:p w:rsidR="003B0351" w:rsidRDefault="003B035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69C" w:rsidRDefault="0046069C">
      <w:r>
        <w:rPr>
          <w:color w:val="000000"/>
        </w:rPr>
        <w:separator/>
      </w:r>
    </w:p>
  </w:footnote>
  <w:footnote w:type="continuationSeparator" w:id="0">
    <w:p w:rsidR="0046069C" w:rsidRDefault="004606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2F43"/>
    <w:multiLevelType w:val="multilevel"/>
    <w:tmpl w:val="AB402C1E"/>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 w15:restartNumberingAfterBreak="0">
    <w:nsid w:val="04A42EAF"/>
    <w:multiLevelType w:val="hybridMultilevel"/>
    <w:tmpl w:val="5560CB88"/>
    <w:lvl w:ilvl="0" w:tplc="0809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4B65A5A"/>
    <w:multiLevelType w:val="multilevel"/>
    <w:tmpl w:val="F1200A4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3" w15:restartNumberingAfterBreak="0">
    <w:nsid w:val="1A2E169B"/>
    <w:multiLevelType w:val="multilevel"/>
    <w:tmpl w:val="E9343816"/>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4" w15:restartNumberingAfterBreak="0">
    <w:nsid w:val="1A625A7D"/>
    <w:multiLevelType w:val="hybridMultilevel"/>
    <w:tmpl w:val="5D90F244"/>
    <w:lvl w:ilvl="0" w:tplc="04A82396">
      <w:start w:val="1"/>
      <w:numFmt w:val="bullet"/>
      <w:lvlText w:val="-"/>
      <w:lvlJc w:val="left"/>
      <w:pPr>
        <w:ind w:left="720" w:hanging="360"/>
      </w:pPr>
      <w:rPr>
        <w:rFonts w:ascii="Times New Roman" w:eastAsia="Times New Roman" w:hAnsi="Times New Roman" w:cs="Times New Roman" w:hint="default"/>
        <w:color w:val="282324"/>
        <w:w w:val="125"/>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D8C32F5"/>
    <w:multiLevelType w:val="hybridMultilevel"/>
    <w:tmpl w:val="350C64C2"/>
    <w:lvl w:ilvl="0" w:tplc="04A82396">
      <w:start w:val="1"/>
      <w:numFmt w:val="bullet"/>
      <w:lvlText w:val="-"/>
      <w:lvlJc w:val="left"/>
      <w:pPr>
        <w:ind w:left="720" w:hanging="360"/>
      </w:pPr>
      <w:rPr>
        <w:rFonts w:ascii="Times New Roman" w:eastAsia="Times New Roman" w:hAnsi="Times New Roman" w:cs="Times New Roman" w:hint="default"/>
        <w:color w:val="282324"/>
        <w:w w:val="125"/>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DEE60A4"/>
    <w:multiLevelType w:val="hybridMultilevel"/>
    <w:tmpl w:val="5B729A96"/>
    <w:lvl w:ilvl="0" w:tplc="15AE1E80">
      <w:numFmt w:val="bullet"/>
      <w:lvlText w:val="-"/>
      <w:lvlJc w:val="left"/>
      <w:pPr>
        <w:ind w:left="720" w:hanging="360"/>
      </w:pPr>
      <w:rPr>
        <w:rFonts w:ascii="Times New Roman" w:eastAsia="Albany A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A5846"/>
    <w:multiLevelType w:val="hybridMultilevel"/>
    <w:tmpl w:val="94AC0A8E"/>
    <w:lvl w:ilvl="0" w:tplc="04A82396">
      <w:start w:val="1"/>
      <w:numFmt w:val="bullet"/>
      <w:lvlText w:val="-"/>
      <w:lvlJc w:val="left"/>
      <w:pPr>
        <w:ind w:left="720" w:hanging="360"/>
      </w:pPr>
      <w:rPr>
        <w:rFonts w:ascii="Times New Roman" w:eastAsia="Times New Roman" w:hAnsi="Times New Roman" w:cs="Times New Roman" w:hint="default"/>
        <w:color w:val="282324"/>
        <w:w w:val="125"/>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ACB399F"/>
    <w:multiLevelType w:val="hybridMultilevel"/>
    <w:tmpl w:val="837CB2B4"/>
    <w:lvl w:ilvl="0" w:tplc="19A05DC4">
      <w:start w:val="1"/>
      <w:numFmt w:val="bullet"/>
      <w:lvlText w:val="-"/>
      <w:lvlJc w:val="left"/>
      <w:pPr>
        <w:ind w:left="1080" w:hanging="360"/>
      </w:pPr>
      <w:rPr>
        <w:rFonts w:ascii="Calibri" w:eastAsiaTheme="minorHAnsi" w:hAnsi="Calibri" w:cs="Calibri" w:hint="default"/>
        <w:b w:val="0"/>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9" w15:restartNumberingAfterBreak="0">
    <w:nsid w:val="79E92BDB"/>
    <w:multiLevelType w:val="hybridMultilevel"/>
    <w:tmpl w:val="7CEC0D18"/>
    <w:lvl w:ilvl="0" w:tplc="04A82396">
      <w:start w:val="1"/>
      <w:numFmt w:val="bullet"/>
      <w:lvlText w:val="-"/>
      <w:lvlJc w:val="left"/>
      <w:pPr>
        <w:ind w:left="1077" w:hanging="360"/>
      </w:pPr>
      <w:rPr>
        <w:rFonts w:ascii="Times New Roman" w:eastAsia="Times New Roman" w:hAnsi="Times New Roman" w:cs="Times New Roman" w:hint="default"/>
        <w:color w:val="282324"/>
        <w:w w:val="125"/>
      </w:rPr>
    </w:lvl>
    <w:lvl w:ilvl="1" w:tplc="08130003" w:tentative="1">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num w:numId="1">
    <w:abstractNumId w:val="2"/>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0"/>
  </w:num>
  <w:num w:numId="8">
    <w:abstractNumId w:val="8"/>
  </w:num>
  <w:num w:numId="9">
    <w:abstractNumId w:val="6"/>
  </w:num>
  <w:num w:numId="10">
    <w:abstractNumId w:val="1"/>
  </w:num>
  <w:num w:numId="11">
    <w:abstractNumId w:val="7"/>
  </w:num>
  <w:num w:numId="12">
    <w:abstractNumId w:val="5"/>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C6"/>
    <w:rsid w:val="000A0A77"/>
    <w:rsid w:val="002A60C6"/>
    <w:rsid w:val="002D1D6A"/>
    <w:rsid w:val="00357506"/>
    <w:rsid w:val="003A7585"/>
    <w:rsid w:val="003B0351"/>
    <w:rsid w:val="0046069C"/>
    <w:rsid w:val="0049573B"/>
    <w:rsid w:val="004E22BE"/>
    <w:rsid w:val="00682B2D"/>
    <w:rsid w:val="006912FF"/>
    <w:rsid w:val="006A6626"/>
    <w:rsid w:val="006B3765"/>
    <w:rsid w:val="006D3A00"/>
    <w:rsid w:val="007746C5"/>
    <w:rsid w:val="00794239"/>
    <w:rsid w:val="00796D26"/>
    <w:rsid w:val="007E1D2E"/>
    <w:rsid w:val="00835377"/>
    <w:rsid w:val="008A7BC4"/>
    <w:rsid w:val="008D1C65"/>
    <w:rsid w:val="009037B2"/>
    <w:rsid w:val="009A145A"/>
    <w:rsid w:val="009A290C"/>
    <w:rsid w:val="009A4D71"/>
    <w:rsid w:val="009E2F0C"/>
    <w:rsid w:val="00AD4152"/>
    <w:rsid w:val="00AD5F3A"/>
    <w:rsid w:val="00AD7917"/>
    <w:rsid w:val="00AD7CCB"/>
    <w:rsid w:val="00B65851"/>
    <w:rsid w:val="00B90081"/>
    <w:rsid w:val="00B9107D"/>
    <w:rsid w:val="00BD4330"/>
    <w:rsid w:val="00C15F6D"/>
    <w:rsid w:val="00C54324"/>
    <w:rsid w:val="00C67230"/>
    <w:rsid w:val="00C77188"/>
    <w:rsid w:val="00CC0DCC"/>
    <w:rsid w:val="00CE0D9E"/>
    <w:rsid w:val="00DE40B3"/>
    <w:rsid w:val="00E15779"/>
    <w:rsid w:val="00E354C5"/>
    <w:rsid w:val="00E54E51"/>
    <w:rsid w:val="00FB2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BA325A-9863-4AC2-9F72-C90ECC1D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orndale AMT" w:eastAsia="Albany AMT" w:hAnsi="Thorndale AMT" w:cs="Albany AMT"/>
        <w:kern w:val="3"/>
        <w:sz w:val="24"/>
        <w:szCs w:val="24"/>
        <w:lang w:val="nl-NL" w:eastAsia="nl-NL" w:bidi="nl-NL"/>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olicepardfaut1">
    <w:name w:val="Police par défaut1"/>
  </w:style>
  <w:style w:type="paragraph" w:customStyle="1" w:styleId="Standard">
    <w:name w:val="Standard"/>
    <w:pPr>
      <w:suppressAutoHyphens/>
    </w:p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lbany AMT" w:hAnsi="Albany AMT"/>
      <w:sz w:val="28"/>
      <w:szCs w:val="28"/>
    </w:rPr>
  </w:style>
  <w:style w:type="paragraph" w:customStyle="1" w:styleId="Liste1">
    <w:name w:val="Liste1"/>
    <w:basedOn w:val="Textbody"/>
  </w:style>
  <w:style w:type="paragraph" w:customStyle="1" w:styleId="Lgende1">
    <w:name w:val="Légende1"/>
    <w:basedOn w:val="Standard"/>
    <w:pPr>
      <w:suppressLineNumbers/>
      <w:spacing w:before="120" w:after="120"/>
    </w:pPr>
    <w:rPr>
      <w:i/>
      <w:iCs/>
    </w:rPr>
  </w:style>
  <w:style w:type="paragraph" w:customStyle="1" w:styleId="Framecontents">
    <w:name w:val="Frame contents"/>
    <w:basedOn w:val="Textbody"/>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paragraph" w:customStyle="1" w:styleId="Textedebulles1">
    <w:name w:val="Texte de bulles1"/>
    <w:basedOn w:val="Standaard"/>
    <w:rPr>
      <w:rFonts w:ascii="Tahoma" w:hAnsi="Tahoma" w:cs="Tahoma"/>
      <w:sz w:val="16"/>
      <w:szCs w:val="16"/>
    </w:rPr>
  </w:style>
  <w:style w:type="character" w:customStyle="1" w:styleId="TextedebullesCar">
    <w:name w:val="Texte de bulles Car"/>
    <w:basedOn w:val="Policepardfaut1"/>
    <w:rPr>
      <w:rFonts w:ascii="Tahoma" w:hAnsi="Tahoma" w:cs="Tahoma"/>
      <w:sz w:val="16"/>
      <w:szCs w:val="16"/>
    </w:rPr>
  </w:style>
  <w:style w:type="paragraph" w:styleId="Lijstalinea">
    <w:name w:val="List Paragraph"/>
    <w:basedOn w:val="Standaard"/>
    <w:uiPriority w:val="34"/>
    <w:qFormat/>
    <w:rsid w:val="009037B2"/>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val="fr-FR" w:eastAsia="en-US" w:bidi="ar-SA"/>
    </w:rPr>
  </w:style>
  <w:style w:type="paragraph" w:styleId="Koptekst">
    <w:name w:val="header"/>
    <w:basedOn w:val="Standaard"/>
    <w:link w:val="KoptekstChar"/>
    <w:uiPriority w:val="99"/>
    <w:unhideWhenUsed/>
    <w:rsid w:val="00AD7917"/>
    <w:pPr>
      <w:tabs>
        <w:tab w:val="center" w:pos="4513"/>
        <w:tab w:val="right" w:pos="9026"/>
      </w:tabs>
    </w:pPr>
  </w:style>
  <w:style w:type="character" w:customStyle="1" w:styleId="KoptekstChar">
    <w:name w:val="Koptekst Char"/>
    <w:basedOn w:val="Standaardalinea-lettertype"/>
    <w:link w:val="Koptekst"/>
    <w:uiPriority w:val="99"/>
    <w:rsid w:val="00AD7917"/>
  </w:style>
  <w:style w:type="paragraph" w:styleId="Voettekst">
    <w:name w:val="footer"/>
    <w:basedOn w:val="Standaard"/>
    <w:link w:val="VoettekstChar"/>
    <w:uiPriority w:val="99"/>
    <w:unhideWhenUsed/>
    <w:rsid w:val="00AD7917"/>
    <w:pPr>
      <w:tabs>
        <w:tab w:val="center" w:pos="4513"/>
        <w:tab w:val="right" w:pos="9026"/>
      </w:tabs>
    </w:pPr>
  </w:style>
  <w:style w:type="character" w:customStyle="1" w:styleId="VoettekstChar">
    <w:name w:val="Voettekst Char"/>
    <w:basedOn w:val="Standaardalinea-lettertype"/>
    <w:link w:val="Voettekst"/>
    <w:uiPriority w:val="99"/>
    <w:rsid w:val="00AD7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464692">
      <w:bodyDiv w:val="1"/>
      <w:marLeft w:val="0"/>
      <w:marRight w:val="0"/>
      <w:marTop w:val="0"/>
      <w:marBottom w:val="0"/>
      <w:divBdr>
        <w:top w:val="none" w:sz="0" w:space="0" w:color="auto"/>
        <w:left w:val="none" w:sz="0" w:space="0" w:color="auto"/>
        <w:bottom w:val="none" w:sz="0" w:space="0" w:color="auto"/>
        <w:right w:val="none" w:sz="0" w:space="0" w:color="auto"/>
      </w:divBdr>
    </w:div>
    <w:div w:id="1447508145">
      <w:bodyDiv w:val="1"/>
      <w:marLeft w:val="0"/>
      <w:marRight w:val="0"/>
      <w:marTop w:val="0"/>
      <w:marBottom w:val="0"/>
      <w:divBdr>
        <w:top w:val="none" w:sz="0" w:space="0" w:color="auto"/>
        <w:left w:val="none" w:sz="0" w:space="0" w:color="auto"/>
        <w:bottom w:val="none" w:sz="0" w:space="0" w:color="auto"/>
        <w:right w:val="none" w:sz="0" w:space="0" w:color="auto"/>
      </w:divBdr>
    </w:div>
    <w:div w:id="1688678987">
      <w:bodyDiv w:val="1"/>
      <w:marLeft w:val="0"/>
      <w:marRight w:val="0"/>
      <w:marTop w:val="0"/>
      <w:marBottom w:val="0"/>
      <w:divBdr>
        <w:top w:val="none" w:sz="0" w:space="0" w:color="auto"/>
        <w:left w:val="none" w:sz="0" w:space="0" w:color="auto"/>
        <w:bottom w:val="none" w:sz="0" w:space="0" w:color="auto"/>
        <w:right w:val="none" w:sz="0" w:space="0" w:color="auto"/>
      </w:divBdr>
    </w:div>
    <w:div w:id="1919752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ECE2E6E2.dotm</Template>
  <TotalTime>0</TotalTime>
  <Pages>4</Pages>
  <Words>1456</Words>
  <Characters>8013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Warlet</dc:creator>
  <cp:lastModifiedBy>Hegmans Donald</cp:lastModifiedBy>
  <cp:revision>4</cp:revision>
  <cp:lastPrinted>2013-12-10T07:45:00Z</cp:lastPrinted>
  <dcterms:created xsi:type="dcterms:W3CDTF">2020-06-22T13:35:00Z</dcterms:created>
  <dcterms:modified xsi:type="dcterms:W3CDTF">2020-06-22T15:05:00Z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