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B3A" w:rsidRDefault="00370B3A" w:rsidP="00C44284">
      <w:pPr>
        <w:jc w:val="right"/>
        <w:rPr>
          <w:rFonts w:asciiTheme="majorHAnsi" w:eastAsiaTheme="majorEastAsia" w:hAnsiTheme="majorHAnsi" w:cstheme="majorBidi"/>
          <w:sz w:val="20"/>
          <w:szCs w:val="80"/>
          <w:lang w:val="nl-BE"/>
        </w:rPr>
      </w:pPr>
    </w:p>
    <w:p w:rsidR="00C44284" w:rsidRDefault="00C44284" w:rsidP="00C44284">
      <w:pPr>
        <w:jc w:val="right"/>
        <w:rPr>
          <w:rFonts w:asciiTheme="majorHAnsi" w:eastAsiaTheme="majorEastAsia" w:hAnsiTheme="majorHAnsi" w:cstheme="majorBidi"/>
          <w:sz w:val="20"/>
          <w:szCs w:val="80"/>
          <w:lang w:val="nl-BE"/>
        </w:rPr>
      </w:pPr>
      <w:r w:rsidRPr="007D5EC3">
        <w:rPr>
          <w:noProof/>
          <w:lang w:eastAsia="en-GB"/>
        </w:rPr>
        <w:drawing>
          <wp:anchor distT="0" distB="0" distL="114300" distR="114300" simplePos="0" relativeHeight="251659264" behindDoc="0" locked="0" layoutInCell="1" allowOverlap="1" wp14:anchorId="6EAB0449" wp14:editId="31D04973">
            <wp:simplePos x="0" y="0"/>
            <wp:positionH relativeFrom="page">
              <wp:posOffset>897255</wp:posOffset>
            </wp:positionH>
            <wp:positionV relativeFrom="paragraph">
              <wp:posOffset>-377075</wp:posOffset>
            </wp:positionV>
            <wp:extent cx="1893570" cy="828040"/>
            <wp:effectExtent l="0" t="0" r="0" b="0"/>
            <wp:wrapNone/>
            <wp:docPr id="19" name="Afbeelding 19" descr="logo_zetel_black_van pgn_naa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zetel_black_van pgn_naar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3570" cy="828040"/>
                    </a:xfrm>
                    <a:prstGeom prst="rect">
                      <a:avLst/>
                    </a:prstGeom>
                    <a:noFill/>
                    <a:ln>
                      <a:noFill/>
                    </a:ln>
                  </pic:spPr>
                </pic:pic>
              </a:graphicData>
            </a:graphic>
          </wp:anchor>
        </w:drawing>
      </w:r>
    </w:p>
    <w:p w:rsidR="00E85EA1" w:rsidRPr="00774724" w:rsidRDefault="00E85EA1" w:rsidP="00C44284">
      <w:pPr>
        <w:jc w:val="right"/>
        <w:rPr>
          <w:rFonts w:asciiTheme="majorHAnsi" w:eastAsiaTheme="majorEastAsia" w:hAnsiTheme="majorHAnsi" w:cstheme="majorBidi"/>
          <w:color w:val="002060"/>
          <w:sz w:val="20"/>
          <w:szCs w:val="80"/>
          <w:lang w:val="nl-BE"/>
        </w:rPr>
      </w:pPr>
      <w:r w:rsidRPr="00774724">
        <w:rPr>
          <w:rFonts w:asciiTheme="majorHAnsi" w:eastAsiaTheme="majorEastAsia" w:hAnsiTheme="majorHAnsi" w:cstheme="majorBidi"/>
          <w:color w:val="002060"/>
          <w:sz w:val="20"/>
          <w:szCs w:val="80"/>
          <w:lang w:val="nl-BE"/>
        </w:rPr>
        <w:t>RECHTBANK</w:t>
      </w:r>
      <w:r w:rsidR="00774724" w:rsidRPr="00774724">
        <w:rPr>
          <w:rFonts w:asciiTheme="majorHAnsi" w:eastAsiaTheme="majorEastAsia" w:hAnsiTheme="majorHAnsi" w:cstheme="majorBidi"/>
          <w:color w:val="002060"/>
          <w:sz w:val="20"/>
          <w:szCs w:val="80"/>
          <w:lang w:val="nl-BE"/>
        </w:rPr>
        <w:t>EN VAN EERSTE AANLEG</w:t>
      </w:r>
    </w:p>
    <w:p w:rsidR="00E85EA1" w:rsidRDefault="00E85EA1">
      <w:pPr>
        <w:rPr>
          <w:rFonts w:asciiTheme="majorHAnsi" w:eastAsiaTheme="majorEastAsia" w:hAnsiTheme="majorHAnsi" w:cstheme="majorBidi"/>
          <w:sz w:val="56"/>
          <w:szCs w:val="80"/>
          <w:lang w:val="nl-BE"/>
        </w:rPr>
      </w:pPr>
    </w:p>
    <w:p w:rsidR="00E85EA1" w:rsidRDefault="00E85EA1" w:rsidP="00327A3A">
      <w:pPr>
        <w:jc w:val="right"/>
        <w:rPr>
          <w:rFonts w:asciiTheme="majorHAnsi" w:eastAsiaTheme="majorEastAsia" w:hAnsiTheme="majorHAnsi" w:cstheme="majorBidi"/>
          <w:sz w:val="56"/>
          <w:szCs w:val="80"/>
          <w:lang w:val="nl-BE"/>
        </w:rPr>
      </w:pPr>
    </w:p>
    <w:p w:rsidR="00E85EA1" w:rsidRDefault="00E85EA1">
      <w:pPr>
        <w:rPr>
          <w:rFonts w:asciiTheme="majorHAnsi" w:eastAsiaTheme="majorEastAsia" w:hAnsiTheme="majorHAnsi" w:cstheme="majorBidi"/>
          <w:sz w:val="56"/>
          <w:szCs w:val="80"/>
          <w:lang w:val="nl-BE"/>
        </w:rPr>
      </w:pPr>
    </w:p>
    <w:p w:rsidR="00C44284" w:rsidRDefault="00C44284">
      <w:pPr>
        <w:rPr>
          <w:rFonts w:asciiTheme="majorHAnsi" w:eastAsiaTheme="majorEastAsia" w:hAnsiTheme="majorHAnsi" w:cstheme="majorBidi"/>
          <w:sz w:val="56"/>
          <w:szCs w:val="80"/>
          <w:lang w:val="nl-BE"/>
        </w:rPr>
      </w:pPr>
    </w:p>
    <w:p w:rsidR="00E85EA1" w:rsidRPr="00DA5DBB" w:rsidRDefault="00AF12D7" w:rsidP="00E22F3D">
      <w:pPr>
        <w:jc w:val="center"/>
        <w:rPr>
          <w:rFonts w:asciiTheme="majorHAnsi" w:eastAsiaTheme="majorEastAsia" w:hAnsiTheme="majorHAnsi" w:cstheme="majorBidi"/>
          <w:sz w:val="56"/>
          <w:szCs w:val="80"/>
          <w:lang w:val="nl-BE"/>
        </w:rPr>
      </w:pPr>
      <w:r>
        <w:rPr>
          <w:rFonts w:asciiTheme="majorHAnsi" w:eastAsiaTheme="majorEastAsia" w:hAnsiTheme="majorHAnsi" w:cstheme="majorBidi"/>
          <w:sz w:val="56"/>
          <w:szCs w:val="80"/>
          <w:lang w:val="nl-BE"/>
        </w:rPr>
        <w:t>Richtlijnen</w:t>
      </w:r>
      <w:r w:rsidR="00E85EA1" w:rsidRPr="00DA5DBB">
        <w:rPr>
          <w:rFonts w:asciiTheme="majorHAnsi" w:eastAsiaTheme="majorEastAsia" w:hAnsiTheme="majorHAnsi" w:cstheme="majorBidi"/>
          <w:sz w:val="56"/>
          <w:szCs w:val="80"/>
          <w:lang w:val="nl-BE"/>
        </w:rPr>
        <w:t xml:space="preserve"> inzake </w:t>
      </w:r>
      <w:r>
        <w:rPr>
          <w:rFonts w:asciiTheme="majorHAnsi" w:eastAsiaTheme="majorEastAsia" w:hAnsiTheme="majorHAnsi" w:cstheme="majorBidi"/>
          <w:sz w:val="56"/>
          <w:szCs w:val="80"/>
          <w:lang w:val="nl-BE"/>
        </w:rPr>
        <w:t xml:space="preserve">de </w:t>
      </w:r>
      <w:r w:rsidR="005C7755">
        <w:rPr>
          <w:rFonts w:asciiTheme="majorHAnsi" w:eastAsiaTheme="majorEastAsia" w:hAnsiTheme="majorHAnsi" w:cstheme="majorBidi"/>
          <w:sz w:val="56"/>
          <w:szCs w:val="80"/>
          <w:lang w:val="nl-BE"/>
        </w:rPr>
        <w:t>controle</w:t>
      </w:r>
      <w:r>
        <w:rPr>
          <w:rFonts w:asciiTheme="majorHAnsi" w:eastAsiaTheme="majorEastAsia" w:hAnsiTheme="majorHAnsi" w:cstheme="majorBidi"/>
          <w:sz w:val="56"/>
          <w:szCs w:val="80"/>
          <w:lang w:val="nl-BE"/>
        </w:rPr>
        <w:t xml:space="preserve"> </w:t>
      </w:r>
      <w:r w:rsidR="00604435">
        <w:rPr>
          <w:rFonts w:asciiTheme="majorHAnsi" w:eastAsiaTheme="majorEastAsia" w:hAnsiTheme="majorHAnsi" w:cstheme="majorBidi"/>
          <w:sz w:val="56"/>
          <w:szCs w:val="80"/>
          <w:lang w:val="nl-BE"/>
        </w:rPr>
        <w:t>op de werkzaamheden en de</w:t>
      </w:r>
      <w:r>
        <w:rPr>
          <w:rFonts w:asciiTheme="majorHAnsi" w:eastAsiaTheme="majorEastAsia" w:hAnsiTheme="majorHAnsi" w:cstheme="majorBidi"/>
          <w:sz w:val="56"/>
          <w:szCs w:val="80"/>
          <w:lang w:val="nl-BE"/>
        </w:rPr>
        <w:t xml:space="preserve"> </w:t>
      </w:r>
      <w:r w:rsidR="00E85EA1" w:rsidRPr="00DA5DBB">
        <w:rPr>
          <w:rFonts w:asciiTheme="majorHAnsi" w:eastAsiaTheme="majorEastAsia" w:hAnsiTheme="majorHAnsi" w:cstheme="majorBidi"/>
          <w:sz w:val="56"/>
          <w:szCs w:val="80"/>
          <w:lang w:val="nl-BE"/>
        </w:rPr>
        <w:t xml:space="preserve">kosten en erelonen van de curator onbeheerde nalatenschap en </w:t>
      </w:r>
      <w:r w:rsidR="007035D7">
        <w:rPr>
          <w:rFonts w:asciiTheme="majorHAnsi" w:eastAsiaTheme="majorEastAsia" w:hAnsiTheme="majorHAnsi" w:cstheme="majorBidi"/>
          <w:sz w:val="56"/>
          <w:szCs w:val="80"/>
          <w:lang w:val="nl-BE"/>
        </w:rPr>
        <w:t>de</w:t>
      </w:r>
      <w:r w:rsidR="00E85EA1" w:rsidRPr="00DA5DBB">
        <w:rPr>
          <w:rFonts w:asciiTheme="majorHAnsi" w:eastAsiaTheme="majorEastAsia" w:hAnsiTheme="majorHAnsi" w:cstheme="majorBidi"/>
          <w:sz w:val="56"/>
          <w:szCs w:val="80"/>
          <w:lang w:val="nl-BE"/>
        </w:rPr>
        <w:t xml:space="preserve"> gerechtelijke bewindvoerder</w:t>
      </w:r>
    </w:p>
    <w:sdt>
      <w:sdtPr>
        <w:rPr>
          <w:rFonts w:asciiTheme="majorHAnsi" w:eastAsiaTheme="majorEastAsia" w:hAnsiTheme="majorHAnsi" w:cstheme="majorBidi"/>
          <w:sz w:val="56"/>
          <w:szCs w:val="80"/>
          <w:lang w:val="nl-BE"/>
        </w:rPr>
        <w:id w:val="-1176565542"/>
        <w:docPartObj>
          <w:docPartGallery w:val="Cover Pages"/>
          <w:docPartUnique/>
        </w:docPartObj>
      </w:sdtPr>
      <w:sdtEndPr>
        <w:rPr>
          <w:rFonts w:ascii="Calibri" w:eastAsiaTheme="minorHAnsi" w:hAnsi="Calibri" w:cstheme="minorBidi"/>
          <w:b/>
          <w:sz w:val="22"/>
          <w:szCs w:val="22"/>
          <w:u w:val="single"/>
        </w:rPr>
      </w:sdtEndPr>
      <w:sdtContent>
        <w:p w:rsidR="00D960A4" w:rsidRDefault="00D960A4">
          <w:pPr>
            <w:rPr>
              <w:rFonts w:asciiTheme="majorHAnsi" w:eastAsiaTheme="majorEastAsia" w:hAnsiTheme="majorHAnsi" w:cstheme="majorBidi"/>
              <w:sz w:val="32"/>
              <w:szCs w:val="32"/>
              <w:lang w:val="nl-BE"/>
            </w:rPr>
          </w:pPr>
          <w:r>
            <w:rPr>
              <w:rFonts w:asciiTheme="majorHAnsi" w:eastAsiaTheme="majorEastAsia" w:hAnsiTheme="majorHAnsi" w:cstheme="majorBidi"/>
              <w:sz w:val="56"/>
              <w:szCs w:val="80"/>
              <w:lang w:val="nl-BE"/>
            </w:rPr>
            <w:tab/>
          </w:r>
          <w:r>
            <w:rPr>
              <w:rFonts w:asciiTheme="majorHAnsi" w:eastAsiaTheme="majorEastAsia" w:hAnsiTheme="majorHAnsi" w:cstheme="majorBidi"/>
              <w:sz w:val="56"/>
              <w:szCs w:val="80"/>
              <w:lang w:val="nl-BE"/>
            </w:rPr>
            <w:tab/>
          </w:r>
          <w:r>
            <w:rPr>
              <w:rFonts w:asciiTheme="majorHAnsi" w:eastAsiaTheme="majorEastAsia" w:hAnsiTheme="majorHAnsi" w:cstheme="majorBidi"/>
              <w:sz w:val="56"/>
              <w:szCs w:val="80"/>
              <w:lang w:val="nl-BE"/>
            </w:rPr>
            <w:tab/>
          </w:r>
          <w:r>
            <w:rPr>
              <w:rFonts w:asciiTheme="majorHAnsi" w:eastAsiaTheme="majorEastAsia" w:hAnsiTheme="majorHAnsi" w:cstheme="majorBidi"/>
              <w:sz w:val="56"/>
              <w:szCs w:val="80"/>
              <w:lang w:val="nl-BE"/>
            </w:rPr>
            <w:tab/>
          </w:r>
          <w:r>
            <w:rPr>
              <w:rFonts w:asciiTheme="majorHAnsi" w:eastAsiaTheme="majorEastAsia" w:hAnsiTheme="majorHAnsi" w:cstheme="majorBidi"/>
              <w:sz w:val="56"/>
              <w:szCs w:val="80"/>
              <w:lang w:val="nl-BE"/>
            </w:rPr>
            <w:tab/>
          </w:r>
          <w:r w:rsidRPr="00D960A4">
            <w:rPr>
              <w:rFonts w:asciiTheme="majorHAnsi" w:eastAsiaTheme="majorEastAsia" w:hAnsiTheme="majorHAnsi" w:cstheme="majorBidi"/>
              <w:sz w:val="32"/>
              <w:szCs w:val="32"/>
              <w:lang w:val="nl-BE"/>
            </w:rPr>
            <w:tab/>
          </w:r>
        </w:p>
        <w:p w:rsidR="00D960A4" w:rsidRPr="00D960A4" w:rsidRDefault="00774724" w:rsidP="00D960A4">
          <w:pPr>
            <w:ind w:left="2160" w:firstLine="720"/>
            <w:rPr>
              <w:rFonts w:asciiTheme="majorHAnsi" w:eastAsiaTheme="majorEastAsia" w:hAnsiTheme="majorHAnsi" w:cstheme="majorBidi"/>
              <w:sz w:val="32"/>
              <w:szCs w:val="32"/>
              <w:lang w:val="nl-BE"/>
            </w:rPr>
          </w:pPr>
          <w:r>
            <w:rPr>
              <w:rFonts w:asciiTheme="majorHAnsi" w:eastAsiaTheme="majorEastAsia" w:hAnsiTheme="majorHAnsi" w:cstheme="majorBidi"/>
              <w:sz w:val="32"/>
              <w:szCs w:val="32"/>
              <w:lang w:val="nl-BE"/>
            </w:rPr>
            <w:t xml:space="preserve">Versie </w:t>
          </w:r>
          <w:r w:rsidRPr="00774724">
            <w:rPr>
              <w:rFonts w:asciiTheme="majorHAnsi" w:eastAsiaTheme="majorEastAsia" w:hAnsiTheme="majorHAnsi" w:cstheme="majorBidi"/>
              <w:color w:val="002060"/>
              <w:sz w:val="32"/>
              <w:szCs w:val="32"/>
              <w:lang w:val="nl-BE"/>
            </w:rPr>
            <w:t>februari 2021</w:t>
          </w:r>
        </w:p>
        <w:tbl>
          <w:tblPr>
            <w:tblpPr w:leftFromText="187" w:rightFromText="187" w:horzAnchor="margin" w:tblpYSpec="bottom"/>
            <w:tblW w:w="5000" w:type="pct"/>
            <w:tblLook w:val="04A0" w:firstRow="1" w:lastRow="0" w:firstColumn="1" w:lastColumn="0" w:noHBand="0" w:noVBand="1"/>
          </w:tblPr>
          <w:tblGrid>
            <w:gridCol w:w="9026"/>
          </w:tblGrid>
          <w:tr w:rsidR="00990A95" w:rsidRPr="008E79CF" w:rsidTr="00CB389A">
            <w:trPr>
              <w:trHeight w:val="1000"/>
            </w:trPr>
            <w:sdt>
              <w:sdtPr>
                <w:rPr>
                  <w:lang w:val="nl-BE"/>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B4091E" w:rsidRPr="00990A95" w:rsidRDefault="00CB389A" w:rsidP="00774724">
                    <w:pPr>
                      <w:pStyle w:val="Geenafstand"/>
                      <w:jc w:val="both"/>
                      <w:rPr>
                        <w:sz w:val="24"/>
                        <w:lang w:val="nl-BE"/>
                      </w:rPr>
                    </w:pPr>
                    <w:r w:rsidRPr="00990A95">
                      <w:rPr>
                        <w:lang w:val="nl-BE"/>
                      </w:rPr>
                      <w:t xml:space="preserve">Deze nota legt de </w:t>
                    </w:r>
                    <w:r w:rsidR="00AF12D7" w:rsidRPr="00990A95">
                      <w:rPr>
                        <w:lang w:val="nl-BE"/>
                      </w:rPr>
                      <w:t>richtlijnen</w:t>
                    </w:r>
                    <w:r w:rsidRPr="00990A95">
                      <w:rPr>
                        <w:lang w:val="nl-BE"/>
                      </w:rPr>
                      <w:t xml:space="preserve"> vast inzake de </w:t>
                    </w:r>
                    <w:r w:rsidR="005C7755" w:rsidRPr="00990A95">
                      <w:rPr>
                        <w:lang w:val="nl-BE"/>
                      </w:rPr>
                      <w:t>controle</w:t>
                    </w:r>
                    <w:r w:rsidRPr="00990A95">
                      <w:rPr>
                        <w:lang w:val="nl-BE"/>
                      </w:rPr>
                      <w:t xml:space="preserve"> </w:t>
                    </w:r>
                    <w:r w:rsidR="00604435" w:rsidRPr="00990A95">
                      <w:rPr>
                        <w:lang w:val="nl-BE"/>
                      </w:rPr>
                      <w:t xml:space="preserve">op de werkzaamheden </w:t>
                    </w:r>
                    <w:r w:rsidRPr="00990A95">
                      <w:rPr>
                        <w:lang w:val="nl-BE"/>
                      </w:rPr>
                      <w:t>en de kosten en erelonen van de curators van onbeheerde nalatenschappen en de gerechtelijke bewindvoerders die worden aangeste</w:t>
                    </w:r>
                    <w:r w:rsidR="00774724" w:rsidRPr="00990A95">
                      <w:rPr>
                        <w:lang w:val="nl-BE"/>
                      </w:rPr>
                      <w:t>ld door de r</w:t>
                    </w:r>
                    <w:r w:rsidRPr="00990A95">
                      <w:rPr>
                        <w:lang w:val="nl-BE"/>
                      </w:rPr>
                      <w:t>echtb</w:t>
                    </w:r>
                    <w:r w:rsidR="002B3386" w:rsidRPr="00990A95">
                      <w:rPr>
                        <w:lang w:val="nl-BE"/>
                      </w:rPr>
                      <w:t>ank</w:t>
                    </w:r>
                    <w:r w:rsidR="00774724" w:rsidRPr="00990A95">
                      <w:rPr>
                        <w:lang w:val="nl-BE"/>
                      </w:rPr>
                      <w:t>en van eerste aanleg</w:t>
                    </w:r>
                    <w:r w:rsidR="002B3386" w:rsidRPr="00990A95">
                      <w:rPr>
                        <w:lang w:val="nl-BE"/>
                      </w:rPr>
                      <w:t xml:space="preserve">. </w:t>
                    </w:r>
                    <w:r w:rsidRPr="00990A95">
                      <w:rPr>
                        <w:lang w:val="nl-BE"/>
                      </w:rPr>
                      <w:t>Zij zijn van toepassing op</w:t>
                    </w:r>
                    <w:r w:rsidR="00EB1722" w:rsidRPr="00990A95">
                      <w:rPr>
                        <w:lang w:val="nl-BE"/>
                      </w:rPr>
                      <w:t xml:space="preserve"> alle aanstellingen van curatoren</w:t>
                    </w:r>
                    <w:r w:rsidRPr="00990A95">
                      <w:rPr>
                        <w:lang w:val="nl-BE"/>
                      </w:rPr>
                      <w:t xml:space="preserve"> van onbeheerde nalatenschappen en van gerec</w:t>
                    </w:r>
                    <w:r w:rsidR="00990A95">
                      <w:rPr>
                        <w:lang w:val="nl-BE"/>
                      </w:rPr>
                      <w:t>htelijke bewindvoerders vanaf 1 september</w:t>
                    </w:r>
                    <w:r w:rsidR="00774724" w:rsidRPr="00990A95">
                      <w:rPr>
                        <w:lang w:val="nl-BE"/>
                      </w:rPr>
                      <w:t xml:space="preserve"> 2021</w:t>
                    </w:r>
                    <w:r w:rsidRPr="00990A95">
                      <w:rPr>
                        <w:lang w:val="nl-BE"/>
                      </w:rPr>
                      <w:t xml:space="preserve">. Deze </w:t>
                    </w:r>
                    <w:r w:rsidR="00D16948" w:rsidRPr="00990A95">
                      <w:rPr>
                        <w:lang w:val="nl-BE"/>
                      </w:rPr>
                      <w:t xml:space="preserve">richtlijnen staan </w:t>
                    </w:r>
                    <w:r w:rsidRPr="00990A95">
                      <w:rPr>
                        <w:lang w:val="nl-BE"/>
                      </w:rPr>
                      <w:t>op de website van de</w:t>
                    </w:r>
                    <w:r w:rsidR="00774724" w:rsidRPr="00990A95">
                      <w:rPr>
                        <w:lang w:val="nl-BE"/>
                      </w:rPr>
                      <w:t xml:space="preserve"> </w:t>
                    </w:r>
                    <w:r w:rsidR="00370B3A" w:rsidRPr="00990A95">
                      <w:rPr>
                        <w:lang w:val="nl-BE"/>
                      </w:rPr>
                      <w:t>des</w:t>
                    </w:r>
                    <w:r w:rsidR="00774724" w:rsidRPr="00990A95">
                      <w:rPr>
                        <w:lang w:val="nl-BE"/>
                      </w:rPr>
                      <w:t>betreffende r</w:t>
                    </w:r>
                    <w:r w:rsidRPr="00990A95">
                      <w:rPr>
                        <w:lang w:val="nl-BE"/>
                      </w:rPr>
                      <w:t>echtbank</w:t>
                    </w:r>
                    <w:r w:rsidR="00774724" w:rsidRPr="00990A95">
                      <w:rPr>
                        <w:lang w:val="nl-BE"/>
                      </w:rPr>
                      <w:t>en van eerste aanleg</w:t>
                    </w:r>
                    <w:r w:rsidRPr="00990A95">
                      <w:rPr>
                        <w:lang w:val="nl-BE"/>
                      </w:rPr>
                      <w:t xml:space="preserve">. </w:t>
                    </w:r>
                  </w:p>
                </w:tc>
              </w:sdtContent>
            </w:sdt>
          </w:tr>
        </w:tbl>
        <w:p w:rsidR="00B4091E" w:rsidRPr="00990A95" w:rsidRDefault="00B4091E">
          <w:pPr>
            <w:rPr>
              <w:lang w:val="nl-BE"/>
            </w:rPr>
          </w:pPr>
        </w:p>
        <w:p w:rsidR="00B4091E" w:rsidRDefault="00B4091E">
          <w:pPr>
            <w:rPr>
              <w:rFonts w:ascii="Calibri" w:hAnsi="Calibri"/>
              <w:b/>
              <w:u w:val="single"/>
              <w:lang w:val="nl-BE"/>
            </w:rPr>
          </w:pPr>
          <w:r w:rsidRPr="00B4091E">
            <w:rPr>
              <w:rFonts w:ascii="Calibri" w:hAnsi="Calibri"/>
              <w:b/>
              <w:u w:val="single"/>
              <w:lang w:val="nl-BE"/>
            </w:rPr>
            <w:br w:type="page"/>
          </w:r>
        </w:p>
      </w:sdtContent>
    </w:sdt>
    <w:bookmarkStart w:id="0" w:name="_Toc501381842" w:displacedByCustomXml="next"/>
    <w:sdt>
      <w:sdtPr>
        <w:rPr>
          <w:rFonts w:asciiTheme="minorHAnsi" w:hAnsiTheme="minorHAnsi"/>
          <w:b w:val="0"/>
          <w:u w:val="none"/>
          <w:lang w:val="nl-NL" w:eastAsia="en-US"/>
        </w:rPr>
        <w:id w:val="947737830"/>
        <w:docPartObj>
          <w:docPartGallery w:val="Table of Contents"/>
          <w:docPartUnique/>
        </w:docPartObj>
      </w:sdtPr>
      <w:sdtEndPr>
        <w:rPr>
          <w:bCs/>
        </w:rPr>
      </w:sdtEndPr>
      <w:sdtContent>
        <w:p w:rsidR="00305626" w:rsidRPr="00C365D0" w:rsidRDefault="00070644" w:rsidP="003E2373">
          <w:pPr>
            <w:pStyle w:val="Kopvaninhoudsopgave"/>
            <w:rPr>
              <w:noProof/>
              <w:color w:val="002060"/>
              <w:u w:val="none"/>
            </w:rPr>
          </w:pPr>
          <w:r>
            <w:rPr>
              <w:rFonts w:eastAsiaTheme="minorEastAsia"/>
              <w:bCs/>
              <w:noProof/>
              <w:color w:val="002060"/>
              <w:lang w:val="nl-NL"/>
            </w:rPr>
            <w:fldChar w:fldCharType="begin"/>
          </w:r>
          <w:r>
            <w:rPr>
              <w:bCs/>
              <w:lang w:val="nl-NL"/>
            </w:rPr>
            <w:instrText xml:space="preserve"> TOC \o "1-3" \h \z \u </w:instrText>
          </w:r>
          <w:r>
            <w:rPr>
              <w:rFonts w:eastAsiaTheme="minorEastAsia"/>
              <w:bCs/>
              <w:noProof/>
              <w:color w:val="002060"/>
              <w:lang w:val="nl-NL"/>
            </w:rPr>
            <w:fldChar w:fldCharType="separate"/>
          </w:r>
          <w:r w:rsidR="00305626" w:rsidRPr="00C365D0">
            <w:rPr>
              <w:rStyle w:val="Hyperlink"/>
              <w:noProof/>
              <w:color w:val="002060"/>
              <w:u w:val="none"/>
            </w:rPr>
            <w:t>Hoofdstuk 1: Curator onbeheerde nalatenschap</w:t>
          </w:r>
          <w:r w:rsidR="00434E7F">
            <w:rPr>
              <w:rStyle w:val="Hyperlink"/>
              <w:noProof/>
              <w:color w:val="002060"/>
              <w:u w:val="none"/>
            </w:rPr>
            <w:t>……………………………………………………………………………2</w:t>
          </w:r>
        </w:p>
        <w:p w:rsidR="00305626" w:rsidRDefault="008E79CF">
          <w:pPr>
            <w:pStyle w:val="Inhopg2"/>
            <w:rPr>
              <w:color w:val="auto"/>
              <w:lang w:val="en-GB" w:eastAsia="en-GB"/>
            </w:rPr>
          </w:pPr>
          <w:hyperlink w:anchor="_Toc64388538" w:history="1">
            <w:r w:rsidR="00305626" w:rsidRPr="007D0893">
              <w:rPr>
                <w:rStyle w:val="Hyperlink"/>
              </w:rPr>
              <w:t>A.</w:t>
            </w:r>
            <w:r w:rsidR="00305626">
              <w:rPr>
                <w:color w:val="auto"/>
                <w:lang w:val="en-GB" w:eastAsia="en-GB"/>
              </w:rPr>
              <w:tab/>
            </w:r>
            <w:r w:rsidR="00305626" w:rsidRPr="007D0893">
              <w:rPr>
                <w:rStyle w:val="Hyperlink"/>
              </w:rPr>
              <w:t>Opdrachten van de curator onbeheerde nalatenschap</w:t>
            </w:r>
            <w:r w:rsidR="00305626">
              <w:rPr>
                <w:webHidden/>
              </w:rPr>
              <w:tab/>
            </w:r>
            <w:r w:rsidR="00305626">
              <w:rPr>
                <w:webHidden/>
              </w:rPr>
              <w:fldChar w:fldCharType="begin"/>
            </w:r>
            <w:r w:rsidR="00305626">
              <w:rPr>
                <w:webHidden/>
              </w:rPr>
              <w:instrText xml:space="preserve"> PAGEREF _Toc64388538 \h </w:instrText>
            </w:r>
            <w:r w:rsidR="00305626">
              <w:rPr>
                <w:webHidden/>
              </w:rPr>
            </w:r>
            <w:r w:rsidR="00305626">
              <w:rPr>
                <w:webHidden/>
              </w:rPr>
              <w:fldChar w:fldCharType="separate"/>
            </w:r>
            <w:r w:rsidR="00434E7F">
              <w:rPr>
                <w:webHidden/>
              </w:rPr>
              <w:t>2</w:t>
            </w:r>
            <w:r w:rsidR="00305626">
              <w:rPr>
                <w:webHidden/>
              </w:rPr>
              <w:fldChar w:fldCharType="end"/>
            </w:r>
          </w:hyperlink>
        </w:p>
        <w:p w:rsidR="00305626" w:rsidRDefault="008E79CF">
          <w:pPr>
            <w:pStyle w:val="Inhopg3"/>
            <w:tabs>
              <w:tab w:val="left" w:pos="880"/>
              <w:tab w:val="right" w:leader="dot" w:pos="9016"/>
            </w:tabs>
            <w:rPr>
              <w:noProof/>
              <w:lang w:val="en-GB" w:eastAsia="en-GB"/>
            </w:rPr>
          </w:pPr>
          <w:hyperlink w:anchor="_Toc64388539" w:history="1">
            <w:r w:rsidR="00305626" w:rsidRPr="007D0893">
              <w:rPr>
                <w:rStyle w:val="Hyperlink"/>
                <w:noProof/>
              </w:rPr>
              <w:t>1)</w:t>
            </w:r>
            <w:r w:rsidR="00305626">
              <w:rPr>
                <w:noProof/>
                <w:lang w:val="en-GB" w:eastAsia="en-GB"/>
              </w:rPr>
              <w:tab/>
            </w:r>
            <w:r w:rsidR="00305626" w:rsidRPr="007D0893">
              <w:rPr>
                <w:rStyle w:val="Hyperlink"/>
                <w:noProof/>
              </w:rPr>
              <w:t>Publicatie van de beschikking tot aanstelling</w:t>
            </w:r>
            <w:r w:rsidR="00305626">
              <w:rPr>
                <w:noProof/>
                <w:webHidden/>
              </w:rPr>
              <w:tab/>
            </w:r>
            <w:r w:rsidR="00305626">
              <w:rPr>
                <w:noProof/>
                <w:webHidden/>
              </w:rPr>
              <w:fldChar w:fldCharType="begin"/>
            </w:r>
            <w:r w:rsidR="00305626">
              <w:rPr>
                <w:noProof/>
                <w:webHidden/>
              </w:rPr>
              <w:instrText xml:space="preserve"> PAGEREF _Toc64388539 \h </w:instrText>
            </w:r>
            <w:r w:rsidR="00305626">
              <w:rPr>
                <w:noProof/>
                <w:webHidden/>
              </w:rPr>
            </w:r>
            <w:r w:rsidR="00305626">
              <w:rPr>
                <w:noProof/>
                <w:webHidden/>
              </w:rPr>
              <w:fldChar w:fldCharType="separate"/>
            </w:r>
            <w:r w:rsidR="00434E7F">
              <w:rPr>
                <w:noProof/>
                <w:webHidden/>
              </w:rPr>
              <w:t>2</w:t>
            </w:r>
            <w:r w:rsidR="00305626">
              <w:rPr>
                <w:noProof/>
                <w:webHidden/>
              </w:rPr>
              <w:fldChar w:fldCharType="end"/>
            </w:r>
          </w:hyperlink>
        </w:p>
        <w:p w:rsidR="00305626" w:rsidRDefault="008E79CF">
          <w:pPr>
            <w:pStyle w:val="Inhopg3"/>
            <w:tabs>
              <w:tab w:val="left" w:pos="880"/>
              <w:tab w:val="right" w:leader="dot" w:pos="9016"/>
            </w:tabs>
            <w:rPr>
              <w:noProof/>
              <w:lang w:val="en-GB" w:eastAsia="en-GB"/>
            </w:rPr>
          </w:pPr>
          <w:hyperlink w:anchor="_Toc64388540" w:history="1">
            <w:r w:rsidR="00305626" w:rsidRPr="007D0893">
              <w:rPr>
                <w:rStyle w:val="Hyperlink"/>
                <w:noProof/>
              </w:rPr>
              <w:t>2)</w:t>
            </w:r>
            <w:r w:rsidR="00305626">
              <w:rPr>
                <w:noProof/>
                <w:lang w:val="en-GB" w:eastAsia="en-GB"/>
              </w:rPr>
              <w:tab/>
            </w:r>
            <w:r w:rsidR="00305626" w:rsidRPr="007D0893">
              <w:rPr>
                <w:rStyle w:val="Hyperlink"/>
                <w:noProof/>
              </w:rPr>
              <w:t>Opsporen van erfgenamen</w:t>
            </w:r>
            <w:r w:rsidR="00305626">
              <w:rPr>
                <w:noProof/>
                <w:webHidden/>
              </w:rPr>
              <w:tab/>
            </w:r>
            <w:r w:rsidR="00305626">
              <w:rPr>
                <w:noProof/>
                <w:webHidden/>
              </w:rPr>
              <w:fldChar w:fldCharType="begin"/>
            </w:r>
            <w:r w:rsidR="00305626">
              <w:rPr>
                <w:noProof/>
                <w:webHidden/>
              </w:rPr>
              <w:instrText xml:space="preserve"> PAGEREF _Toc64388540 \h </w:instrText>
            </w:r>
            <w:r w:rsidR="00305626">
              <w:rPr>
                <w:noProof/>
                <w:webHidden/>
              </w:rPr>
            </w:r>
            <w:r w:rsidR="00305626">
              <w:rPr>
                <w:noProof/>
                <w:webHidden/>
              </w:rPr>
              <w:fldChar w:fldCharType="separate"/>
            </w:r>
            <w:r w:rsidR="00434E7F">
              <w:rPr>
                <w:noProof/>
                <w:webHidden/>
              </w:rPr>
              <w:t>3</w:t>
            </w:r>
            <w:r w:rsidR="00305626">
              <w:rPr>
                <w:noProof/>
                <w:webHidden/>
              </w:rPr>
              <w:fldChar w:fldCharType="end"/>
            </w:r>
          </w:hyperlink>
        </w:p>
        <w:p w:rsidR="00305626" w:rsidRDefault="008E79CF">
          <w:pPr>
            <w:pStyle w:val="Inhopg3"/>
            <w:tabs>
              <w:tab w:val="left" w:pos="880"/>
              <w:tab w:val="right" w:leader="dot" w:pos="9016"/>
            </w:tabs>
            <w:rPr>
              <w:noProof/>
              <w:lang w:val="en-GB" w:eastAsia="en-GB"/>
            </w:rPr>
          </w:pPr>
          <w:hyperlink w:anchor="_Toc64388541" w:history="1">
            <w:r w:rsidR="00305626" w:rsidRPr="007D0893">
              <w:rPr>
                <w:rStyle w:val="Hyperlink"/>
                <w:noProof/>
              </w:rPr>
              <w:t>3)</w:t>
            </w:r>
            <w:r w:rsidR="00305626">
              <w:rPr>
                <w:noProof/>
                <w:lang w:val="en-GB" w:eastAsia="en-GB"/>
              </w:rPr>
              <w:tab/>
            </w:r>
            <w:r w:rsidR="00305626" w:rsidRPr="007D0893">
              <w:rPr>
                <w:rStyle w:val="Hyperlink"/>
                <w:noProof/>
              </w:rPr>
              <w:t>Onderzoek naar de activa en passiva</w:t>
            </w:r>
            <w:r w:rsidR="00305626">
              <w:rPr>
                <w:noProof/>
                <w:webHidden/>
              </w:rPr>
              <w:tab/>
            </w:r>
            <w:r w:rsidR="00305626">
              <w:rPr>
                <w:noProof/>
                <w:webHidden/>
              </w:rPr>
              <w:fldChar w:fldCharType="begin"/>
            </w:r>
            <w:r w:rsidR="00305626">
              <w:rPr>
                <w:noProof/>
                <w:webHidden/>
              </w:rPr>
              <w:instrText xml:space="preserve"> PAGEREF _Toc64388541 \h </w:instrText>
            </w:r>
            <w:r w:rsidR="00305626">
              <w:rPr>
                <w:noProof/>
                <w:webHidden/>
              </w:rPr>
            </w:r>
            <w:r w:rsidR="00305626">
              <w:rPr>
                <w:noProof/>
                <w:webHidden/>
              </w:rPr>
              <w:fldChar w:fldCharType="separate"/>
            </w:r>
            <w:r w:rsidR="00434E7F">
              <w:rPr>
                <w:noProof/>
                <w:webHidden/>
              </w:rPr>
              <w:t>3</w:t>
            </w:r>
            <w:r w:rsidR="00305626">
              <w:rPr>
                <w:noProof/>
                <w:webHidden/>
              </w:rPr>
              <w:fldChar w:fldCharType="end"/>
            </w:r>
          </w:hyperlink>
        </w:p>
        <w:p w:rsidR="00305626" w:rsidRDefault="008E79CF">
          <w:pPr>
            <w:pStyle w:val="Inhopg3"/>
            <w:tabs>
              <w:tab w:val="left" w:pos="880"/>
              <w:tab w:val="right" w:leader="dot" w:pos="9016"/>
            </w:tabs>
            <w:rPr>
              <w:noProof/>
              <w:lang w:val="en-GB" w:eastAsia="en-GB"/>
            </w:rPr>
          </w:pPr>
          <w:hyperlink w:anchor="_Toc64388542" w:history="1">
            <w:r w:rsidR="00305626" w:rsidRPr="007D0893">
              <w:rPr>
                <w:rStyle w:val="Hyperlink"/>
                <w:noProof/>
              </w:rPr>
              <w:t>4)</w:t>
            </w:r>
            <w:r w:rsidR="00305626">
              <w:rPr>
                <w:noProof/>
                <w:lang w:val="en-GB" w:eastAsia="en-GB"/>
              </w:rPr>
              <w:tab/>
            </w:r>
            <w:r w:rsidR="00305626" w:rsidRPr="007D0893">
              <w:rPr>
                <w:rStyle w:val="Hyperlink"/>
                <w:noProof/>
              </w:rPr>
              <w:t>Beheer van de nalatenschap</w:t>
            </w:r>
            <w:r w:rsidR="00305626">
              <w:rPr>
                <w:noProof/>
                <w:webHidden/>
              </w:rPr>
              <w:tab/>
            </w:r>
            <w:r w:rsidR="00305626">
              <w:rPr>
                <w:noProof/>
                <w:webHidden/>
              </w:rPr>
              <w:fldChar w:fldCharType="begin"/>
            </w:r>
            <w:r w:rsidR="00305626">
              <w:rPr>
                <w:noProof/>
                <w:webHidden/>
              </w:rPr>
              <w:instrText xml:space="preserve"> PAGEREF _Toc64388542 \h </w:instrText>
            </w:r>
            <w:r w:rsidR="00305626">
              <w:rPr>
                <w:noProof/>
                <w:webHidden/>
              </w:rPr>
            </w:r>
            <w:r w:rsidR="00305626">
              <w:rPr>
                <w:noProof/>
                <w:webHidden/>
              </w:rPr>
              <w:fldChar w:fldCharType="separate"/>
            </w:r>
            <w:r w:rsidR="00434E7F">
              <w:rPr>
                <w:noProof/>
                <w:webHidden/>
              </w:rPr>
              <w:t>4</w:t>
            </w:r>
            <w:r w:rsidR="00305626">
              <w:rPr>
                <w:noProof/>
                <w:webHidden/>
              </w:rPr>
              <w:fldChar w:fldCharType="end"/>
            </w:r>
          </w:hyperlink>
        </w:p>
        <w:p w:rsidR="00305626" w:rsidRDefault="008E79CF">
          <w:pPr>
            <w:pStyle w:val="Inhopg3"/>
            <w:tabs>
              <w:tab w:val="left" w:pos="880"/>
              <w:tab w:val="right" w:leader="dot" w:pos="9016"/>
            </w:tabs>
            <w:rPr>
              <w:noProof/>
              <w:lang w:val="en-GB" w:eastAsia="en-GB"/>
            </w:rPr>
          </w:pPr>
          <w:hyperlink w:anchor="_Toc64388543" w:history="1">
            <w:r w:rsidR="00305626" w:rsidRPr="007D0893">
              <w:rPr>
                <w:rStyle w:val="Hyperlink"/>
                <w:noProof/>
              </w:rPr>
              <w:t>5)</w:t>
            </w:r>
            <w:r w:rsidR="00305626">
              <w:rPr>
                <w:noProof/>
                <w:lang w:val="en-GB" w:eastAsia="en-GB"/>
              </w:rPr>
              <w:tab/>
            </w:r>
            <w:r w:rsidR="00305626" w:rsidRPr="007D0893">
              <w:rPr>
                <w:rStyle w:val="Hyperlink"/>
                <w:noProof/>
              </w:rPr>
              <w:t>Fiscale aangifte</w:t>
            </w:r>
            <w:r w:rsidR="00305626">
              <w:rPr>
                <w:noProof/>
                <w:webHidden/>
              </w:rPr>
              <w:tab/>
            </w:r>
            <w:r w:rsidR="00305626">
              <w:rPr>
                <w:noProof/>
                <w:webHidden/>
              </w:rPr>
              <w:fldChar w:fldCharType="begin"/>
            </w:r>
            <w:r w:rsidR="00305626">
              <w:rPr>
                <w:noProof/>
                <w:webHidden/>
              </w:rPr>
              <w:instrText xml:space="preserve"> PAGEREF _Toc64388543 \h </w:instrText>
            </w:r>
            <w:r w:rsidR="00305626">
              <w:rPr>
                <w:noProof/>
                <w:webHidden/>
              </w:rPr>
            </w:r>
            <w:r w:rsidR="00305626">
              <w:rPr>
                <w:noProof/>
                <w:webHidden/>
              </w:rPr>
              <w:fldChar w:fldCharType="separate"/>
            </w:r>
            <w:r w:rsidR="00434E7F">
              <w:rPr>
                <w:noProof/>
                <w:webHidden/>
              </w:rPr>
              <w:t>5</w:t>
            </w:r>
            <w:r w:rsidR="00305626">
              <w:rPr>
                <w:noProof/>
                <w:webHidden/>
              </w:rPr>
              <w:fldChar w:fldCharType="end"/>
            </w:r>
          </w:hyperlink>
        </w:p>
        <w:p w:rsidR="00305626" w:rsidRDefault="008E79CF">
          <w:pPr>
            <w:pStyle w:val="Inhopg3"/>
            <w:tabs>
              <w:tab w:val="left" w:pos="880"/>
              <w:tab w:val="right" w:leader="dot" w:pos="9016"/>
            </w:tabs>
            <w:rPr>
              <w:noProof/>
              <w:lang w:val="en-GB" w:eastAsia="en-GB"/>
            </w:rPr>
          </w:pPr>
          <w:hyperlink w:anchor="_Toc64388544" w:history="1">
            <w:r w:rsidR="00305626" w:rsidRPr="007D0893">
              <w:rPr>
                <w:rStyle w:val="Hyperlink"/>
                <w:noProof/>
              </w:rPr>
              <w:t>6)</w:t>
            </w:r>
            <w:r w:rsidR="00305626">
              <w:rPr>
                <w:noProof/>
                <w:lang w:val="en-GB" w:eastAsia="en-GB"/>
              </w:rPr>
              <w:tab/>
            </w:r>
            <w:r w:rsidR="00305626" w:rsidRPr="007D0893">
              <w:rPr>
                <w:rStyle w:val="Hyperlink"/>
                <w:noProof/>
              </w:rPr>
              <w:t>Realisatie van de activa</w:t>
            </w:r>
            <w:r w:rsidR="00305626">
              <w:rPr>
                <w:noProof/>
                <w:webHidden/>
              </w:rPr>
              <w:tab/>
            </w:r>
            <w:r w:rsidR="00305626">
              <w:rPr>
                <w:noProof/>
                <w:webHidden/>
              </w:rPr>
              <w:fldChar w:fldCharType="begin"/>
            </w:r>
            <w:r w:rsidR="00305626">
              <w:rPr>
                <w:noProof/>
                <w:webHidden/>
              </w:rPr>
              <w:instrText xml:space="preserve"> PAGEREF _Toc64388544 \h </w:instrText>
            </w:r>
            <w:r w:rsidR="00305626">
              <w:rPr>
                <w:noProof/>
                <w:webHidden/>
              </w:rPr>
            </w:r>
            <w:r w:rsidR="00305626">
              <w:rPr>
                <w:noProof/>
                <w:webHidden/>
              </w:rPr>
              <w:fldChar w:fldCharType="separate"/>
            </w:r>
            <w:r w:rsidR="00434E7F">
              <w:rPr>
                <w:noProof/>
                <w:webHidden/>
              </w:rPr>
              <w:t>6</w:t>
            </w:r>
            <w:r w:rsidR="00305626">
              <w:rPr>
                <w:noProof/>
                <w:webHidden/>
              </w:rPr>
              <w:fldChar w:fldCharType="end"/>
            </w:r>
          </w:hyperlink>
        </w:p>
        <w:p w:rsidR="00305626" w:rsidRDefault="008E79CF">
          <w:pPr>
            <w:pStyle w:val="Inhopg3"/>
            <w:tabs>
              <w:tab w:val="left" w:pos="880"/>
              <w:tab w:val="right" w:leader="dot" w:pos="9016"/>
            </w:tabs>
            <w:rPr>
              <w:noProof/>
              <w:lang w:val="en-GB" w:eastAsia="en-GB"/>
            </w:rPr>
          </w:pPr>
          <w:hyperlink w:anchor="_Toc64388545" w:history="1">
            <w:r w:rsidR="00305626" w:rsidRPr="007D0893">
              <w:rPr>
                <w:rStyle w:val="Hyperlink"/>
                <w:noProof/>
              </w:rPr>
              <w:t>7)</w:t>
            </w:r>
            <w:r w:rsidR="00305626">
              <w:rPr>
                <w:noProof/>
                <w:lang w:val="en-GB" w:eastAsia="en-GB"/>
              </w:rPr>
              <w:tab/>
            </w:r>
            <w:r w:rsidR="00305626" w:rsidRPr="007D0893">
              <w:rPr>
                <w:rStyle w:val="Hyperlink"/>
                <w:noProof/>
              </w:rPr>
              <w:t>Vereffening</w:t>
            </w:r>
            <w:r w:rsidR="00305626">
              <w:rPr>
                <w:noProof/>
                <w:webHidden/>
              </w:rPr>
              <w:tab/>
            </w:r>
            <w:r w:rsidR="00305626">
              <w:rPr>
                <w:noProof/>
                <w:webHidden/>
              </w:rPr>
              <w:fldChar w:fldCharType="begin"/>
            </w:r>
            <w:r w:rsidR="00305626">
              <w:rPr>
                <w:noProof/>
                <w:webHidden/>
              </w:rPr>
              <w:instrText xml:space="preserve"> PAGEREF _Toc64388545 \h </w:instrText>
            </w:r>
            <w:r w:rsidR="00305626">
              <w:rPr>
                <w:noProof/>
                <w:webHidden/>
              </w:rPr>
            </w:r>
            <w:r w:rsidR="00305626">
              <w:rPr>
                <w:noProof/>
                <w:webHidden/>
              </w:rPr>
              <w:fldChar w:fldCharType="separate"/>
            </w:r>
            <w:r w:rsidR="00434E7F">
              <w:rPr>
                <w:noProof/>
                <w:webHidden/>
              </w:rPr>
              <w:t>7</w:t>
            </w:r>
            <w:r w:rsidR="00305626">
              <w:rPr>
                <w:noProof/>
                <w:webHidden/>
              </w:rPr>
              <w:fldChar w:fldCharType="end"/>
            </w:r>
          </w:hyperlink>
        </w:p>
        <w:p w:rsidR="00305626" w:rsidRDefault="008E79CF">
          <w:pPr>
            <w:pStyle w:val="Inhopg2"/>
            <w:rPr>
              <w:color w:val="auto"/>
              <w:lang w:val="en-GB" w:eastAsia="en-GB"/>
            </w:rPr>
          </w:pPr>
          <w:hyperlink w:anchor="_Toc64388546" w:history="1">
            <w:r w:rsidR="00305626" w:rsidRPr="007D0893">
              <w:rPr>
                <w:rStyle w:val="Hyperlink"/>
              </w:rPr>
              <w:t>B.</w:t>
            </w:r>
            <w:r w:rsidR="00305626">
              <w:rPr>
                <w:color w:val="auto"/>
                <w:lang w:val="en-GB" w:eastAsia="en-GB"/>
              </w:rPr>
              <w:tab/>
            </w:r>
            <w:r w:rsidR="00305626" w:rsidRPr="007D0893">
              <w:rPr>
                <w:rStyle w:val="Hyperlink"/>
              </w:rPr>
              <w:t>Controle op de werkzaamheden van de curator onbeheerde nalatenschap en ontheffing van opdracht</w:t>
            </w:r>
            <w:r w:rsidR="00305626">
              <w:rPr>
                <w:webHidden/>
              </w:rPr>
              <w:tab/>
            </w:r>
            <w:r w:rsidR="00305626">
              <w:rPr>
                <w:webHidden/>
              </w:rPr>
              <w:fldChar w:fldCharType="begin"/>
            </w:r>
            <w:r w:rsidR="00305626">
              <w:rPr>
                <w:webHidden/>
              </w:rPr>
              <w:instrText xml:space="preserve"> PAGEREF _Toc64388546 \h </w:instrText>
            </w:r>
            <w:r w:rsidR="00305626">
              <w:rPr>
                <w:webHidden/>
              </w:rPr>
            </w:r>
            <w:r w:rsidR="00305626">
              <w:rPr>
                <w:webHidden/>
              </w:rPr>
              <w:fldChar w:fldCharType="separate"/>
            </w:r>
            <w:r w:rsidR="00434E7F">
              <w:rPr>
                <w:webHidden/>
              </w:rPr>
              <w:t>8</w:t>
            </w:r>
            <w:r w:rsidR="00305626">
              <w:rPr>
                <w:webHidden/>
              </w:rPr>
              <w:fldChar w:fldCharType="end"/>
            </w:r>
          </w:hyperlink>
        </w:p>
        <w:p w:rsidR="00305626" w:rsidRDefault="008E79CF">
          <w:pPr>
            <w:pStyle w:val="Inhopg3"/>
            <w:tabs>
              <w:tab w:val="left" w:pos="880"/>
              <w:tab w:val="right" w:leader="dot" w:pos="9016"/>
            </w:tabs>
            <w:rPr>
              <w:noProof/>
              <w:lang w:val="en-GB" w:eastAsia="en-GB"/>
            </w:rPr>
          </w:pPr>
          <w:hyperlink w:anchor="_Toc64388547" w:history="1">
            <w:r w:rsidR="00305626" w:rsidRPr="007D0893">
              <w:rPr>
                <w:rStyle w:val="Hyperlink"/>
                <w:noProof/>
              </w:rPr>
              <w:t>1)</w:t>
            </w:r>
            <w:r w:rsidR="00305626">
              <w:rPr>
                <w:noProof/>
                <w:lang w:val="en-GB" w:eastAsia="en-GB"/>
              </w:rPr>
              <w:tab/>
            </w:r>
            <w:r w:rsidR="00305626" w:rsidRPr="007D0893">
              <w:rPr>
                <w:rStyle w:val="Hyperlink"/>
                <w:noProof/>
              </w:rPr>
              <w:t>Verantwoording ten aanzien van de schuldeisers</w:t>
            </w:r>
            <w:r w:rsidR="00305626">
              <w:rPr>
                <w:noProof/>
                <w:webHidden/>
              </w:rPr>
              <w:tab/>
            </w:r>
            <w:r w:rsidR="00305626">
              <w:rPr>
                <w:noProof/>
                <w:webHidden/>
              </w:rPr>
              <w:fldChar w:fldCharType="begin"/>
            </w:r>
            <w:r w:rsidR="00305626">
              <w:rPr>
                <w:noProof/>
                <w:webHidden/>
              </w:rPr>
              <w:instrText xml:space="preserve"> PAGEREF _Toc64388547 \h </w:instrText>
            </w:r>
            <w:r w:rsidR="00305626">
              <w:rPr>
                <w:noProof/>
                <w:webHidden/>
              </w:rPr>
            </w:r>
            <w:r w:rsidR="00305626">
              <w:rPr>
                <w:noProof/>
                <w:webHidden/>
              </w:rPr>
              <w:fldChar w:fldCharType="separate"/>
            </w:r>
            <w:r w:rsidR="00434E7F">
              <w:rPr>
                <w:noProof/>
                <w:webHidden/>
              </w:rPr>
              <w:t>8</w:t>
            </w:r>
            <w:r w:rsidR="00305626">
              <w:rPr>
                <w:noProof/>
                <w:webHidden/>
              </w:rPr>
              <w:fldChar w:fldCharType="end"/>
            </w:r>
          </w:hyperlink>
        </w:p>
        <w:p w:rsidR="00305626" w:rsidRDefault="008E79CF">
          <w:pPr>
            <w:pStyle w:val="Inhopg3"/>
            <w:tabs>
              <w:tab w:val="left" w:pos="880"/>
              <w:tab w:val="right" w:leader="dot" w:pos="9016"/>
            </w:tabs>
            <w:rPr>
              <w:noProof/>
              <w:lang w:val="en-GB" w:eastAsia="en-GB"/>
            </w:rPr>
          </w:pPr>
          <w:hyperlink w:anchor="_Toc64388548" w:history="1">
            <w:r w:rsidR="00305626" w:rsidRPr="007D0893">
              <w:rPr>
                <w:rStyle w:val="Hyperlink"/>
                <w:noProof/>
              </w:rPr>
              <w:t>2)</w:t>
            </w:r>
            <w:r w:rsidR="00305626">
              <w:rPr>
                <w:noProof/>
                <w:lang w:val="en-GB" w:eastAsia="en-GB"/>
              </w:rPr>
              <w:tab/>
            </w:r>
            <w:r w:rsidR="00305626" w:rsidRPr="007D0893">
              <w:rPr>
                <w:rStyle w:val="Hyperlink"/>
                <w:noProof/>
              </w:rPr>
              <w:t>Verantwoording ten aanzien van de familierechtbank</w:t>
            </w:r>
            <w:r w:rsidR="00305626">
              <w:rPr>
                <w:noProof/>
                <w:webHidden/>
              </w:rPr>
              <w:tab/>
            </w:r>
            <w:r w:rsidR="00305626">
              <w:rPr>
                <w:noProof/>
                <w:webHidden/>
              </w:rPr>
              <w:fldChar w:fldCharType="begin"/>
            </w:r>
            <w:r w:rsidR="00305626">
              <w:rPr>
                <w:noProof/>
                <w:webHidden/>
              </w:rPr>
              <w:instrText xml:space="preserve"> PAGEREF _Toc64388548 \h </w:instrText>
            </w:r>
            <w:r w:rsidR="00305626">
              <w:rPr>
                <w:noProof/>
                <w:webHidden/>
              </w:rPr>
            </w:r>
            <w:r w:rsidR="00305626">
              <w:rPr>
                <w:noProof/>
                <w:webHidden/>
              </w:rPr>
              <w:fldChar w:fldCharType="separate"/>
            </w:r>
            <w:r w:rsidR="00434E7F">
              <w:rPr>
                <w:noProof/>
                <w:webHidden/>
              </w:rPr>
              <w:t>8</w:t>
            </w:r>
            <w:r w:rsidR="00305626">
              <w:rPr>
                <w:noProof/>
                <w:webHidden/>
              </w:rPr>
              <w:fldChar w:fldCharType="end"/>
            </w:r>
          </w:hyperlink>
        </w:p>
        <w:p w:rsidR="00305626" w:rsidRDefault="008E79CF">
          <w:pPr>
            <w:pStyle w:val="Inhopg3"/>
            <w:tabs>
              <w:tab w:val="left" w:pos="880"/>
              <w:tab w:val="right" w:leader="dot" w:pos="9016"/>
            </w:tabs>
            <w:rPr>
              <w:noProof/>
              <w:lang w:val="en-GB" w:eastAsia="en-GB"/>
            </w:rPr>
          </w:pPr>
          <w:hyperlink w:anchor="_Toc64388549" w:history="1">
            <w:r w:rsidR="00305626" w:rsidRPr="007D0893">
              <w:rPr>
                <w:rStyle w:val="Hyperlink"/>
                <w:noProof/>
              </w:rPr>
              <w:t>3)</w:t>
            </w:r>
            <w:r w:rsidR="00305626">
              <w:rPr>
                <w:noProof/>
                <w:lang w:val="en-GB" w:eastAsia="en-GB"/>
              </w:rPr>
              <w:tab/>
            </w:r>
            <w:r w:rsidR="00305626" w:rsidRPr="007D0893">
              <w:rPr>
                <w:rStyle w:val="Hyperlink"/>
                <w:noProof/>
              </w:rPr>
              <w:t>Ontheffing van opdracht</w:t>
            </w:r>
            <w:r w:rsidR="00305626">
              <w:rPr>
                <w:noProof/>
                <w:webHidden/>
              </w:rPr>
              <w:tab/>
            </w:r>
            <w:r w:rsidR="00305626">
              <w:rPr>
                <w:noProof/>
                <w:webHidden/>
              </w:rPr>
              <w:fldChar w:fldCharType="begin"/>
            </w:r>
            <w:r w:rsidR="00305626">
              <w:rPr>
                <w:noProof/>
                <w:webHidden/>
              </w:rPr>
              <w:instrText xml:space="preserve"> PAGEREF _Toc64388549 \h </w:instrText>
            </w:r>
            <w:r w:rsidR="00305626">
              <w:rPr>
                <w:noProof/>
                <w:webHidden/>
              </w:rPr>
            </w:r>
            <w:r w:rsidR="00305626">
              <w:rPr>
                <w:noProof/>
                <w:webHidden/>
              </w:rPr>
              <w:fldChar w:fldCharType="separate"/>
            </w:r>
            <w:r w:rsidR="00434E7F">
              <w:rPr>
                <w:noProof/>
                <w:webHidden/>
              </w:rPr>
              <w:t>10</w:t>
            </w:r>
            <w:r w:rsidR="00305626">
              <w:rPr>
                <w:noProof/>
                <w:webHidden/>
              </w:rPr>
              <w:fldChar w:fldCharType="end"/>
            </w:r>
          </w:hyperlink>
        </w:p>
        <w:p w:rsidR="00305626" w:rsidRDefault="008E79CF">
          <w:pPr>
            <w:pStyle w:val="Inhopg2"/>
            <w:rPr>
              <w:color w:val="auto"/>
              <w:lang w:val="en-GB" w:eastAsia="en-GB"/>
            </w:rPr>
          </w:pPr>
          <w:hyperlink w:anchor="_Toc64388550" w:history="1">
            <w:r w:rsidR="00305626" w:rsidRPr="007D0893">
              <w:rPr>
                <w:rStyle w:val="Hyperlink"/>
              </w:rPr>
              <w:t>C.</w:t>
            </w:r>
            <w:r w:rsidR="00305626">
              <w:rPr>
                <w:color w:val="auto"/>
                <w:lang w:val="en-GB" w:eastAsia="en-GB"/>
              </w:rPr>
              <w:tab/>
            </w:r>
            <w:r w:rsidR="00305626" w:rsidRPr="007D0893">
              <w:rPr>
                <w:rStyle w:val="Hyperlink"/>
              </w:rPr>
              <w:t>Erelonen en kosten van de curator onbeheerde nalatenschap</w:t>
            </w:r>
            <w:r w:rsidR="00305626">
              <w:rPr>
                <w:webHidden/>
              </w:rPr>
              <w:tab/>
            </w:r>
            <w:r w:rsidR="00305626">
              <w:rPr>
                <w:webHidden/>
              </w:rPr>
              <w:fldChar w:fldCharType="begin"/>
            </w:r>
            <w:r w:rsidR="00305626">
              <w:rPr>
                <w:webHidden/>
              </w:rPr>
              <w:instrText xml:space="preserve"> PAGEREF _Toc64388550 \h </w:instrText>
            </w:r>
            <w:r w:rsidR="00305626">
              <w:rPr>
                <w:webHidden/>
              </w:rPr>
            </w:r>
            <w:r w:rsidR="00305626">
              <w:rPr>
                <w:webHidden/>
              </w:rPr>
              <w:fldChar w:fldCharType="separate"/>
            </w:r>
            <w:r w:rsidR="00434E7F">
              <w:rPr>
                <w:webHidden/>
              </w:rPr>
              <w:t>10</w:t>
            </w:r>
            <w:r w:rsidR="00305626">
              <w:rPr>
                <w:webHidden/>
              </w:rPr>
              <w:fldChar w:fldCharType="end"/>
            </w:r>
          </w:hyperlink>
        </w:p>
        <w:p w:rsidR="003E2373" w:rsidRDefault="003E2373" w:rsidP="003E2373">
          <w:pPr>
            <w:pStyle w:val="Inhopg3"/>
            <w:tabs>
              <w:tab w:val="left" w:pos="880"/>
              <w:tab w:val="right" w:leader="dot" w:pos="9016"/>
            </w:tabs>
            <w:rPr>
              <w:rStyle w:val="Hyperlink"/>
              <w:noProof/>
            </w:rPr>
          </w:pPr>
          <w:r>
            <w:rPr>
              <w:rStyle w:val="Hyperlink"/>
            </w:rPr>
            <w:fldChar w:fldCharType="begin"/>
          </w:r>
          <w:r>
            <w:rPr>
              <w:rStyle w:val="Hyperlink"/>
              <w:noProof/>
            </w:rPr>
            <w:instrText xml:space="preserve"> HYPERLINK \l "_Toc64388551" </w:instrText>
          </w:r>
          <w:r>
            <w:rPr>
              <w:rStyle w:val="Hyperlink"/>
            </w:rPr>
            <w:fldChar w:fldCharType="separate"/>
          </w:r>
          <w:r>
            <w:rPr>
              <w:rStyle w:val="Hyperlink"/>
              <w:noProof/>
            </w:rPr>
            <w:t>1)     Bezoldiging in een normale situatie</w:t>
          </w:r>
          <w:r w:rsidR="006A1B0E">
            <w:rPr>
              <w:rStyle w:val="Hyperlink"/>
              <w:noProof/>
            </w:rPr>
            <w:t>………………………………………………………………………………….</w:t>
          </w:r>
          <w:r>
            <w:rPr>
              <w:rStyle w:val="Hyperlink"/>
              <w:noProof/>
            </w:rPr>
            <w:t>10</w:t>
          </w:r>
        </w:p>
        <w:p w:rsidR="00305626" w:rsidRPr="003E2373" w:rsidRDefault="003E2373" w:rsidP="003E2373">
          <w:pPr>
            <w:pStyle w:val="Inhopg3"/>
            <w:tabs>
              <w:tab w:val="left" w:pos="880"/>
              <w:tab w:val="right" w:leader="dot" w:pos="9016"/>
            </w:tabs>
            <w:rPr>
              <w:noProof/>
              <w:color w:val="0000FF" w:themeColor="hyperlink"/>
              <w:u w:val="single"/>
            </w:rPr>
          </w:pPr>
          <w:r>
            <w:rPr>
              <w:rStyle w:val="Hyperlink"/>
              <w:noProof/>
            </w:rPr>
            <w:t>2</w:t>
          </w:r>
          <w:r w:rsidR="00305626" w:rsidRPr="007D0893">
            <w:rPr>
              <w:rStyle w:val="Hyperlink"/>
              <w:noProof/>
            </w:rPr>
            <w:t>)</w:t>
          </w:r>
          <w:r w:rsidR="00305626">
            <w:rPr>
              <w:noProof/>
              <w:lang w:val="en-GB" w:eastAsia="en-GB"/>
            </w:rPr>
            <w:tab/>
          </w:r>
          <w:r w:rsidR="00305626" w:rsidRPr="007D0893">
            <w:rPr>
              <w:rStyle w:val="Hyperlink"/>
              <w:noProof/>
            </w:rPr>
            <w:t>Tussentijdse provisies</w:t>
          </w:r>
          <w:r w:rsidR="00305626">
            <w:rPr>
              <w:noProof/>
              <w:webHidden/>
            </w:rPr>
            <w:tab/>
          </w:r>
          <w:r w:rsidR="00305626">
            <w:rPr>
              <w:noProof/>
              <w:webHidden/>
            </w:rPr>
            <w:fldChar w:fldCharType="begin"/>
          </w:r>
          <w:r w:rsidR="00305626">
            <w:rPr>
              <w:noProof/>
              <w:webHidden/>
            </w:rPr>
            <w:instrText xml:space="preserve"> PAGEREF _Toc64388551 \h </w:instrText>
          </w:r>
          <w:r w:rsidR="00305626">
            <w:rPr>
              <w:noProof/>
              <w:webHidden/>
            </w:rPr>
          </w:r>
          <w:r w:rsidR="00305626">
            <w:rPr>
              <w:noProof/>
              <w:webHidden/>
            </w:rPr>
            <w:fldChar w:fldCharType="separate"/>
          </w:r>
          <w:r w:rsidR="00434E7F">
            <w:rPr>
              <w:noProof/>
              <w:webHidden/>
            </w:rPr>
            <w:t>12</w:t>
          </w:r>
          <w:r w:rsidR="00305626">
            <w:rPr>
              <w:noProof/>
              <w:webHidden/>
            </w:rPr>
            <w:fldChar w:fldCharType="end"/>
          </w:r>
          <w:r>
            <w:rPr>
              <w:noProof/>
            </w:rPr>
            <w:fldChar w:fldCharType="end"/>
          </w:r>
        </w:p>
        <w:p w:rsidR="00305626" w:rsidRDefault="008E79CF">
          <w:pPr>
            <w:pStyle w:val="Inhopg3"/>
            <w:tabs>
              <w:tab w:val="left" w:pos="880"/>
              <w:tab w:val="right" w:leader="dot" w:pos="9016"/>
            </w:tabs>
            <w:rPr>
              <w:noProof/>
              <w:lang w:val="en-GB" w:eastAsia="en-GB"/>
            </w:rPr>
          </w:pPr>
          <w:hyperlink w:anchor="_Toc64388552" w:history="1">
            <w:r w:rsidR="00305626" w:rsidRPr="007D0893">
              <w:rPr>
                <w:rStyle w:val="Hyperlink"/>
                <w:noProof/>
              </w:rPr>
              <w:t>3)</w:t>
            </w:r>
            <w:r w:rsidR="00305626">
              <w:rPr>
                <w:noProof/>
                <w:lang w:val="en-GB" w:eastAsia="en-GB"/>
              </w:rPr>
              <w:tab/>
            </w:r>
            <w:r w:rsidR="00305626" w:rsidRPr="007D0893">
              <w:rPr>
                <w:rStyle w:val="Hyperlink"/>
                <w:noProof/>
              </w:rPr>
              <w:t>Bezoldiging in geval van een deficitaire nalatenschap</w:t>
            </w:r>
            <w:r w:rsidR="00305626">
              <w:rPr>
                <w:noProof/>
                <w:webHidden/>
              </w:rPr>
              <w:tab/>
            </w:r>
            <w:r w:rsidR="00305626">
              <w:rPr>
                <w:noProof/>
                <w:webHidden/>
              </w:rPr>
              <w:fldChar w:fldCharType="begin"/>
            </w:r>
            <w:r w:rsidR="00305626">
              <w:rPr>
                <w:noProof/>
                <w:webHidden/>
              </w:rPr>
              <w:instrText xml:space="preserve"> PAGEREF _Toc64388552 \h </w:instrText>
            </w:r>
            <w:r w:rsidR="00305626">
              <w:rPr>
                <w:noProof/>
                <w:webHidden/>
              </w:rPr>
            </w:r>
            <w:r w:rsidR="00305626">
              <w:rPr>
                <w:noProof/>
                <w:webHidden/>
              </w:rPr>
              <w:fldChar w:fldCharType="separate"/>
            </w:r>
            <w:r w:rsidR="00434E7F">
              <w:rPr>
                <w:noProof/>
                <w:webHidden/>
              </w:rPr>
              <w:t>12</w:t>
            </w:r>
            <w:r w:rsidR="00305626">
              <w:rPr>
                <w:noProof/>
                <w:webHidden/>
              </w:rPr>
              <w:fldChar w:fldCharType="end"/>
            </w:r>
          </w:hyperlink>
        </w:p>
        <w:p w:rsidR="00305626" w:rsidRDefault="008E79CF">
          <w:pPr>
            <w:pStyle w:val="Inhopg3"/>
            <w:tabs>
              <w:tab w:val="left" w:pos="880"/>
              <w:tab w:val="right" w:leader="dot" w:pos="9016"/>
            </w:tabs>
            <w:rPr>
              <w:noProof/>
              <w:lang w:val="en-GB" w:eastAsia="en-GB"/>
            </w:rPr>
          </w:pPr>
          <w:hyperlink w:anchor="_Toc64388553" w:history="1">
            <w:r w:rsidR="00305626" w:rsidRPr="007D0893">
              <w:rPr>
                <w:rStyle w:val="Hyperlink"/>
                <w:noProof/>
              </w:rPr>
              <w:t>4)</w:t>
            </w:r>
            <w:r w:rsidR="00305626">
              <w:rPr>
                <w:noProof/>
                <w:lang w:val="en-GB" w:eastAsia="en-GB"/>
              </w:rPr>
              <w:tab/>
            </w:r>
            <w:r w:rsidR="00305626" w:rsidRPr="007D0893">
              <w:rPr>
                <w:rStyle w:val="Hyperlink"/>
                <w:noProof/>
              </w:rPr>
              <w:t>Bezoldiging indien erfgenamen de nalatenschap opeisen</w:t>
            </w:r>
            <w:r w:rsidR="00305626">
              <w:rPr>
                <w:noProof/>
                <w:webHidden/>
              </w:rPr>
              <w:tab/>
            </w:r>
            <w:r w:rsidR="00305626">
              <w:rPr>
                <w:noProof/>
                <w:webHidden/>
              </w:rPr>
              <w:fldChar w:fldCharType="begin"/>
            </w:r>
            <w:r w:rsidR="00305626">
              <w:rPr>
                <w:noProof/>
                <w:webHidden/>
              </w:rPr>
              <w:instrText xml:space="preserve"> PAGEREF _Toc64388553 \h </w:instrText>
            </w:r>
            <w:r w:rsidR="00305626">
              <w:rPr>
                <w:noProof/>
                <w:webHidden/>
              </w:rPr>
            </w:r>
            <w:r w:rsidR="00305626">
              <w:rPr>
                <w:noProof/>
                <w:webHidden/>
              </w:rPr>
              <w:fldChar w:fldCharType="separate"/>
            </w:r>
            <w:r w:rsidR="00434E7F">
              <w:rPr>
                <w:noProof/>
                <w:webHidden/>
              </w:rPr>
              <w:t>12</w:t>
            </w:r>
            <w:r w:rsidR="00305626">
              <w:rPr>
                <w:noProof/>
                <w:webHidden/>
              </w:rPr>
              <w:fldChar w:fldCharType="end"/>
            </w:r>
          </w:hyperlink>
        </w:p>
        <w:p w:rsidR="00305626" w:rsidRDefault="008E79CF">
          <w:pPr>
            <w:pStyle w:val="Inhopg3"/>
            <w:tabs>
              <w:tab w:val="left" w:pos="880"/>
              <w:tab w:val="right" w:leader="dot" w:pos="9016"/>
            </w:tabs>
            <w:rPr>
              <w:noProof/>
              <w:lang w:val="en-GB" w:eastAsia="en-GB"/>
            </w:rPr>
          </w:pPr>
          <w:hyperlink w:anchor="_Toc64388554" w:history="1">
            <w:r w:rsidR="00305626" w:rsidRPr="007D0893">
              <w:rPr>
                <w:rStyle w:val="Hyperlink"/>
                <w:noProof/>
              </w:rPr>
              <w:t>5)</w:t>
            </w:r>
            <w:r w:rsidR="00305626">
              <w:rPr>
                <w:noProof/>
                <w:lang w:val="en-GB" w:eastAsia="en-GB"/>
              </w:rPr>
              <w:tab/>
            </w:r>
            <w:r w:rsidR="00305626" w:rsidRPr="007D0893">
              <w:rPr>
                <w:rStyle w:val="Hyperlink"/>
                <w:noProof/>
              </w:rPr>
              <w:t>Bezoldiging indien de Belgische Staat de nalatenschap opeist</w:t>
            </w:r>
            <w:r w:rsidR="00305626">
              <w:rPr>
                <w:noProof/>
                <w:webHidden/>
              </w:rPr>
              <w:tab/>
            </w:r>
            <w:r w:rsidR="00305626">
              <w:rPr>
                <w:noProof/>
                <w:webHidden/>
              </w:rPr>
              <w:fldChar w:fldCharType="begin"/>
            </w:r>
            <w:r w:rsidR="00305626">
              <w:rPr>
                <w:noProof/>
                <w:webHidden/>
              </w:rPr>
              <w:instrText xml:space="preserve"> PAGEREF _Toc64388554 \h </w:instrText>
            </w:r>
            <w:r w:rsidR="00305626">
              <w:rPr>
                <w:noProof/>
                <w:webHidden/>
              </w:rPr>
            </w:r>
            <w:r w:rsidR="00305626">
              <w:rPr>
                <w:noProof/>
                <w:webHidden/>
              </w:rPr>
              <w:fldChar w:fldCharType="separate"/>
            </w:r>
            <w:r w:rsidR="00434E7F">
              <w:rPr>
                <w:noProof/>
                <w:webHidden/>
              </w:rPr>
              <w:t>12</w:t>
            </w:r>
            <w:r w:rsidR="00305626">
              <w:rPr>
                <w:noProof/>
                <w:webHidden/>
              </w:rPr>
              <w:fldChar w:fldCharType="end"/>
            </w:r>
          </w:hyperlink>
        </w:p>
        <w:p w:rsidR="00305626" w:rsidRDefault="008E79CF">
          <w:pPr>
            <w:pStyle w:val="Inhopg3"/>
            <w:tabs>
              <w:tab w:val="left" w:pos="880"/>
              <w:tab w:val="right" w:leader="dot" w:pos="9016"/>
            </w:tabs>
            <w:rPr>
              <w:noProof/>
              <w:lang w:val="en-GB" w:eastAsia="en-GB"/>
            </w:rPr>
          </w:pPr>
          <w:hyperlink w:anchor="_Toc64388555" w:history="1">
            <w:r w:rsidR="00305626" w:rsidRPr="007D0893">
              <w:rPr>
                <w:rStyle w:val="Hyperlink"/>
                <w:noProof/>
              </w:rPr>
              <w:t>6)</w:t>
            </w:r>
            <w:r w:rsidR="00305626">
              <w:rPr>
                <w:noProof/>
                <w:lang w:val="en-GB" w:eastAsia="en-GB"/>
              </w:rPr>
              <w:tab/>
            </w:r>
            <w:r w:rsidR="00305626" w:rsidRPr="007D0893">
              <w:rPr>
                <w:rStyle w:val="Hyperlink"/>
                <w:noProof/>
              </w:rPr>
              <w:t>Bezoldiging bij aanstelling verscheidene curatoren</w:t>
            </w:r>
            <w:r w:rsidR="00305626">
              <w:rPr>
                <w:noProof/>
                <w:webHidden/>
              </w:rPr>
              <w:tab/>
            </w:r>
            <w:r w:rsidR="00305626">
              <w:rPr>
                <w:noProof/>
                <w:webHidden/>
              </w:rPr>
              <w:fldChar w:fldCharType="begin"/>
            </w:r>
            <w:r w:rsidR="00305626">
              <w:rPr>
                <w:noProof/>
                <w:webHidden/>
              </w:rPr>
              <w:instrText xml:space="preserve"> PAGEREF _Toc64388555 \h </w:instrText>
            </w:r>
            <w:r w:rsidR="00305626">
              <w:rPr>
                <w:noProof/>
                <w:webHidden/>
              </w:rPr>
            </w:r>
            <w:r w:rsidR="00305626">
              <w:rPr>
                <w:noProof/>
                <w:webHidden/>
              </w:rPr>
              <w:fldChar w:fldCharType="separate"/>
            </w:r>
            <w:r w:rsidR="00434E7F">
              <w:rPr>
                <w:noProof/>
                <w:webHidden/>
              </w:rPr>
              <w:t>13</w:t>
            </w:r>
            <w:r w:rsidR="00305626">
              <w:rPr>
                <w:noProof/>
                <w:webHidden/>
              </w:rPr>
              <w:fldChar w:fldCharType="end"/>
            </w:r>
          </w:hyperlink>
        </w:p>
        <w:p w:rsidR="00305626" w:rsidRDefault="008E79CF">
          <w:pPr>
            <w:pStyle w:val="Inhopg3"/>
            <w:tabs>
              <w:tab w:val="left" w:pos="880"/>
              <w:tab w:val="right" w:leader="dot" w:pos="9016"/>
            </w:tabs>
            <w:rPr>
              <w:noProof/>
              <w:lang w:val="en-GB" w:eastAsia="en-GB"/>
            </w:rPr>
          </w:pPr>
          <w:hyperlink w:anchor="_Toc64388556" w:history="1">
            <w:r w:rsidR="00305626" w:rsidRPr="007D0893">
              <w:rPr>
                <w:rStyle w:val="Hyperlink"/>
                <w:noProof/>
              </w:rPr>
              <w:t>7)</w:t>
            </w:r>
            <w:r w:rsidR="00305626">
              <w:rPr>
                <w:noProof/>
                <w:lang w:val="en-GB" w:eastAsia="en-GB"/>
              </w:rPr>
              <w:tab/>
            </w:r>
            <w:r w:rsidR="00305626" w:rsidRPr="007D0893">
              <w:rPr>
                <w:rStyle w:val="Hyperlink"/>
                <w:noProof/>
              </w:rPr>
              <w:t>Bezoldiging indien de curator van de onbeheerde nalatenschap voorheen was aangesteld als gerechtelijke bewindvoerder</w:t>
            </w:r>
            <w:r w:rsidR="00305626">
              <w:rPr>
                <w:noProof/>
                <w:webHidden/>
              </w:rPr>
              <w:tab/>
            </w:r>
            <w:r w:rsidR="00305626">
              <w:rPr>
                <w:noProof/>
                <w:webHidden/>
              </w:rPr>
              <w:fldChar w:fldCharType="begin"/>
            </w:r>
            <w:r w:rsidR="00305626">
              <w:rPr>
                <w:noProof/>
                <w:webHidden/>
              </w:rPr>
              <w:instrText xml:space="preserve"> PAGEREF _Toc64388556 \h </w:instrText>
            </w:r>
            <w:r w:rsidR="00305626">
              <w:rPr>
                <w:noProof/>
                <w:webHidden/>
              </w:rPr>
            </w:r>
            <w:r w:rsidR="00305626">
              <w:rPr>
                <w:noProof/>
                <w:webHidden/>
              </w:rPr>
              <w:fldChar w:fldCharType="separate"/>
            </w:r>
            <w:r w:rsidR="00434E7F">
              <w:rPr>
                <w:noProof/>
                <w:webHidden/>
              </w:rPr>
              <w:t>13</w:t>
            </w:r>
            <w:r w:rsidR="00305626">
              <w:rPr>
                <w:noProof/>
                <w:webHidden/>
              </w:rPr>
              <w:fldChar w:fldCharType="end"/>
            </w:r>
          </w:hyperlink>
        </w:p>
        <w:p w:rsidR="00305626" w:rsidRDefault="008E79CF">
          <w:pPr>
            <w:pStyle w:val="Inhopg1"/>
            <w:rPr>
              <w:b w:val="0"/>
              <w:color w:val="auto"/>
              <w:lang w:val="en-GB" w:eastAsia="en-GB"/>
            </w:rPr>
          </w:pPr>
          <w:hyperlink w:anchor="_Toc64388557" w:history="1">
            <w:r w:rsidR="00305626" w:rsidRPr="00C365D0">
              <w:rPr>
                <w:rStyle w:val="Hyperlink"/>
                <w:color w:val="002060"/>
              </w:rPr>
              <w:t>Hoofdstuk 2: De gerechtelijke bewindvoerder</w:t>
            </w:r>
            <w:r w:rsidR="00305626">
              <w:rPr>
                <w:webHidden/>
              </w:rPr>
              <w:tab/>
            </w:r>
            <w:r w:rsidR="00305626">
              <w:rPr>
                <w:webHidden/>
              </w:rPr>
              <w:fldChar w:fldCharType="begin"/>
            </w:r>
            <w:r w:rsidR="00305626">
              <w:rPr>
                <w:webHidden/>
              </w:rPr>
              <w:instrText xml:space="preserve"> PAGEREF _Toc64388557 \h </w:instrText>
            </w:r>
            <w:r w:rsidR="00305626">
              <w:rPr>
                <w:webHidden/>
              </w:rPr>
            </w:r>
            <w:r w:rsidR="00305626">
              <w:rPr>
                <w:webHidden/>
              </w:rPr>
              <w:fldChar w:fldCharType="separate"/>
            </w:r>
            <w:r w:rsidR="00434E7F">
              <w:rPr>
                <w:webHidden/>
              </w:rPr>
              <w:t>14</w:t>
            </w:r>
            <w:r w:rsidR="00305626">
              <w:rPr>
                <w:webHidden/>
              </w:rPr>
              <w:fldChar w:fldCharType="end"/>
            </w:r>
          </w:hyperlink>
        </w:p>
        <w:p w:rsidR="00305626" w:rsidRDefault="008E79CF">
          <w:pPr>
            <w:pStyle w:val="Inhopg2"/>
            <w:rPr>
              <w:color w:val="auto"/>
              <w:lang w:val="en-GB" w:eastAsia="en-GB"/>
            </w:rPr>
          </w:pPr>
          <w:hyperlink w:anchor="_Toc64388558" w:history="1">
            <w:r w:rsidR="00305626" w:rsidRPr="007D0893">
              <w:rPr>
                <w:rStyle w:val="Hyperlink"/>
              </w:rPr>
              <w:t>A.</w:t>
            </w:r>
            <w:r w:rsidR="00305626">
              <w:rPr>
                <w:color w:val="auto"/>
                <w:lang w:val="en-GB" w:eastAsia="en-GB"/>
              </w:rPr>
              <w:tab/>
            </w:r>
            <w:r w:rsidR="00305626" w:rsidRPr="007D0893">
              <w:rPr>
                <w:rStyle w:val="Hyperlink"/>
              </w:rPr>
              <w:t>Controle op de werkzaamheden van de gerechtelijke bewindvoerder en ontheffing van opdracht</w:t>
            </w:r>
            <w:r w:rsidR="00305626">
              <w:rPr>
                <w:webHidden/>
              </w:rPr>
              <w:tab/>
            </w:r>
            <w:r w:rsidR="00305626">
              <w:rPr>
                <w:webHidden/>
              </w:rPr>
              <w:fldChar w:fldCharType="begin"/>
            </w:r>
            <w:r w:rsidR="00305626">
              <w:rPr>
                <w:webHidden/>
              </w:rPr>
              <w:instrText xml:space="preserve"> PAGEREF _Toc64388558 \h </w:instrText>
            </w:r>
            <w:r w:rsidR="00305626">
              <w:rPr>
                <w:webHidden/>
              </w:rPr>
            </w:r>
            <w:r w:rsidR="00305626">
              <w:rPr>
                <w:webHidden/>
              </w:rPr>
              <w:fldChar w:fldCharType="separate"/>
            </w:r>
            <w:r w:rsidR="00434E7F">
              <w:rPr>
                <w:webHidden/>
              </w:rPr>
              <w:t>14</w:t>
            </w:r>
            <w:r w:rsidR="00305626">
              <w:rPr>
                <w:webHidden/>
              </w:rPr>
              <w:fldChar w:fldCharType="end"/>
            </w:r>
          </w:hyperlink>
        </w:p>
        <w:p w:rsidR="00305626" w:rsidRDefault="008E79CF">
          <w:pPr>
            <w:pStyle w:val="Inhopg3"/>
            <w:tabs>
              <w:tab w:val="left" w:pos="880"/>
              <w:tab w:val="right" w:leader="dot" w:pos="9016"/>
            </w:tabs>
            <w:rPr>
              <w:noProof/>
              <w:lang w:val="en-GB" w:eastAsia="en-GB"/>
            </w:rPr>
          </w:pPr>
          <w:hyperlink w:anchor="_Toc64388559" w:history="1">
            <w:r w:rsidR="00305626" w:rsidRPr="007D0893">
              <w:rPr>
                <w:rStyle w:val="Hyperlink"/>
                <w:noProof/>
              </w:rPr>
              <w:t>1)</w:t>
            </w:r>
            <w:r w:rsidR="00305626">
              <w:rPr>
                <w:noProof/>
                <w:lang w:val="en-GB" w:eastAsia="en-GB"/>
              </w:rPr>
              <w:tab/>
            </w:r>
            <w:r w:rsidR="00305626" w:rsidRPr="007D0893">
              <w:rPr>
                <w:rStyle w:val="Hyperlink"/>
                <w:noProof/>
                <w:shd w:val="clear" w:color="auto" w:fill="FFFFFF"/>
              </w:rPr>
              <w:t>Verantwoording ten aanzien van de erfgerechtigden</w:t>
            </w:r>
            <w:r w:rsidR="00305626">
              <w:rPr>
                <w:noProof/>
                <w:webHidden/>
              </w:rPr>
              <w:tab/>
            </w:r>
            <w:r w:rsidR="00305626">
              <w:rPr>
                <w:noProof/>
                <w:webHidden/>
              </w:rPr>
              <w:fldChar w:fldCharType="begin"/>
            </w:r>
            <w:r w:rsidR="00305626">
              <w:rPr>
                <w:noProof/>
                <w:webHidden/>
              </w:rPr>
              <w:instrText xml:space="preserve"> PAGEREF _Toc64388559 \h </w:instrText>
            </w:r>
            <w:r w:rsidR="00305626">
              <w:rPr>
                <w:noProof/>
                <w:webHidden/>
              </w:rPr>
            </w:r>
            <w:r w:rsidR="00305626">
              <w:rPr>
                <w:noProof/>
                <w:webHidden/>
              </w:rPr>
              <w:fldChar w:fldCharType="separate"/>
            </w:r>
            <w:r w:rsidR="00434E7F">
              <w:rPr>
                <w:noProof/>
                <w:webHidden/>
              </w:rPr>
              <w:t>14</w:t>
            </w:r>
            <w:r w:rsidR="00305626">
              <w:rPr>
                <w:noProof/>
                <w:webHidden/>
              </w:rPr>
              <w:fldChar w:fldCharType="end"/>
            </w:r>
          </w:hyperlink>
        </w:p>
        <w:p w:rsidR="00305626" w:rsidRDefault="008E79CF">
          <w:pPr>
            <w:pStyle w:val="Inhopg3"/>
            <w:tabs>
              <w:tab w:val="left" w:pos="880"/>
              <w:tab w:val="right" w:leader="dot" w:pos="9016"/>
            </w:tabs>
            <w:rPr>
              <w:noProof/>
              <w:lang w:val="en-GB" w:eastAsia="en-GB"/>
            </w:rPr>
          </w:pPr>
          <w:hyperlink w:anchor="_Toc64388560" w:history="1">
            <w:r w:rsidR="00305626" w:rsidRPr="007D0893">
              <w:rPr>
                <w:rStyle w:val="Hyperlink"/>
                <w:noProof/>
              </w:rPr>
              <w:t>2)</w:t>
            </w:r>
            <w:r w:rsidR="00305626">
              <w:rPr>
                <w:noProof/>
                <w:lang w:val="en-GB" w:eastAsia="en-GB"/>
              </w:rPr>
              <w:tab/>
            </w:r>
            <w:r w:rsidR="00305626" w:rsidRPr="007D0893">
              <w:rPr>
                <w:rStyle w:val="Hyperlink"/>
                <w:noProof/>
                <w:shd w:val="clear" w:color="auto" w:fill="FFFFFF"/>
              </w:rPr>
              <w:t>Verantwoording ten aanzien van de voorzitter van de rechtbank van eerste aanleg</w:t>
            </w:r>
            <w:r w:rsidR="00305626">
              <w:rPr>
                <w:noProof/>
                <w:webHidden/>
              </w:rPr>
              <w:tab/>
            </w:r>
            <w:r w:rsidR="00305626">
              <w:rPr>
                <w:noProof/>
                <w:webHidden/>
              </w:rPr>
              <w:fldChar w:fldCharType="begin"/>
            </w:r>
            <w:r w:rsidR="00305626">
              <w:rPr>
                <w:noProof/>
                <w:webHidden/>
              </w:rPr>
              <w:instrText xml:space="preserve"> PAGEREF _Toc64388560 \h </w:instrText>
            </w:r>
            <w:r w:rsidR="00305626">
              <w:rPr>
                <w:noProof/>
                <w:webHidden/>
              </w:rPr>
            </w:r>
            <w:r w:rsidR="00305626">
              <w:rPr>
                <w:noProof/>
                <w:webHidden/>
              </w:rPr>
              <w:fldChar w:fldCharType="separate"/>
            </w:r>
            <w:r w:rsidR="00434E7F">
              <w:rPr>
                <w:noProof/>
                <w:webHidden/>
              </w:rPr>
              <w:t>14</w:t>
            </w:r>
            <w:r w:rsidR="00305626">
              <w:rPr>
                <w:noProof/>
                <w:webHidden/>
              </w:rPr>
              <w:fldChar w:fldCharType="end"/>
            </w:r>
          </w:hyperlink>
        </w:p>
        <w:p w:rsidR="00305626" w:rsidRDefault="008E79CF">
          <w:pPr>
            <w:pStyle w:val="Inhopg3"/>
            <w:tabs>
              <w:tab w:val="left" w:pos="880"/>
              <w:tab w:val="right" w:leader="dot" w:pos="9016"/>
            </w:tabs>
            <w:rPr>
              <w:noProof/>
              <w:lang w:val="en-GB" w:eastAsia="en-GB"/>
            </w:rPr>
          </w:pPr>
          <w:hyperlink w:anchor="_Toc64388562" w:history="1">
            <w:r w:rsidR="00305626" w:rsidRPr="007D0893">
              <w:rPr>
                <w:rStyle w:val="Hyperlink"/>
                <w:rFonts w:cs="Arial"/>
                <w:noProof/>
              </w:rPr>
              <w:t>3)</w:t>
            </w:r>
            <w:r w:rsidR="00305626">
              <w:rPr>
                <w:noProof/>
                <w:lang w:val="en-GB" w:eastAsia="en-GB"/>
              </w:rPr>
              <w:tab/>
            </w:r>
            <w:r w:rsidR="00305626" w:rsidRPr="007D0893">
              <w:rPr>
                <w:rStyle w:val="Hyperlink"/>
                <w:rFonts w:cs="Arial"/>
                <w:noProof/>
                <w:shd w:val="clear" w:color="auto" w:fill="FFFFFF"/>
              </w:rPr>
              <w:t>Ontheffing van opdracht</w:t>
            </w:r>
            <w:r w:rsidR="00305626">
              <w:rPr>
                <w:noProof/>
                <w:webHidden/>
              </w:rPr>
              <w:tab/>
            </w:r>
            <w:r w:rsidR="00305626">
              <w:rPr>
                <w:noProof/>
                <w:webHidden/>
              </w:rPr>
              <w:fldChar w:fldCharType="begin"/>
            </w:r>
            <w:r w:rsidR="00305626">
              <w:rPr>
                <w:noProof/>
                <w:webHidden/>
              </w:rPr>
              <w:instrText xml:space="preserve"> PAGEREF _Toc64388562 \h </w:instrText>
            </w:r>
            <w:r w:rsidR="00305626">
              <w:rPr>
                <w:noProof/>
                <w:webHidden/>
              </w:rPr>
            </w:r>
            <w:r w:rsidR="00305626">
              <w:rPr>
                <w:noProof/>
                <w:webHidden/>
              </w:rPr>
              <w:fldChar w:fldCharType="separate"/>
            </w:r>
            <w:r w:rsidR="00434E7F">
              <w:rPr>
                <w:noProof/>
                <w:webHidden/>
              </w:rPr>
              <w:t>15</w:t>
            </w:r>
            <w:r w:rsidR="00305626">
              <w:rPr>
                <w:noProof/>
                <w:webHidden/>
              </w:rPr>
              <w:fldChar w:fldCharType="end"/>
            </w:r>
          </w:hyperlink>
        </w:p>
        <w:p w:rsidR="00305626" w:rsidRDefault="008E79CF">
          <w:pPr>
            <w:pStyle w:val="Inhopg2"/>
            <w:rPr>
              <w:color w:val="auto"/>
              <w:lang w:val="en-GB" w:eastAsia="en-GB"/>
            </w:rPr>
          </w:pPr>
          <w:hyperlink w:anchor="_Toc64388563" w:history="1">
            <w:r w:rsidR="00305626" w:rsidRPr="007D0893">
              <w:rPr>
                <w:rStyle w:val="Hyperlink"/>
              </w:rPr>
              <w:t>B.</w:t>
            </w:r>
            <w:r w:rsidR="00305626">
              <w:rPr>
                <w:color w:val="auto"/>
                <w:lang w:val="en-GB" w:eastAsia="en-GB"/>
              </w:rPr>
              <w:tab/>
            </w:r>
            <w:r w:rsidR="00305626" w:rsidRPr="007D0893">
              <w:rPr>
                <w:rStyle w:val="Hyperlink"/>
              </w:rPr>
              <w:t>Erelonen en kosten van de gerechtelijke bewindvoerder</w:t>
            </w:r>
            <w:r w:rsidR="00305626">
              <w:rPr>
                <w:webHidden/>
              </w:rPr>
              <w:tab/>
            </w:r>
            <w:r w:rsidR="00305626">
              <w:rPr>
                <w:webHidden/>
              </w:rPr>
              <w:fldChar w:fldCharType="begin"/>
            </w:r>
            <w:r w:rsidR="00305626">
              <w:rPr>
                <w:webHidden/>
              </w:rPr>
              <w:instrText xml:space="preserve"> PAGEREF _Toc64388563 \h </w:instrText>
            </w:r>
            <w:r w:rsidR="00305626">
              <w:rPr>
                <w:webHidden/>
              </w:rPr>
            </w:r>
            <w:r w:rsidR="00305626">
              <w:rPr>
                <w:webHidden/>
              </w:rPr>
              <w:fldChar w:fldCharType="separate"/>
            </w:r>
            <w:r w:rsidR="00434E7F">
              <w:rPr>
                <w:webHidden/>
              </w:rPr>
              <w:t>15</w:t>
            </w:r>
            <w:r w:rsidR="00305626">
              <w:rPr>
                <w:webHidden/>
              </w:rPr>
              <w:fldChar w:fldCharType="end"/>
            </w:r>
          </w:hyperlink>
        </w:p>
        <w:p w:rsidR="00305626" w:rsidRDefault="008E79CF">
          <w:pPr>
            <w:pStyle w:val="Inhopg3"/>
            <w:tabs>
              <w:tab w:val="left" w:pos="880"/>
              <w:tab w:val="right" w:leader="dot" w:pos="9016"/>
            </w:tabs>
            <w:rPr>
              <w:noProof/>
              <w:lang w:val="en-GB" w:eastAsia="en-GB"/>
            </w:rPr>
          </w:pPr>
          <w:hyperlink w:anchor="_Toc64388564" w:history="1">
            <w:r w:rsidR="00305626" w:rsidRPr="007D0893">
              <w:rPr>
                <w:rStyle w:val="Hyperlink"/>
                <w:rFonts w:eastAsia="Arial Unicode MS" w:cs="Tahoma"/>
                <w:noProof/>
                <w:lang w:eastAsia="nl-NL" w:bidi="nl-NL"/>
              </w:rPr>
              <w:t>1)</w:t>
            </w:r>
            <w:r w:rsidR="00305626">
              <w:rPr>
                <w:noProof/>
                <w:lang w:val="en-GB" w:eastAsia="en-GB"/>
              </w:rPr>
              <w:tab/>
            </w:r>
            <w:r w:rsidR="00305626" w:rsidRPr="007D0893">
              <w:rPr>
                <w:rStyle w:val="Hyperlink"/>
                <w:noProof/>
              </w:rPr>
              <w:t>Bezoldiging in een normale situatie</w:t>
            </w:r>
            <w:r w:rsidR="00305626">
              <w:rPr>
                <w:noProof/>
                <w:webHidden/>
              </w:rPr>
              <w:tab/>
            </w:r>
            <w:r w:rsidR="00305626">
              <w:rPr>
                <w:noProof/>
                <w:webHidden/>
              </w:rPr>
              <w:fldChar w:fldCharType="begin"/>
            </w:r>
            <w:r w:rsidR="00305626">
              <w:rPr>
                <w:noProof/>
                <w:webHidden/>
              </w:rPr>
              <w:instrText xml:space="preserve"> PAGEREF _Toc64388564 \h </w:instrText>
            </w:r>
            <w:r w:rsidR="00305626">
              <w:rPr>
                <w:noProof/>
                <w:webHidden/>
              </w:rPr>
            </w:r>
            <w:r w:rsidR="00305626">
              <w:rPr>
                <w:noProof/>
                <w:webHidden/>
              </w:rPr>
              <w:fldChar w:fldCharType="separate"/>
            </w:r>
            <w:r w:rsidR="00434E7F">
              <w:rPr>
                <w:noProof/>
                <w:webHidden/>
              </w:rPr>
              <w:t>15</w:t>
            </w:r>
            <w:r w:rsidR="00305626">
              <w:rPr>
                <w:noProof/>
                <w:webHidden/>
              </w:rPr>
              <w:fldChar w:fldCharType="end"/>
            </w:r>
          </w:hyperlink>
        </w:p>
        <w:p w:rsidR="00305626" w:rsidRDefault="008E79CF">
          <w:pPr>
            <w:pStyle w:val="Inhopg3"/>
            <w:tabs>
              <w:tab w:val="left" w:pos="880"/>
              <w:tab w:val="right" w:leader="dot" w:pos="9016"/>
            </w:tabs>
            <w:rPr>
              <w:noProof/>
              <w:lang w:val="en-GB" w:eastAsia="en-GB"/>
            </w:rPr>
          </w:pPr>
          <w:hyperlink w:anchor="_Toc64388566" w:history="1">
            <w:r w:rsidR="00305626" w:rsidRPr="007D0893">
              <w:rPr>
                <w:rStyle w:val="Hyperlink"/>
                <w:noProof/>
              </w:rPr>
              <w:t>2)</w:t>
            </w:r>
            <w:r w:rsidR="00305626">
              <w:rPr>
                <w:noProof/>
                <w:lang w:val="en-GB" w:eastAsia="en-GB"/>
              </w:rPr>
              <w:tab/>
            </w:r>
            <w:r w:rsidR="00305626" w:rsidRPr="007D0893">
              <w:rPr>
                <w:rStyle w:val="Hyperlink"/>
                <w:noProof/>
              </w:rPr>
              <w:t>Tussentijdse provisies</w:t>
            </w:r>
            <w:r w:rsidR="00305626">
              <w:rPr>
                <w:noProof/>
                <w:webHidden/>
              </w:rPr>
              <w:tab/>
            </w:r>
            <w:r w:rsidR="00305626">
              <w:rPr>
                <w:noProof/>
                <w:webHidden/>
              </w:rPr>
              <w:fldChar w:fldCharType="begin"/>
            </w:r>
            <w:r w:rsidR="00305626">
              <w:rPr>
                <w:noProof/>
                <w:webHidden/>
              </w:rPr>
              <w:instrText xml:space="preserve"> PAGEREF _Toc64388566 \h </w:instrText>
            </w:r>
            <w:r w:rsidR="00305626">
              <w:rPr>
                <w:noProof/>
                <w:webHidden/>
              </w:rPr>
            </w:r>
            <w:r w:rsidR="00305626">
              <w:rPr>
                <w:noProof/>
                <w:webHidden/>
              </w:rPr>
              <w:fldChar w:fldCharType="separate"/>
            </w:r>
            <w:r w:rsidR="00434E7F">
              <w:rPr>
                <w:noProof/>
                <w:webHidden/>
              </w:rPr>
              <w:t>18</w:t>
            </w:r>
            <w:r w:rsidR="00305626">
              <w:rPr>
                <w:noProof/>
                <w:webHidden/>
              </w:rPr>
              <w:fldChar w:fldCharType="end"/>
            </w:r>
          </w:hyperlink>
        </w:p>
        <w:p w:rsidR="00305626" w:rsidRDefault="008E79CF">
          <w:pPr>
            <w:pStyle w:val="Inhopg3"/>
            <w:tabs>
              <w:tab w:val="left" w:pos="880"/>
              <w:tab w:val="right" w:leader="dot" w:pos="9016"/>
            </w:tabs>
            <w:rPr>
              <w:noProof/>
              <w:lang w:val="en-GB" w:eastAsia="en-GB"/>
            </w:rPr>
          </w:pPr>
          <w:hyperlink w:anchor="_Toc64388567" w:history="1">
            <w:r w:rsidR="00305626" w:rsidRPr="007D0893">
              <w:rPr>
                <w:rStyle w:val="Hyperlink"/>
                <w:noProof/>
              </w:rPr>
              <w:t>3)</w:t>
            </w:r>
            <w:r w:rsidR="00305626">
              <w:rPr>
                <w:noProof/>
                <w:lang w:val="en-GB" w:eastAsia="en-GB"/>
              </w:rPr>
              <w:tab/>
            </w:r>
            <w:r w:rsidR="00305626" w:rsidRPr="007D0893">
              <w:rPr>
                <w:rStyle w:val="Hyperlink"/>
                <w:noProof/>
              </w:rPr>
              <w:t>Betaling van de kosten en erelonen</w:t>
            </w:r>
            <w:r w:rsidR="00305626">
              <w:rPr>
                <w:noProof/>
                <w:webHidden/>
              </w:rPr>
              <w:tab/>
            </w:r>
            <w:r w:rsidR="00305626">
              <w:rPr>
                <w:noProof/>
                <w:webHidden/>
              </w:rPr>
              <w:fldChar w:fldCharType="begin"/>
            </w:r>
            <w:r w:rsidR="00305626">
              <w:rPr>
                <w:noProof/>
                <w:webHidden/>
              </w:rPr>
              <w:instrText xml:space="preserve"> PAGEREF _Toc64388567 \h </w:instrText>
            </w:r>
            <w:r w:rsidR="00305626">
              <w:rPr>
                <w:noProof/>
                <w:webHidden/>
              </w:rPr>
            </w:r>
            <w:r w:rsidR="00305626">
              <w:rPr>
                <w:noProof/>
                <w:webHidden/>
              </w:rPr>
              <w:fldChar w:fldCharType="separate"/>
            </w:r>
            <w:r w:rsidR="00434E7F">
              <w:rPr>
                <w:noProof/>
                <w:webHidden/>
              </w:rPr>
              <w:t>18</w:t>
            </w:r>
            <w:r w:rsidR="00305626">
              <w:rPr>
                <w:noProof/>
                <w:webHidden/>
              </w:rPr>
              <w:fldChar w:fldCharType="end"/>
            </w:r>
          </w:hyperlink>
        </w:p>
        <w:p w:rsidR="00305626" w:rsidRDefault="008E79CF">
          <w:pPr>
            <w:pStyle w:val="Inhopg1"/>
            <w:rPr>
              <w:b w:val="0"/>
              <w:color w:val="auto"/>
              <w:lang w:val="en-GB" w:eastAsia="en-GB"/>
            </w:rPr>
          </w:pPr>
          <w:hyperlink w:anchor="_Toc64388568" w:history="1">
            <w:r w:rsidR="00305626" w:rsidRPr="007D0893">
              <w:rPr>
                <w:rStyle w:val="Hyperlink"/>
              </w:rPr>
              <w:t>Hoofdstuk 3: Inwerkingtreding</w:t>
            </w:r>
            <w:r w:rsidR="00305626">
              <w:rPr>
                <w:webHidden/>
              </w:rPr>
              <w:tab/>
            </w:r>
            <w:r w:rsidR="00305626">
              <w:rPr>
                <w:webHidden/>
              </w:rPr>
              <w:fldChar w:fldCharType="begin"/>
            </w:r>
            <w:r w:rsidR="00305626">
              <w:rPr>
                <w:webHidden/>
              </w:rPr>
              <w:instrText xml:space="preserve"> PAGEREF _Toc64388568 \h </w:instrText>
            </w:r>
            <w:r w:rsidR="00305626">
              <w:rPr>
                <w:webHidden/>
              </w:rPr>
            </w:r>
            <w:r w:rsidR="00305626">
              <w:rPr>
                <w:webHidden/>
              </w:rPr>
              <w:fldChar w:fldCharType="separate"/>
            </w:r>
            <w:r w:rsidR="00434E7F">
              <w:rPr>
                <w:webHidden/>
              </w:rPr>
              <w:t>19</w:t>
            </w:r>
            <w:r w:rsidR="00305626">
              <w:rPr>
                <w:webHidden/>
              </w:rPr>
              <w:fldChar w:fldCharType="end"/>
            </w:r>
          </w:hyperlink>
        </w:p>
        <w:p w:rsidR="00EC7CAC" w:rsidRDefault="00070644" w:rsidP="001454EB">
          <w:r>
            <w:rPr>
              <w:b/>
              <w:bCs/>
              <w:lang w:val="nl-NL"/>
            </w:rPr>
            <w:lastRenderedPageBreak/>
            <w:fldChar w:fldCharType="end"/>
          </w:r>
        </w:p>
      </w:sdtContent>
    </w:sdt>
    <w:p w:rsidR="003F2432" w:rsidRDefault="003F2432" w:rsidP="00DE208D">
      <w:pPr>
        <w:pStyle w:val="Kop1"/>
        <w:rPr>
          <w:b w:val="0"/>
        </w:rPr>
      </w:pPr>
      <w:bookmarkStart w:id="1" w:name="_Toc64388537"/>
      <w:r w:rsidRPr="00BE18D2">
        <w:t xml:space="preserve">Hoofdstuk </w:t>
      </w:r>
      <w:r w:rsidR="007035D7" w:rsidRPr="00BE18D2">
        <w:t>1</w:t>
      </w:r>
      <w:r w:rsidRPr="00BE18D2">
        <w:t>: Curator onbeheerde nalatenschap</w:t>
      </w:r>
      <w:bookmarkEnd w:id="1"/>
      <w:bookmarkEnd w:id="0"/>
      <w:r w:rsidRPr="00BE18D2">
        <w:t xml:space="preserve"> </w:t>
      </w:r>
    </w:p>
    <w:p w:rsidR="007955CE" w:rsidRPr="00D1087F" w:rsidRDefault="007955CE" w:rsidP="007955CE">
      <w:pPr>
        <w:pStyle w:val="Default"/>
        <w:spacing w:line="276" w:lineRule="auto"/>
        <w:jc w:val="both"/>
        <w:rPr>
          <w:color w:val="002060"/>
          <w:sz w:val="22"/>
          <w:szCs w:val="22"/>
          <w:lang w:val="nl-BE"/>
        </w:rPr>
      </w:pPr>
      <w:r w:rsidRPr="00D1087F">
        <w:rPr>
          <w:color w:val="002060"/>
          <w:sz w:val="22"/>
          <w:szCs w:val="22"/>
          <w:lang w:val="nl-BE"/>
        </w:rPr>
        <w:t xml:space="preserve">Een nalatenschap wordt als onbeheerd beschouwd wanneer, na het verstrijken van de termijnen van boedelbeschrijving (drie maand) en van beraad (veertig dagen), zich niemand aanmeldt om een nalatenschap op te vorderen, geen erfgenaam bekend is of de bekende erfgenamen de nalatenschap hebben verworpen (artikel 811 van het </w:t>
      </w:r>
      <w:r w:rsidR="00EB1722">
        <w:rPr>
          <w:color w:val="002060"/>
          <w:sz w:val="22"/>
          <w:szCs w:val="22"/>
          <w:lang w:val="nl-BE"/>
        </w:rPr>
        <w:t xml:space="preserve">oud </w:t>
      </w:r>
      <w:r w:rsidRPr="00D1087F">
        <w:rPr>
          <w:color w:val="002060"/>
          <w:sz w:val="22"/>
          <w:szCs w:val="22"/>
          <w:lang w:val="nl-BE"/>
        </w:rPr>
        <w:t>Burgerlijk Wetboek). Overeenkomstig artikel 1228 van het Gerechtelijk Wetboek wijst de familierechtbank e</w:t>
      </w:r>
      <w:r w:rsidR="00370B3A">
        <w:rPr>
          <w:color w:val="002060"/>
          <w:sz w:val="22"/>
          <w:szCs w:val="22"/>
          <w:lang w:val="nl-BE"/>
        </w:rPr>
        <w:t>en curator aan op verzoek van éé</w:t>
      </w:r>
      <w:r w:rsidRPr="00D1087F">
        <w:rPr>
          <w:color w:val="002060"/>
          <w:sz w:val="22"/>
          <w:szCs w:val="22"/>
          <w:lang w:val="nl-BE"/>
        </w:rPr>
        <w:t>n van de belanghebbenden of op vordering van de procureur des Konings.</w:t>
      </w:r>
    </w:p>
    <w:p w:rsidR="007955CE" w:rsidRPr="00BE18D2" w:rsidRDefault="007955CE" w:rsidP="007955CE">
      <w:pPr>
        <w:pStyle w:val="Default"/>
        <w:spacing w:line="276" w:lineRule="auto"/>
        <w:jc w:val="both"/>
        <w:rPr>
          <w:b/>
          <w:u w:val="single"/>
          <w:lang w:val="nl-BE"/>
        </w:rPr>
      </w:pPr>
    </w:p>
    <w:p w:rsidR="00907361" w:rsidRPr="00DB2E12" w:rsidRDefault="0011092B" w:rsidP="00B836B1">
      <w:pPr>
        <w:pStyle w:val="Kop2"/>
        <w:rPr>
          <w:color w:val="002060"/>
        </w:rPr>
      </w:pPr>
      <w:bookmarkStart w:id="2" w:name="_Toc64388538"/>
      <w:r w:rsidRPr="00DB2E12">
        <w:rPr>
          <w:color w:val="002060"/>
        </w:rPr>
        <w:t>Opdrachten</w:t>
      </w:r>
      <w:r w:rsidR="002B3386" w:rsidRPr="00DB2E12">
        <w:rPr>
          <w:color w:val="002060"/>
        </w:rPr>
        <w:t xml:space="preserve"> van de </w:t>
      </w:r>
      <w:r w:rsidR="00095F02" w:rsidRPr="00DB2E12">
        <w:rPr>
          <w:color w:val="002060"/>
        </w:rPr>
        <w:t>curator onbeheerde nalatenschap</w:t>
      </w:r>
      <w:bookmarkEnd w:id="2"/>
    </w:p>
    <w:p w:rsidR="00454B0F" w:rsidRPr="00D1087F" w:rsidRDefault="002611B9" w:rsidP="007812EA">
      <w:pPr>
        <w:jc w:val="both"/>
        <w:rPr>
          <w:rFonts w:ascii="Calibri" w:hAnsi="Calibri"/>
          <w:color w:val="002060"/>
          <w:lang w:val="nl-BE"/>
        </w:rPr>
      </w:pPr>
      <w:r w:rsidRPr="00D1087F">
        <w:rPr>
          <w:rFonts w:ascii="Calibri" w:hAnsi="Calibri"/>
          <w:color w:val="002060"/>
          <w:lang w:val="nl-BE"/>
        </w:rPr>
        <w:t>Deze afdeling</w:t>
      </w:r>
      <w:r w:rsidR="00B35007" w:rsidRPr="00D1087F">
        <w:rPr>
          <w:rFonts w:ascii="Calibri" w:hAnsi="Calibri"/>
          <w:color w:val="002060"/>
          <w:lang w:val="nl-BE"/>
        </w:rPr>
        <w:t xml:space="preserve"> bevat een algemeen overz</w:t>
      </w:r>
      <w:r w:rsidR="00AF12D7" w:rsidRPr="00D1087F">
        <w:rPr>
          <w:rFonts w:ascii="Calibri" w:hAnsi="Calibri"/>
          <w:color w:val="002060"/>
          <w:lang w:val="nl-BE"/>
        </w:rPr>
        <w:t>icht van de opdrachten die de curator dient uit te voeren</w:t>
      </w:r>
      <w:r w:rsidR="00B35007" w:rsidRPr="00D1087F">
        <w:rPr>
          <w:rFonts w:ascii="Calibri" w:hAnsi="Calibri"/>
          <w:color w:val="002060"/>
          <w:lang w:val="nl-BE"/>
        </w:rPr>
        <w:t xml:space="preserve">. Uiteraard zal de curator bij de uitoefening van zijn opdracht steeds rekening dienen te houden met de concrete omstandigheden van de zaak. </w:t>
      </w:r>
      <w:r w:rsidR="00DE3D74" w:rsidRPr="00D1087F">
        <w:rPr>
          <w:rFonts w:ascii="Calibri" w:hAnsi="Calibri"/>
          <w:color w:val="002060"/>
          <w:lang w:val="nl-BE"/>
        </w:rPr>
        <w:t>Desgevallend zullen bepaalde taken dus niet van toepassing zijn, of zal de curator zijn werkzaamheden ruimer moeten</w:t>
      </w:r>
      <w:r w:rsidR="00370B3A">
        <w:rPr>
          <w:rFonts w:ascii="Calibri" w:hAnsi="Calibri"/>
          <w:color w:val="002060"/>
          <w:lang w:val="nl-BE"/>
        </w:rPr>
        <w:t xml:space="preserve"> invullen.</w:t>
      </w:r>
    </w:p>
    <w:p w:rsidR="00E70A9E" w:rsidRPr="00DB2E12" w:rsidRDefault="00E70A9E" w:rsidP="00B836B1">
      <w:pPr>
        <w:pStyle w:val="Kop3"/>
        <w:rPr>
          <w:color w:val="002060"/>
        </w:rPr>
      </w:pPr>
      <w:bookmarkStart w:id="3" w:name="_Toc64388539"/>
      <w:r w:rsidRPr="00DB2E12">
        <w:rPr>
          <w:color w:val="002060"/>
        </w:rPr>
        <w:t xml:space="preserve">Publicatie van </w:t>
      </w:r>
      <w:r w:rsidR="00CE7CC6" w:rsidRPr="00DB2E12">
        <w:rPr>
          <w:color w:val="002060"/>
        </w:rPr>
        <w:t xml:space="preserve">de </w:t>
      </w:r>
      <w:r w:rsidRPr="00DB2E12">
        <w:rPr>
          <w:color w:val="002060"/>
        </w:rPr>
        <w:t>beschikking tot aanstelling</w:t>
      </w:r>
      <w:bookmarkEnd w:id="3"/>
    </w:p>
    <w:p w:rsidR="00B176A5" w:rsidRPr="001737DC" w:rsidRDefault="00B176A5" w:rsidP="007A7389">
      <w:pPr>
        <w:jc w:val="both"/>
        <w:rPr>
          <w:bCs/>
          <w:color w:val="002060"/>
          <w:lang w:val="nl-BE"/>
        </w:rPr>
      </w:pPr>
      <w:r w:rsidRPr="001737DC">
        <w:rPr>
          <w:color w:val="002060"/>
          <w:lang w:val="nl-BE"/>
        </w:rPr>
        <w:t xml:space="preserve">Vóór de wet van 5 mei 2019 </w:t>
      </w:r>
      <w:r w:rsidRPr="001737DC">
        <w:rPr>
          <w:b/>
          <w:bCs/>
          <w:color w:val="002060"/>
          <w:lang w:val="nl-BE"/>
        </w:rPr>
        <w:t> </w:t>
      </w:r>
      <w:r w:rsidRPr="001737DC">
        <w:rPr>
          <w:bCs/>
          <w:color w:val="002060"/>
          <w:lang w:val="nl-BE"/>
        </w:rPr>
        <w:t>inzake informatisering van Justitie, modernisering van het statuut van rechters in ondernemingszaken en inzake de notariële aktebank (</w:t>
      </w:r>
      <w:r w:rsidRPr="001737DC">
        <w:rPr>
          <w:bCs/>
          <w:i/>
          <w:color w:val="002060"/>
          <w:lang w:val="nl-BE"/>
        </w:rPr>
        <w:t xml:space="preserve">BS </w:t>
      </w:r>
      <w:r w:rsidRPr="001737DC">
        <w:rPr>
          <w:bCs/>
          <w:color w:val="002060"/>
          <w:lang w:val="nl-BE"/>
        </w:rPr>
        <w:t>19 juni 2019) werd de beschikking van aanwijzing van een curator gepubliceerd in het Belgisch Staatsblad (oud artikel 1228, lid 2 Ger. W.)</w:t>
      </w:r>
    </w:p>
    <w:p w:rsidR="007A7389" w:rsidRPr="001737DC" w:rsidRDefault="00B176A5" w:rsidP="007A7389">
      <w:pPr>
        <w:jc w:val="both"/>
        <w:rPr>
          <w:bCs/>
          <w:color w:val="002060"/>
          <w:lang w:val="nl-BE"/>
        </w:rPr>
      </w:pPr>
      <w:r w:rsidRPr="001737DC">
        <w:rPr>
          <w:bCs/>
          <w:color w:val="002060"/>
          <w:lang w:val="nl-BE"/>
        </w:rPr>
        <w:t>Sinds de nieuwe wet bepaalt artikel 1231 Ger. W. dat de bes</w:t>
      </w:r>
      <w:r w:rsidR="007A7389" w:rsidRPr="001737DC">
        <w:rPr>
          <w:bCs/>
          <w:color w:val="002060"/>
          <w:lang w:val="nl-BE"/>
        </w:rPr>
        <w:t>chikking van aanwijzing in het c</w:t>
      </w:r>
      <w:r w:rsidRPr="001737DC">
        <w:rPr>
          <w:bCs/>
          <w:color w:val="002060"/>
          <w:lang w:val="nl-BE"/>
        </w:rPr>
        <w:t>entraal erfrechtregister wordt opgenomen. Het Koninklijk besluit van 22 augustus 2020 tot wijziging van het koninklijk besluit van 26 februari 2018 houdende het beheer van het centraal erfrechtregister (</w:t>
      </w:r>
      <w:r w:rsidRPr="001737DC">
        <w:rPr>
          <w:bCs/>
          <w:i/>
          <w:color w:val="002060"/>
          <w:lang w:val="nl-BE"/>
        </w:rPr>
        <w:t>BS</w:t>
      </w:r>
      <w:r w:rsidRPr="001737DC">
        <w:rPr>
          <w:bCs/>
          <w:color w:val="002060"/>
          <w:lang w:val="nl-BE"/>
        </w:rPr>
        <w:t xml:space="preserve"> 2 september 2020) heeft de modaliteiten daarvan uitgewerkt.</w:t>
      </w:r>
    </w:p>
    <w:p w:rsidR="007A7389" w:rsidRPr="001737DC" w:rsidRDefault="007A7389" w:rsidP="007A7389">
      <w:pPr>
        <w:autoSpaceDE w:val="0"/>
        <w:autoSpaceDN w:val="0"/>
        <w:adjustRightInd w:val="0"/>
        <w:jc w:val="both"/>
        <w:rPr>
          <w:rFonts w:ascii="Calibri" w:eastAsia="Calibri" w:hAnsi="Calibri" w:cs="Calibri"/>
          <w:bCs/>
          <w:color w:val="002060"/>
          <w:lang w:val="nl-BE"/>
        </w:rPr>
      </w:pPr>
      <w:r w:rsidRPr="001737DC">
        <w:rPr>
          <w:rFonts w:ascii="Calibri" w:eastAsia="Calibri" w:hAnsi="Calibri" w:cs="Calibri"/>
          <w:bCs/>
          <w:color w:val="002060"/>
          <w:lang w:val="nl-BE"/>
        </w:rPr>
        <w:t>De aanstelling van de curator zal dan ook conform de bijlage bij het koninklijk besluit van 22 augustus 2020 tot wijziging van het koninklijk besluit van 26 februari 2018 houdende het beheer van het centraal erfrechtregister door de griffie worden overgemaakt aan het centraal erfrechtregister.</w:t>
      </w:r>
    </w:p>
    <w:p w:rsidR="007A7389" w:rsidRPr="001737DC" w:rsidRDefault="007A7389" w:rsidP="007A7389">
      <w:pPr>
        <w:pStyle w:val="Default"/>
        <w:jc w:val="both"/>
        <w:rPr>
          <w:rFonts w:eastAsia="Calibri"/>
          <w:bCs/>
          <w:color w:val="002060"/>
          <w:sz w:val="22"/>
          <w:szCs w:val="22"/>
          <w:lang w:val="nl-BE"/>
        </w:rPr>
      </w:pPr>
      <w:r w:rsidRPr="001737DC">
        <w:rPr>
          <w:rFonts w:eastAsia="Calibri"/>
          <w:bCs/>
          <w:color w:val="002060"/>
          <w:sz w:val="22"/>
          <w:szCs w:val="22"/>
          <w:lang w:val="nl-BE"/>
        </w:rPr>
        <w:t>De curator dient de onbeheerde nalatenschap te beheren waarbij de bepalingen inzake de tegeldemaking van het actief en de betaling van het passief door de onder voorrecht van boedelbeschrijving aanvaardende erfgenaam (afdeling III van Hoofstuk V van Titel I van Boek III van het oud Burgerlijk Wetboek) van toepassing zijn.</w:t>
      </w:r>
    </w:p>
    <w:p w:rsidR="007A7389" w:rsidRPr="001737DC" w:rsidRDefault="007A7389" w:rsidP="007A7389">
      <w:pPr>
        <w:pStyle w:val="Default"/>
        <w:jc w:val="both"/>
        <w:rPr>
          <w:rFonts w:eastAsia="Calibri"/>
          <w:bCs/>
          <w:color w:val="002060"/>
          <w:sz w:val="22"/>
          <w:szCs w:val="22"/>
          <w:lang w:val="nl-BE"/>
        </w:rPr>
      </w:pPr>
    </w:p>
    <w:p w:rsidR="007A7389" w:rsidRPr="001737DC" w:rsidRDefault="007A7389" w:rsidP="007A7389">
      <w:pPr>
        <w:autoSpaceDE w:val="0"/>
        <w:autoSpaceDN w:val="0"/>
        <w:adjustRightInd w:val="0"/>
        <w:jc w:val="both"/>
        <w:rPr>
          <w:rFonts w:ascii="Calibri" w:eastAsia="Calibri" w:hAnsi="Calibri" w:cs="Calibri"/>
          <w:bCs/>
          <w:color w:val="002060"/>
          <w:lang w:val="nl-BE"/>
        </w:rPr>
      </w:pPr>
      <w:r w:rsidRPr="001737DC">
        <w:rPr>
          <w:rFonts w:ascii="Calibri" w:eastAsia="Calibri" w:hAnsi="Calibri" w:cs="Calibri"/>
          <w:bCs/>
          <w:color w:val="002060"/>
          <w:lang w:val="nl-BE"/>
        </w:rPr>
        <w:t>Voor wat betreft de nalatenschappen die aanvaard zijn onder voorrecht van boedelbeschrijving voorziet art. 892/2 oud Burgerlijk Wetboek in een publicatie in het Belgisch Staatsblad, naast de registratie in het centraal erfrechtregister.</w:t>
      </w:r>
    </w:p>
    <w:p w:rsidR="007A7389" w:rsidRPr="001737DC" w:rsidRDefault="007A7389" w:rsidP="007A7389">
      <w:pPr>
        <w:autoSpaceDE w:val="0"/>
        <w:autoSpaceDN w:val="0"/>
        <w:adjustRightInd w:val="0"/>
        <w:jc w:val="both"/>
        <w:rPr>
          <w:rFonts w:ascii="Calibri" w:eastAsia="Calibri" w:hAnsi="Calibri" w:cs="Calibri"/>
          <w:bCs/>
          <w:color w:val="002060"/>
          <w:lang w:val="nl-BE"/>
        </w:rPr>
      </w:pPr>
      <w:r w:rsidRPr="001737DC">
        <w:rPr>
          <w:rFonts w:ascii="Calibri" w:eastAsia="Calibri" w:hAnsi="Calibri" w:cs="Calibri"/>
          <w:bCs/>
          <w:color w:val="002060"/>
          <w:lang w:val="nl-BE"/>
        </w:rPr>
        <w:t>Voor wat betreft de uitspraken tot aanwijzing van een curator over een onbeheerde nalatenschap, is niet in een publicatie in het Belgisch Staatsblad voorzien, zodat de schuldeisers hiervan niet op de hoogte kunnen zijn en zich derhalve niet kunnen manifesteren.</w:t>
      </w:r>
    </w:p>
    <w:p w:rsidR="007A7389" w:rsidRPr="001737DC" w:rsidRDefault="007A7389" w:rsidP="007A7389">
      <w:pPr>
        <w:autoSpaceDE w:val="0"/>
        <w:autoSpaceDN w:val="0"/>
        <w:adjustRightInd w:val="0"/>
        <w:jc w:val="both"/>
        <w:rPr>
          <w:rFonts w:ascii="Calibri" w:eastAsia="Calibri" w:hAnsi="Calibri" w:cs="Calibri"/>
          <w:bCs/>
          <w:color w:val="002060"/>
          <w:lang w:val="nl-BE"/>
        </w:rPr>
      </w:pPr>
      <w:r w:rsidRPr="001737DC">
        <w:rPr>
          <w:rFonts w:ascii="Calibri" w:eastAsia="Calibri" w:hAnsi="Calibri" w:cs="Calibri"/>
          <w:bCs/>
          <w:color w:val="002060"/>
          <w:lang w:val="nl-BE"/>
        </w:rPr>
        <w:t>Om toch in publiciteit te voorzien wordt aan de curator opgedragen om over te gaan tot publicatie van zijn beschikking tot aanstelling in het Belgisch Staatsblad.</w:t>
      </w:r>
    </w:p>
    <w:p w:rsidR="007A7389" w:rsidRPr="001737DC" w:rsidRDefault="007A7389" w:rsidP="007A7389">
      <w:pPr>
        <w:autoSpaceDE w:val="0"/>
        <w:autoSpaceDN w:val="0"/>
        <w:adjustRightInd w:val="0"/>
        <w:jc w:val="both"/>
        <w:rPr>
          <w:rFonts w:ascii="Calibri" w:eastAsia="Calibri" w:hAnsi="Calibri" w:cs="Calibri"/>
          <w:bCs/>
          <w:color w:val="002060"/>
          <w:lang w:val="nl-BE"/>
        </w:rPr>
      </w:pPr>
    </w:p>
    <w:p w:rsidR="00CC2430" w:rsidRPr="00D653C0" w:rsidRDefault="00CC2430" w:rsidP="00B836B1">
      <w:pPr>
        <w:pStyle w:val="Kop3"/>
        <w:rPr>
          <w:color w:val="002060"/>
        </w:rPr>
      </w:pPr>
      <w:bookmarkStart w:id="4" w:name="_Toc64388540"/>
      <w:r w:rsidRPr="00D653C0">
        <w:rPr>
          <w:color w:val="002060"/>
        </w:rPr>
        <w:t>Opsporen van erfgenamen</w:t>
      </w:r>
      <w:bookmarkEnd w:id="4"/>
      <w:r w:rsidRPr="00D653C0">
        <w:rPr>
          <w:color w:val="002060"/>
        </w:rPr>
        <w:t xml:space="preserve"> </w:t>
      </w:r>
    </w:p>
    <w:p w:rsidR="00CC2430" w:rsidRPr="001B6A74" w:rsidRDefault="00CE7981" w:rsidP="00D01D63">
      <w:pPr>
        <w:jc w:val="both"/>
        <w:rPr>
          <w:rFonts w:ascii="Calibri" w:hAnsi="Calibri"/>
          <w:color w:val="002060"/>
          <w:lang w:val="nl-BE"/>
        </w:rPr>
      </w:pPr>
      <w:r w:rsidRPr="001B6A74">
        <w:rPr>
          <w:rFonts w:ascii="Calibri" w:hAnsi="Calibri"/>
          <w:color w:val="002060"/>
          <w:lang w:val="nl-BE"/>
        </w:rPr>
        <w:t xml:space="preserve">De curator </w:t>
      </w:r>
      <w:r w:rsidR="00E70A9E" w:rsidRPr="001B6A74">
        <w:rPr>
          <w:rFonts w:ascii="Calibri" w:hAnsi="Calibri"/>
          <w:color w:val="002060"/>
          <w:lang w:val="nl-BE"/>
        </w:rPr>
        <w:t>dient</w:t>
      </w:r>
      <w:r w:rsidRPr="001B6A74">
        <w:rPr>
          <w:rFonts w:ascii="Calibri" w:hAnsi="Calibri"/>
          <w:color w:val="002060"/>
          <w:lang w:val="nl-BE"/>
        </w:rPr>
        <w:t xml:space="preserve"> na te gaan of er desgevallend erfgenamen bestaan, teneinde een normale devolutie van de nalatenschap mogelijk te maken. </w:t>
      </w:r>
      <w:r w:rsidR="00E70A9E" w:rsidRPr="001B6A74">
        <w:rPr>
          <w:rFonts w:ascii="Calibri" w:hAnsi="Calibri"/>
          <w:color w:val="002060"/>
          <w:lang w:val="nl-BE"/>
        </w:rPr>
        <w:t>Hij raadpleegt</w:t>
      </w:r>
      <w:r w:rsidRPr="001B6A74">
        <w:rPr>
          <w:rFonts w:ascii="Calibri" w:hAnsi="Calibri"/>
          <w:color w:val="002060"/>
          <w:lang w:val="nl-BE"/>
        </w:rPr>
        <w:t xml:space="preserve"> daarvoor de verklaringen </w:t>
      </w:r>
      <w:r w:rsidR="00567084" w:rsidRPr="001B6A74">
        <w:rPr>
          <w:rFonts w:ascii="Calibri" w:hAnsi="Calibri"/>
          <w:color w:val="002060"/>
          <w:lang w:val="nl-BE"/>
        </w:rPr>
        <w:t xml:space="preserve">op de </w:t>
      </w:r>
      <w:r w:rsidRPr="001B6A74">
        <w:rPr>
          <w:rFonts w:ascii="Calibri" w:hAnsi="Calibri"/>
          <w:color w:val="002060"/>
          <w:lang w:val="nl-BE"/>
        </w:rPr>
        <w:t xml:space="preserve">griffie, de </w:t>
      </w:r>
      <w:r w:rsidR="00960C74" w:rsidRPr="001B6A74">
        <w:rPr>
          <w:rFonts w:ascii="Calibri" w:hAnsi="Calibri"/>
          <w:color w:val="002060"/>
          <w:lang w:val="nl-BE"/>
        </w:rPr>
        <w:t>burgerlijke stand</w:t>
      </w:r>
      <w:r w:rsidRPr="001B6A74">
        <w:rPr>
          <w:rFonts w:ascii="Calibri" w:hAnsi="Calibri"/>
          <w:color w:val="002060"/>
          <w:lang w:val="nl-BE"/>
        </w:rPr>
        <w:t xml:space="preserve"> en het centraal reg</w:t>
      </w:r>
      <w:r w:rsidR="00960C74" w:rsidRPr="001B6A74">
        <w:rPr>
          <w:rFonts w:ascii="Calibri" w:hAnsi="Calibri"/>
          <w:color w:val="002060"/>
          <w:lang w:val="nl-BE"/>
        </w:rPr>
        <w:t xml:space="preserve">ister van testamenten. Desgevallend kan een genealogisch onderzoek worden uitgevoerd, doch gelet op de hoge kosten die daarmee gepaard gaan, </w:t>
      </w:r>
      <w:r w:rsidR="0023471B" w:rsidRPr="001B6A74">
        <w:rPr>
          <w:rFonts w:ascii="Calibri" w:hAnsi="Calibri"/>
          <w:color w:val="002060"/>
          <w:lang w:val="nl-BE"/>
        </w:rPr>
        <w:t xml:space="preserve">kan hiertoe niet systematisch worden overgegaan. </w:t>
      </w:r>
      <w:r w:rsidR="00495017" w:rsidRPr="001B6A74">
        <w:rPr>
          <w:rFonts w:ascii="Calibri" w:hAnsi="Calibri"/>
          <w:color w:val="002060"/>
          <w:lang w:val="nl-BE"/>
        </w:rPr>
        <w:t xml:space="preserve">Hiervoor is een voorafgaandelijke machtiging van de </w:t>
      </w:r>
      <w:r w:rsidR="008A1747" w:rsidRPr="001B6A74">
        <w:rPr>
          <w:rFonts w:ascii="Calibri" w:hAnsi="Calibri"/>
          <w:color w:val="002060"/>
          <w:lang w:val="nl-BE"/>
        </w:rPr>
        <w:t>familie</w:t>
      </w:r>
      <w:r w:rsidR="00495017" w:rsidRPr="001B6A74">
        <w:rPr>
          <w:rFonts w:ascii="Calibri" w:hAnsi="Calibri"/>
          <w:color w:val="002060"/>
          <w:lang w:val="nl-BE"/>
        </w:rPr>
        <w:t xml:space="preserve">rechtbank vereist. </w:t>
      </w:r>
    </w:p>
    <w:p w:rsidR="00960C74" w:rsidRPr="001B6A74" w:rsidRDefault="00960C74" w:rsidP="00D01D63">
      <w:pPr>
        <w:jc w:val="both"/>
        <w:rPr>
          <w:rFonts w:ascii="Calibri" w:hAnsi="Calibri"/>
          <w:color w:val="002060"/>
          <w:lang w:val="nl-BE"/>
        </w:rPr>
      </w:pPr>
      <w:r w:rsidRPr="001B6A74">
        <w:rPr>
          <w:rFonts w:ascii="Calibri" w:hAnsi="Calibri"/>
          <w:color w:val="002060"/>
          <w:lang w:val="nl-BE"/>
        </w:rPr>
        <w:t>Bij het aantreffen van erfgenamen dient hij hen onmiddellijk in te lichten en hen aan</w:t>
      </w:r>
      <w:r w:rsidR="0023471B" w:rsidRPr="001B6A74">
        <w:rPr>
          <w:rFonts w:ascii="Calibri" w:hAnsi="Calibri"/>
          <w:color w:val="002060"/>
          <w:lang w:val="nl-BE"/>
        </w:rPr>
        <w:t xml:space="preserve"> te </w:t>
      </w:r>
      <w:r w:rsidRPr="001B6A74">
        <w:rPr>
          <w:rFonts w:ascii="Calibri" w:hAnsi="Calibri"/>
          <w:color w:val="002060"/>
          <w:lang w:val="nl-BE"/>
        </w:rPr>
        <w:t>manen om standpunt in te nemen betreffende de nalatenschap. Indien zij de nalatenschap aanvaarden, al dan niet onder voorrecht van boedelbeschrijving, treden zij van rechtswege in het bezit en in het beheer van de nalatenschap, waardoor het mandaat van de curator zonder voorwerp wordt</w:t>
      </w:r>
      <w:r w:rsidR="0050625B" w:rsidRPr="001B6A74">
        <w:rPr>
          <w:rFonts w:ascii="Calibri" w:hAnsi="Calibri"/>
          <w:color w:val="002060"/>
          <w:lang w:val="nl-BE"/>
        </w:rPr>
        <w:t xml:space="preserve"> en dus ten einde komt</w:t>
      </w:r>
      <w:r w:rsidR="00AA37D4" w:rsidRPr="001B6A74">
        <w:rPr>
          <w:rFonts w:ascii="Calibri" w:hAnsi="Calibri"/>
          <w:color w:val="002060"/>
          <w:lang w:val="nl-BE"/>
        </w:rPr>
        <w:t xml:space="preserve">. De curator brengt </w:t>
      </w:r>
      <w:r w:rsidRPr="001B6A74">
        <w:rPr>
          <w:rFonts w:ascii="Calibri" w:hAnsi="Calibri"/>
          <w:color w:val="002060"/>
          <w:lang w:val="nl-BE"/>
        </w:rPr>
        <w:t xml:space="preserve">de </w:t>
      </w:r>
      <w:r w:rsidR="00E70A9E" w:rsidRPr="001B6A74">
        <w:rPr>
          <w:rFonts w:ascii="Calibri" w:hAnsi="Calibri"/>
          <w:color w:val="002060"/>
          <w:lang w:val="nl-BE"/>
        </w:rPr>
        <w:t>familie</w:t>
      </w:r>
      <w:r w:rsidR="00AA37D4" w:rsidRPr="001B6A74">
        <w:rPr>
          <w:rFonts w:ascii="Calibri" w:hAnsi="Calibri"/>
          <w:color w:val="002060"/>
          <w:lang w:val="nl-BE"/>
        </w:rPr>
        <w:t>rechtbank hiervan onmiddellijk op de hoogte</w:t>
      </w:r>
      <w:r w:rsidRPr="001B6A74">
        <w:rPr>
          <w:rFonts w:ascii="Calibri" w:hAnsi="Calibri"/>
          <w:color w:val="002060"/>
          <w:lang w:val="nl-BE"/>
        </w:rPr>
        <w:t xml:space="preserve">. </w:t>
      </w:r>
    </w:p>
    <w:p w:rsidR="00495017" w:rsidRPr="001B6A74" w:rsidRDefault="001B6A74" w:rsidP="00D01D63">
      <w:pPr>
        <w:jc w:val="both"/>
        <w:rPr>
          <w:rFonts w:ascii="Calibri" w:hAnsi="Calibri"/>
          <w:color w:val="002060"/>
          <w:lang w:val="nl-BE"/>
        </w:rPr>
      </w:pPr>
      <w:r>
        <w:rPr>
          <w:rFonts w:ascii="Calibri" w:hAnsi="Calibri"/>
          <w:color w:val="002060"/>
          <w:lang w:val="nl-BE"/>
        </w:rPr>
        <w:t xml:space="preserve">De curator dient tevens </w:t>
      </w:r>
      <w:r w:rsidR="00495017" w:rsidRPr="001B6A74">
        <w:rPr>
          <w:rFonts w:ascii="Calibri" w:hAnsi="Calibri"/>
          <w:color w:val="002060"/>
          <w:lang w:val="nl-BE"/>
        </w:rPr>
        <w:t>na te gaan of deze erfgename</w:t>
      </w:r>
      <w:r>
        <w:rPr>
          <w:rFonts w:ascii="Calibri" w:hAnsi="Calibri"/>
          <w:color w:val="002060"/>
          <w:lang w:val="nl-BE"/>
        </w:rPr>
        <w:t>n</w:t>
      </w:r>
      <w:r w:rsidR="00495017" w:rsidRPr="001B6A74">
        <w:rPr>
          <w:rFonts w:ascii="Calibri" w:hAnsi="Calibri"/>
          <w:color w:val="002060"/>
          <w:lang w:val="nl-BE"/>
        </w:rPr>
        <w:t xml:space="preserve"> al dan niet reeds daden van aanvaarding hebben gesteld. De curator brengt de familierechtbank ook hie</w:t>
      </w:r>
      <w:r w:rsidR="00147958" w:rsidRPr="001B6A74">
        <w:rPr>
          <w:rFonts w:ascii="Calibri" w:hAnsi="Calibri"/>
          <w:color w:val="002060"/>
          <w:lang w:val="nl-BE"/>
        </w:rPr>
        <w:t>rvan onmiddellijk op de hoogte.</w:t>
      </w:r>
    </w:p>
    <w:p w:rsidR="00E67F3D" w:rsidRPr="00D653C0" w:rsidRDefault="00E67F3D" w:rsidP="00B836B1">
      <w:pPr>
        <w:pStyle w:val="Kop3"/>
        <w:rPr>
          <w:color w:val="002060"/>
        </w:rPr>
      </w:pPr>
      <w:bookmarkStart w:id="5" w:name="_Toc64388541"/>
      <w:r w:rsidRPr="00D653C0">
        <w:rPr>
          <w:color w:val="002060"/>
        </w:rPr>
        <w:t xml:space="preserve">Onderzoek naar de activa </w:t>
      </w:r>
      <w:r w:rsidR="00F67322" w:rsidRPr="00D653C0">
        <w:rPr>
          <w:color w:val="002060"/>
        </w:rPr>
        <w:t>en passiva</w:t>
      </w:r>
      <w:bookmarkEnd w:id="5"/>
      <w:r w:rsidR="00F67322" w:rsidRPr="00D653C0">
        <w:rPr>
          <w:color w:val="002060"/>
        </w:rPr>
        <w:t xml:space="preserve"> </w:t>
      </w:r>
    </w:p>
    <w:p w:rsidR="00E22822" w:rsidRPr="00D653C0" w:rsidRDefault="00E22822" w:rsidP="00B836B1">
      <w:pPr>
        <w:pStyle w:val="Kop4"/>
        <w:rPr>
          <w:color w:val="002060"/>
        </w:rPr>
      </w:pPr>
      <w:r w:rsidRPr="00D653C0">
        <w:rPr>
          <w:color w:val="002060"/>
        </w:rPr>
        <w:t xml:space="preserve">Achterhalen van de samenstelling van het actief </w:t>
      </w:r>
      <w:r w:rsidR="00F67322" w:rsidRPr="00D653C0">
        <w:rPr>
          <w:color w:val="002060"/>
        </w:rPr>
        <w:t xml:space="preserve">en passief </w:t>
      </w:r>
    </w:p>
    <w:p w:rsidR="007D202C" w:rsidRPr="00D653C0" w:rsidRDefault="007D202C" w:rsidP="00F84B23">
      <w:pPr>
        <w:jc w:val="both"/>
        <w:rPr>
          <w:rFonts w:ascii="Calibri" w:hAnsi="Calibri"/>
          <w:color w:val="002060"/>
          <w:lang w:val="nl-BE"/>
        </w:rPr>
      </w:pPr>
      <w:r w:rsidRPr="00D653C0">
        <w:rPr>
          <w:rFonts w:ascii="Calibri" w:hAnsi="Calibri"/>
          <w:color w:val="002060"/>
          <w:lang w:val="nl-BE"/>
        </w:rPr>
        <w:t xml:space="preserve">De curator dient daartoe minstens volgende handelingen te stellen: </w:t>
      </w:r>
    </w:p>
    <w:p w:rsidR="007D202C" w:rsidRPr="00D653C0" w:rsidRDefault="0050625B" w:rsidP="000E0109">
      <w:pPr>
        <w:pStyle w:val="Lijstalinea"/>
        <w:numPr>
          <w:ilvl w:val="1"/>
          <w:numId w:val="2"/>
        </w:numPr>
        <w:ind w:left="720"/>
        <w:jc w:val="both"/>
        <w:rPr>
          <w:rFonts w:ascii="Calibri" w:hAnsi="Calibri"/>
          <w:color w:val="002060"/>
          <w:lang w:val="nl-BE"/>
        </w:rPr>
      </w:pPr>
      <w:r w:rsidRPr="00D653C0">
        <w:rPr>
          <w:rFonts w:ascii="Calibri" w:hAnsi="Calibri"/>
          <w:color w:val="002060"/>
          <w:lang w:val="nl-BE"/>
        </w:rPr>
        <w:t>b</w:t>
      </w:r>
      <w:r w:rsidR="007D202C" w:rsidRPr="00D653C0">
        <w:rPr>
          <w:rFonts w:ascii="Calibri" w:hAnsi="Calibri"/>
          <w:color w:val="002060"/>
          <w:lang w:val="nl-BE"/>
        </w:rPr>
        <w:t>ezoek aan de laatste verblijfplaats, waarbij voldoende foto’s worden genomen en een gedetailleerde beschrijving wordt opgesteld van de aangetroffen goederen, per ruimte</w:t>
      </w:r>
      <w:r w:rsidRPr="00D653C0">
        <w:rPr>
          <w:rFonts w:ascii="Calibri" w:hAnsi="Calibri"/>
          <w:color w:val="002060"/>
          <w:lang w:val="nl-BE"/>
        </w:rPr>
        <w:t>;</w:t>
      </w:r>
    </w:p>
    <w:p w:rsidR="007D202C" w:rsidRPr="00D653C0" w:rsidRDefault="0050625B" w:rsidP="000E0109">
      <w:pPr>
        <w:pStyle w:val="Lijstalinea"/>
        <w:numPr>
          <w:ilvl w:val="1"/>
          <w:numId w:val="2"/>
        </w:numPr>
        <w:ind w:left="720"/>
        <w:jc w:val="both"/>
        <w:rPr>
          <w:rFonts w:ascii="Calibri" w:hAnsi="Calibri"/>
          <w:color w:val="002060"/>
          <w:lang w:val="nl-BE"/>
        </w:rPr>
      </w:pPr>
      <w:r w:rsidRPr="00D653C0">
        <w:rPr>
          <w:rFonts w:ascii="Calibri" w:hAnsi="Calibri"/>
          <w:color w:val="002060"/>
          <w:lang w:val="nl-BE"/>
        </w:rPr>
        <w:t>o</w:t>
      </w:r>
      <w:r w:rsidR="007D202C" w:rsidRPr="00D653C0">
        <w:rPr>
          <w:rFonts w:ascii="Calibri" w:hAnsi="Calibri"/>
          <w:color w:val="002060"/>
          <w:lang w:val="nl-BE"/>
        </w:rPr>
        <w:t>penen van een kluis, waarbij het aangewezen is om de bijstand van een gerechtsdeurwaarder of notaris te verzoeken</w:t>
      </w:r>
      <w:r w:rsidRPr="00D653C0">
        <w:rPr>
          <w:rFonts w:ascii="Calibri" w:hAnsi="Calibri"/>
          <w:color w:val="002060"/>
          <w:lang w:val="nl-BE"/>
        </w:rPr>
        <w:t xml:space="preserve">; </w:t>
      </w:r>
    </w:p>
    <w:p w:rsidR="007D202C" w:rsidRPr="00D653C0" w:rsidRDefault="0050625B" w:rsidP="000E0109">
      <w:pPr>
        <w:pStyle w:val="Lijstalinea"/>
        <w:numPr>
          <w:ilvl w:val="1"/>
          <w:numId w:val="2"/>
        </w:numPr>
        <w:ind w:left="720"/>
        <w:jc w:val="both"/>
        <w:rPr>
          <w:rFonts w:ascii="Calibri" w:hAnsi="Calibri"/>
          <w:color w:val="002060"/>
          <w:lang w:val="nl-BE"/>
        </w:rPr>
      </w:pPr>
      <w:r w:rsidRPr="00D653C0">
        <w:rPr>
          <w:rFonts w:ascii="Calibri" w:hAnsi="Calibri"/>
          <w:color w:val="002060"/>
          <w:lang w:val="nl-BE"/>
        </w:rPr>
        <w:t>o</w:t>
      </w:r>
      <w:r w:rsidR="007D202C" w:rsidRPr="00D653C0">
        <w:rPr>
          <w:rFonts w:ascii="Calibri" w:hAnsi="Calibri"/>
          <w:color w:val="002060"/>
          <w:lang w:val="nl-BE"/>
        </w:rPr>
        <w:t>nderzoek van de persoonlijke documenten</w:t>
      </w:r>
      <w:r w:rsidRPr="00D653C0">
        <w:rPr>
          <w:rFonts w:ascii="Calibri" w:hAnsi="Calibri"/>
          <w:color w:val="002060"/>
          <w:lang w:val="nl-BE"/>
        </w:rPr>
        <w:t>;</w:t>
      </w:r>
    </w:p>
    <w:p w:rsidR="007D202C" w:rsidRPr="00D653C0" w:rsidRDefault="0050625B" w:rsidP="000E0109">
      <w:pPr>
        <w:pStyle w:val="Lijstalinea"/>
        <w:numPr>
          <w:ilvl w:val="1"/>
          <w:numId w:val="2"/>
        </w:numPr>
        <w:ind w:left="720"/>
        <w:jc w:val="both"/>
        <w:rPr>
          <w:rFonts w:ascii="Calibri" w:hAnsi="Calibri"/>
          <w:color w:val="002060"/>
          <w:lang w:val="nl-BE"/>
        </w:rPr>
      </w:pPr>
      <w:r w:rsidRPr="00D653C0">
        <w:rPr>
          <w:rFonts w:ascii="Calibri" w:hAnsi="Calibri"/>
          <w:color w:val="002060"/>
          <w:lang w:val="nl-BE"/>
        </w:rPr>
        <w:t>r</w:t>
      </w:r>
      <w:r w:rsidR="007D202C" w:rsidRPr="00D653C0">
        <w:rPr>
          <w:rFonts w:ascii="Calibri" w:hAnsi="Calibri"/>
          <w:color w:val="002060"/>
          <w:lang w:val="nl-BE"/>
        </w:rPr>
        <w:t>aadplegen van</w:t>
      </w:r>
      <w:r w:rsidR="00990A95">
        <w:rPr>
          <w:rFonts w:ascii="Calibri" w:hAnsi="Calibri"/>
          <w:color w:val="002060"/>
          <w:lang w:val="nl-BE"/>
        </w:rPr>
        <w:t xml:space="preserve">, indien relevant </w:t>
      </w:r>
      <w:r w:rsidR="007D202C" w:rsidRPr="00D653C0">
        <w:rPr>
          <w:rFonts w:ascii="Calibri" w:hAnsi="Calibri"/>
          <w:color w:val="002060"/>
          <w:lang w:val="nl-BE"/>
        </w:rPr>
        <w:t xml:space="preserve">: </w:t>
      </w:r>
    </w:p>
    <w:p w:rsidR="007D202C" w:rsidRPr="00D653C0" w:rsidRDefault="007D202C" w:rsidP="00EF36F0">
      <w:pPr>
        <w:pStyle w:val="Lijstalinea"/>
        <w:jc w:val="both"/>
        <w:rPr>
          <w:rFonts w:ascii="Calibri" w:hAnsi="Calibri"/>
          <w:color w:val="002060"/>
          <w:lang w:val="nl-BE"/>
        </w:rPr>
      </w:pPr>
      <w:r w:rsidRPr="00D653C0">
        <w:rPr>
          <w:rFonts w:ascii="Calibri" w:hAnsi="Calibri"/>
          <w:color w:val="002060"/>
          <w:lang w:val="nl-BE"/>
        </w:rPr>
        <w:t>-</w:t>
      </w:r>
      <w:r w:rsidRPr="00D653C0">
        <w:rPr>
          <w:rFonts w:ascii="Calibri" w:hAnsi="Calibri"/>
          <w:color w:val="002060"/>
          <w:lang w:val="nl-BE"/>
        </w:rPr>
        <w:tab/>
        <w:t>r</w:t>
      </w:r>
      <w:r w:rsidR="00E22822" w:rsidRPr="00D653C0">
        <w:rPr>
          <w:rFonts w:ascii="Calibri" w:hAnsi="Calibri"/>
          <w:color w:val="002060"/>
          <w:lang w:val="nl-BE"/>
        </w:rPr>
        <w:t>egistratiekantoor (rechten in onroerende goederen, fiscale aangiftes na overlijden)</w:t>
      </w:r>
      <w:r w:rsidR="009F6230" w:rsidRPr="00D653C0">
        <w:rPr>
          <w:rFonts w:ascii="Calibri" w:hAnsi="Calibri"/>
          <w:color w:val="002060"/>
          <w:lang w:val="nl-BE"/>
        </w:rPr>
        <w:t xml:space="preserve">; </w:t>
      </w:r>
    </w:p>
    <w:p w:rsidR="007D202C" w:rsidRPr="00D653C0" w:rsidRDefault="008A1747" w:rsidP="00EF36F0">
      <w:pPr>
        <w:pStyle w:val="Lijstalinea"/>
        <w:jc w:val="both"/>
        <w:rPr>
          <w:rFonts w:ascii="Calibri" w:hAnsi="Calibri"/>
          <w:color w:val="002060"/>
          <w:lang w:val="nl-BE"/>
        </w:rPr>
      </w:pPr>
      <w:r>
        <w:rPr>
          <w:rFonts w:ascii="Calibri" w:hAnsi="Calibri"/>
          <w:color w:val="002060"/>
          <w:lang w:val="nl-BE"/>
        </w:rPr>
        <w:t>-</w:t>
      </w:r>
      <w:r w:rsidR="007D202C" w:rsidRPr="00D653C0">
        <w:rPr>
          <w:rFonts w:ascii="Calibri" w:hAnsi="Calibri"/>
          <w:color w:val="002060"/>
          <w:lang w:val="nl-BE"/>
        </w:rPr>
        <w:tab/>
        <w:t>persone</w:t>
      </w:r>
      <w:r w:rsidR="009F6230" w:rsidRPr="00D653C0">
        <w:rPr>
          <w:rFonts w:ascii="Calibri" w:hAnsi="Calibri"/>
          <w:color w:val="002060"/>
          <w:lang w:val="nl-BE"/>
        </w:rPr>
        <w:t xml:space="preserve">nbelastingen; </w:t>
      </w:r>
    </w:p>
    <w:p w:rsidR="00E70A9E" w:rsidRPr="00D653C0" w:rsidRDefault="007D202C" w:rsidP="00EF36F0">
      <w:pPr>
        <w:pStyle w:val="Lijstalinea"/>
        <w:jc w:val="both"/>
        <w:rPr>
          <w:rFonts w:ascii="Calibri" w:hAnsi="Calibri"/>
          <w:color w:val="002060"/>
          <w:lang w:val="nl-BE"/>
        </w:rPr>
      </w:pPr>
      <w:r w:rsidRPr="00D653C0">
        <w:rPr>
          <w:rFonts w:ascii="Calibri" w:hAnsi="Calibri"/>
          <w:color w:val="002060"/>
          <w:lang w:val="nl-BE"/>
        </w:rPr>
        <w:t>-</w:t>
      </w:r>
      <w:r w:rsidRPr="00D653C0">
        <w:rPr>
          <w:rFonts w:ascii="Calibri" w:hAnsi="Calibri"/>
          <w:color w:val="002060"/>
          <w:lang w:val="nl-BE"/>
        </w:rPr>
        <w:tab/>
        <w:t>d</w:t>
      </w:r>
      <w:r w:rsidR="00E22822" w:rsidRPr="00D653C0">
        <w:rPr>
          <w:rFonts w:ascii="Calibri" w:hAnsi="Calibri"/>
          <w:color w:val="002060"/>
          <w:lang w:val="nl-BE"/>
        </w:rPr>
        <w:t>ienst voor in verkeerstelling van voertuigen</w:t>
      </w:r>
      <w:r w:rsidRPr="00D653C0">
        <w:rPr>
          <w:rFonts w:ascii="Calibri" w:hAnsi="Calibri"/>
          <w:color w:val="002060"/>
          <w:lang w:val="nl-BE"/>
        </w:rPr>
        <w:t xml:space="preserve"> </w:t>
      </w:r>
      <w:r w:rsidR="00233265" w:rsidRPr="00D653C0">
        <w:rPr>
          <w:rFonts w:ascii="Calibri" w:hAnsi="Calibri"/>
          <w:color w:val="002060"/>
          <w:lang w:val="nl-BE"/>
        </w:rPr>
        <w:t>(DIV)</w:t>
      </w:r>
      <w:r w:rsidR="009F6230" w:rsidRPr="00D653C0">
        <w:rPr>
          <w:rFonts w:ascii="Calibri" w:hAnsi="Calibri"/>
          <w:color w:val="002060"/>
          <w:lang w:val="nl-BE"/>
        </w:rPr>
        <w:t>;</w:t>
      </w:r>
    </w:p>
    <w:p w:rsidR="00E22822" w:rsidRPr="00D653C0" w:rsidRDefault="00E70A9E" w:rsidP="00EF36F0">
      <w:pPr>
        <w:pStyle w:val="Lijstalinea"/>
        <w:jc w:val="both"/>
        <w:rPr>
          <w:rFonts w:ascii="Calibri" w:hAnsi="Calibri"/>
          <w:color w:val="002060"/>
          <w:lang w:val="nl-BE"/>
        </w:rPr>
      </w:pPr>
      <w:r w:rsidRPr="00D653C0">
        <w:rPr>
          <w:rFonts w:ascii="Calibri" w:hAnsi="Calibri"/>
          <w:color w:val="002060"/>
          <w:lang w:val="nl-BE"/>
        </w:rPr>
        <w:t>-</w:t>
      </w:r>
      <w:r w:rsidRPr="00D653C0">
        <w:rPr>
          <w:rFonts w:ascii="Calibri" w:hAnsi="Calibri"/>
          <w:color w:val="002060"/>
          <w:lang w:val="nl-BE"/>
        </w:rPr>
        <w:tab/>
      </w:r>
      <w:r w:rsidR="009F6230" w:rsidRPr="00D653C0">
        <w:rPr>
          <w:rFonts w:ascii="Calibri" w:hAnsi="Calibri"/>
          <w:color w:val="002060"/>
          <w:lang w:val="nl-BE"/>
        </w:rPr>
        <w:t>financiële instellingen;</w:t>
      </w:r>
    </w:p>
    <w:p w:rsidR="007D202C" w:rsidRPr="00D653C0" w:rsidRDefault="007D202C" w:rsidP="00EF36F0">
      <w:pPr>
        <w:pStyle w:val="Lijstalinea"/>
        <w:jc w:val="both"/>
        <w:rPr>
          <w:rFonts w:ascii="Calibri" w:hAnsi="Calibri"/>
          <w:color w:val="002060"/>
          <w:lang w:val="nl-BE"/>
        </w:rPr>
      </w:pPr>
      <w:r w:rsidRPr="00D653C0">
        <w:rPr>
          <w:rFonts w:ascii="Calibri" w:hAnsi="Calibri"/>
          <w:color w:val="002060"/>
          <w:lang w:val="nl-BE"/>
        </w:rPr>
        <w:t>-</w:t>
      </w:r>
      <w:r w:rsidRPr="00D653C0">
        <w:rPr>
          <w:rFonts w:ascii="Calibri" w:hAnsi="Calibri"/>
          <w:color w:val="002060"/>
          <w:lang w:val="nl-BE"/>
        </w:rPr>
        <w:tab/>
        <w:t>b</w:t>
      </w:r>
      <w:r w:rsidR="00E22822" w:rsidRPr="00D653C0">
        <w:rPr>
          <w:rFonts w:ascii="Calibri" w:hAnsi="Calibri"/>
          <w:color w:val="002060"/>
          <w:lang w:val="nl-BE"/>
        </w:rPr>
        <w:t>uren</w:t>
      </w:r>
      <w:r w:rsidR="009F6230" w:rsidRPr="00D653C0">
        <w:rPr>
          <w:rFonts w:ascii="Calibri" w:hAnsi="Calibri"/>
          <w:color w:val="002060"/>
          <w:lang w:val="nl-BE"/>
        </w:rPr>
        <w:t>;</w:t>
      </w:r>
    </w:p>
    <w:p w:rsidR="007D202C" w:rsidRPr="00D653C0" w:rsidRDefault="007D202C" w:rsidP="00EF36F0">
      <w:pPr>
        <w:pStyle w:val="Lijstalinea"/>
        <w:jc w:val="both"/>
        <w:rPr>
          <w:rFonts w:ascii="Calibri" w:hAnsi="Calibri"/>
          <w:color w:val="002060"/>
          <w:lang w:val="nl-BE"/>
        </w:rPr>
      </w:pPr>
      <w:r w:rsidRPr="00D653C0">
        <w:rPr>
          <w:rFonts w:ascii="Calibri" w:hAnsi="Calibri"/>
          <w:color w:val="002060"/>
          <w:lang w:val="nl-BE"/>
        </w:rPr>
        <w:t>-</w:t>
      </w:r>
      <w:r w:rsidRPr="00D653C0">
        <w:rPr>
          <w:rFonts w:ascii="Calibri" w:hAnsi="Calibri"/>
          <w:color w:val="002060"/>
          <w:lang w:val="nl-BE"/>
        </w:rPr>
        <w:tab/>
      </w:r>
      <w:r w:rsidR="00604435" w:rsidRPr="00D653C0">
        <w:rPr>
          <w:rFonts w:ascii="Calibri" w:hAnsi="Calibri"/>
          <w:color w:val="002060"/>
          <w:lang w:val="nl-BE"/>
        </w:rPr>
        <w:t>de</w:t>
      </w:r>
      <w:r w:rsidR="00E22822" w:rsidRPr="00D653C0">
        <w:rPr>
          <w:rFonts w:ascii="Calibri" w:hAnsi="Calibri"/>
          <w:color w:val="002060"/>
          <w:lang w:val="nl-BE"/>
        </w:rPr>
        <w:t xml:space="preserve"> bewindvoerder</w:t>
      </w:r>
      <w:r w:rsidR="009F6230" w:rsidRPr="00D653C0">
        <w:rPr>
          <w:rFonts w:ascii="Calibri" w:hAnsi="Calibri"/>
          <w:color w:val="002060"/>
          <w:lang w:val="nl-BE"/>
        </w:rPr>
        <w:t>;</w:t>
      </w:r>
    </w:p>
    <w:p w:rsidR="00E22822" w:rsidRPr="00D653C0" w:rsidRDefault="007D202C" w:rsidP="00EF36F0">
      <w:pPr>
        <w:pStyle w:val="Lijstalinea"/>
        <w:jc w:val="both"/>
        <w:rPr>
          <w:rFonts w:ascii="Calibri" w:hAnsi="Calibri"/>
          <w:color w:val="002060"/>
          <w:lang w:val="nl-BE"/>
        </w:rPr>
      </w:pPr>
      <w:r w:rsidRPr="00D653C0">
        <w:rPr>
          <w:rFonts w:ascii="Calibri" w:hAnsi="Calibri"/>
          <w:color w:val="002060"/>
          <w:lang w:val="nl-BE"/>
        </w:rPr>
        <w:t>-</w:t>
      </w:r>
      <w:r w:rsidRPr="00D653C0">
        <w:rPr>
          <w:rFonts w:ascii="Calibri" w:hAnsi="Calibri"/>
          <w:color w:val="002060"/>
          <w:lang w:val="nl-BE"/>
        </w:rPr>
        <w:tab/>
        <w:t>s</w:t>
      </w:r>
      <w:r w:rsidR="00E22822" w:rsidRPr="00D653C0">
        <w:rPr>
          <w:rFonts w:ascii="Calibri" w:hAnsi="Calibri"/>
          <w:color w:val="002060"/>
          <w:lang w:val="nl-BE"/>
        </w:rPr>
        <w:t>chuldbemiddelaar</w:t>
      </w:r>
      <w:r w:rsidR="009F6230" w:rsidRPr="00D653C0">
        <w:rPr>
          <w:rFonts w:ascii="Calibri" w:hAnsi="Calibri"/>
          <w:color w:val="002060"/>
          <w:lang w:val="nl-BE"/>
        </w:rPr>
        <w:t>;</w:t>
      </w:r>
    </w:p>
    <w:p w:rsidR="00216ED7" w:rsidRPr="00D653C0" w:rsidRDefault="007D202C" w:rsidP="00EF36F0">
      <w:pPr>
        <w:pStyle w:val="Lijstalinea"/>
        <w:jc w:val="both"/>
        <w:rPr>
          <w:rFonts w:ascii="Calibri" w:hAnsi="Calibri"/>
          <w:color w:val="002060"/>
          <w:lang w:val="nl-BE"/>
        </w:rPr>
      </w:pPr>
      <w:r w:rsidRPr="00D653C0">
        <w:rPr>
          <w:rFonts w:ascii="Calibri" w:hAnsi="Calibri"/>
          <w:color w:val="002060"/>
          <w:lang w:val="nl-BE"/>
        </w:rPr>
        <w:t>-</w:t>
      </w:r>
      <w:r w:rsidRPr="00D653C0">
        <w:rPr>
          <w:rFonts w:ascii="Calibri" w:hAnsi="Calibri"/>
          <w:color w:val="002060"/>
          <w:lang w:val="nl-BE"/>
        </w:rPr>
        <w:tab/>
      </w:r>
      <w:r w:rsidR="00E22822" w:rsidRPr="00D653C0">
        <w:rPr>
          <w:rFonts w:ascii="Calibri" w:hAnsi="Calibri"/>
          <w:color w:val="002060"/>
          <w:lang w:val="nl-BE"/>
        </w:rPr>
        <w:t>OCMW</w:t>
      </w:r>
      <w:r w:rsidR="009F6230" w:rsidRPr="00D653C0">
        <w:rPr>
          <w:rFonts w:ascii="Calibri" w:hAnsi="Calibri"/>
          <w:color w:val="002060"/>
          <w:lang w:val="nl-BE"/>
        </w:rPr>
        <w:t>.</w:t>
      </w:r>
    </w:p>
    <w:p w:rsidR="00705742" w:rsidRPr="002A1CDA" w:rsidRDefault="009E3878" w:rsidP="00B836B1">
      <w:pPr>
        <w:pStyle w:val="Kop4"/>
        <w:rPr>
          <w:color w:val="002060"/>
        </w:rPr>
      </w:pPr>
      <w:r w:rsidRPr="002A1CDA">
        <w:rPr>
          <w:color w:val="002060"/>
        </w:rPr>
        <w:t xml:space="preserve">Opmaken van een </w:t>
      </w:r>
      <w:r w:rsidR="0029151F" w:rsidRPr="002A1CDA">
        <w:rPr>
          <w:color w:val="002060"/>
        </w:rPr>
        <w:t>boedelbeschrijving</w:t>
      </w:r>
    </w:p>
    <w:p w:rsidR="002A1CDA" w:rsidRPr="001B6A74" w:rsidRDefault="0020182C" w:rsidP="00F84B23">
      <w:pPr>
        <w:jc w:val="both"/>
        <w:rPr>
          <w:rFonts w:ascii="Calibri" w:hAnsi="Calibri"/>
          <w:color w:val="002060"/>
          <w:lang w:val="nl-BE"/>
        </w:rPr>
      </w:pPr>
      <w:r w:rsidRPr="001B6A74">
        <w:rPr>
          <w:rFonts w:ascii="Calibri" w:hAnsi="Calibri"/>
          <w:color w:val="002060"/>
          <w:lang w:val="nl-BE"/>
        </w:rPr>
        <w:t xml:space="preserve">Niettegenstaande de boedelbeschrijving in principe dient te worden opgemaakt overeenkomstig de vormen voorzien in geval van aanvaarding van de nalatenschap onder voorrecht van boedelbeschrijving (conform artikel 1175 van het Gerechtelijk Wetboek), is het toegelaten een eigenhandige boedelbeschrijving op te maken. </w:t>
      </w:r>
    </w:p>
    <w:p w:rsidR="0020182C" w:rsidRPr="001B6A74" w:rsidRDefault="0020182C" w:rsidP="00F84B23">
      <w:pPr>
        <w:jc w:val="both"/>
        <w:rPr>
          <w:rFonts w:ascii="Calibri" w:hAnsi="Calibri"/>
          <w:color w:val="002060"/>
          <w:lang w:val="nl-BE"/>
        </w:rPr>
      </w:pPr>
      <w:r w:rsidRPr="001B6A74">
        <w:rPr>
          <w:rFonts w:ascii="Calibri" w:hAnsi="Calibri"/>
          <w:color w:val="002060"/>
          <w:lang w:val="nl-BE"/>
        </w:rPr>
        <w:lastRenderedPageBreak/>
        <w:t>O</w:t>
      </w:r>
      <w:r w:rsidR="0005475C">
        <w:rPr>
          <w:rFonts w:ascii="Calibri" w:hAnsi="Calibri"/>
          <w:color w:val="002060"/>
          <w:lang w:val="nl-BE"/>
        </w:rPr>
        <w:t>p basis</w:t>
      </w:r>
      <w:r w:rsidRPr="001B6A74">
        <w:rPr>
          <w:rFonts w:ascii="Calibri" w:hAnsi="Calibri"/>
          <w:color w:val="002060"/>
          <w:lang w:val="nl-BE"/>
        </w:rPr>
        <w:t xml:space="preserve"> van deze eigenhandige boedelbeschrijving moet het mogelijk zijn om zich naderhand op omstandige wijze te kunnen verantwoorden t.o.v. de nog niet aangemelde erfgenaam, aan wie de curator alsdan verantwoording zal verschuldigd zijn. Het opmaken van deze eigen</w:t>
      </w:r>
      <w:r w:rsidR="00990A95">
        <w:rPr>
          <w:rFonts w:ascii="Calibri" w:hAnsi="Calibri"/>
          <w:color w:val="002060"/>
          <w:lang w:val="nl-BE"/>
        </w:rPr>
        <w:t>handige boedelbeschrijving gebeurt bij voorkeur</w:t>
      </w:r>
      <w:r w:rsidRPr="001B6A74">
        <w:rPr>
          <w:rFonts w:ascii="Calibri" w:hAnsi="Calibri"/>
          <w:color w:val="002060"/>
          <w:lang w:val="nl-BE"/>
        </w:rPr>
        <w:t xml:space="preserve"> in aanwezighei</w:t>
      </w:r>
      <w:r w:rsidR="00990A95">
        <w:rPr>
          <w:rFonts w:ascii="Calibri" w:hAnsi="Calibri"/>
          <w:color w:val="002060"/>
          <w:lang w:val="nl-BE"/>
        </w:rPr>
        <w:t>d van een derde</w:t>
      </w:r>
      <w:r w:rsidRPr="001B6A74">
        <w:rPr>
          <w:rFonts w:ascii="Calibri" w:hAnsi="Calibri"/>
          <w:color w:val="002060"/>
          <w:lang w:val="nl-BE"/>
        </w:rPr>
        <w:t>.</w:t>
      </w:r>
    </w:p>
    <w:p w:rsidR="00E67F3D" w:rsidRPr="00DB2E12" w:rsidRDefault="00E67F3D" w:rsidP="00B836B1">
      <w:pPr>
        <w:pStyle w:val="Kop3"/>
        <w:rPr>
          <w:color w:val="002060"/>
        </w:rPr>
      </w:pPr>
      <w:bookmarkStart w:id="6" w:name="_Toc64388542"/>
      <w:r w:rsidRPr="00DB2E12">
        <w:rPr>
          <w:color w:val="002060"/>
        </w:rPr>
        <w:t xml:space="preserve">Beheer </w:t>
      </w:r>
      <w:r w:rsidR="00CF1678" w:rsidRPr="00DB2E12">
        <w:rPr>
          <w:color w:val="002060"/>
        </w:rPr>
        <w:t>van de nalatenschap</w:t>
      </w:r>
      <w:bookmarkEnd w:id="6"/>
      <w:r w:rsidR="00CE7981" w:rsidRPr="00DB2E12">
        <w:rPr>
          <w:color w:val="002060"/>
        </w:rPr>
        <w:t xml:space="preserve"> </w:t>
      </w:r>
    </w:p>
    <w:p w:rsidR="00864BF7" w:rsidRPr="00D716C2" w:rsidRDefault="00E67F3D" w:rsidP="00D01D63">
      <w:pPr>
        <w:jc w:val="both"/>
        <w:rPr>
          <w:rFonts w:ascii="Calibri" w:hAnsi="Calibri"/>
          <w:color w:val="002060"/>
          <w:lang w:val="nl-BE"/>
        </w:rPr>
      </w:pPr>
      <w:r w:rsidRPr="00D716C2">
        <w:rPr>
          <w:rFonts w:ascii="Calibri" w:hAnsi="Calibri"/>
          <w:color w:val="002060"/>
          <w:lang w:val="nl-BE"/>
        </w:rPr>
        <w:t xml:space="preserve">Het beheer van de nalatenschap staat niet op zichzelf maar </w:t>
      </w:r>
      <w:r w:rsidR="00727FFD" w:rsidRPr="00D716C2">
        <w:rPr>
          <w:rFonts w:ascii="Calibri" w:hAnsi="Calibri"/>
          <w:color w:val="002060"/>
          <w:lang w:val="nl-BE"/>
        </w:rPr>
        <w:t>gebeurt</w:t>
      </w:r>
      <w:r w:rsidRPr="00D716C2">
        <w:rPr>
          <w:rFonts w:ascii="Calibri" w:hAnsi="Calibri"/>
          <w:color w:val="002060"/>
          <w:lang w:val="nl-BE"/>
        </w:rPr>
        <w:t xml:space="preserve"> in functie van de uiteindelijk beoogde vereffening. </w:t>
      </w:r>
    </w:p>
    <w:p w:rsidR="002737E2" w:rsidRPr="00D716C2" w:rsidRDefault="00CF1678" w:rsidP="00D01D63">
      <w:pPr>
        <w:jc w:val="both"/>
        <w:rPr>
          <w:rFonts w:ascii="Calibri" w:hAnsi="Calibri"/>
          <w:color w:val="002060"/>
          <w:lang w:val="nl-BE"/>
        </w:rPr>
      </w:pPr>
      <w:r w:rsidRPr="00D716C2">
        <w:rPr>
          <w:rFonts w:ascii="Calibri" w:hAnsi="Calibri"/>
          <w:color w:val="002060"/>
          <w:lang w:val="nl-BE"/>
        </w:rPr>
        <w:t xml:space="preserve">Taken van beheer </w:t>
      </w:r>
      <w:r w:rsidR="008A7A33" w:rsidRPr="00D716C2">
        <w:rPr>
          <w:rFonts w:ascii="Calibri" w:hAnsi="Calibri"/>
          <w:color w:val="002060"/>
          <w:lang w:val="nl-BE"/>
        </w:rPr>
        <w:t>kunnen onder meer zijn</w:t>
      </w:r>
      <w:r w:rsidRPr="00D716C2">
        <w:rPr>
          <w:rFonts w:ascii="Calibri" w:hAnsi="Calibri"/>
          <w:color w:val="002060"/>
          <w:lang w:val="nl-BE"/>
        </w:rPr>
        <w:t xml:space="preserve">: </w:t>
      </w:r>
    </w:p>
    <w:p w:rsidR="00E67F3D" w:rsidRPr="00D716C2" w:rsidRDefault="00E67F3D" w:rsidP="00BC1633">
      <w:pPr>
        <w:pStyle w:val="Kop4"/>
        <w:numPr>
          <w:ilvl w:val="0"/>
          <w:numId w:val="6"/>
        </w:numPr>
        <w:rPr>
          <w:color w:val="002060"/>
        </w:rPr>
      </w:pPr>
      <w:r w:rsidRPr="00D716C2">
        <w:rPr>
          <w:color w:val="002060"/>
        </w:rPr>
        <w:t>Overgaan tot verzegeling</w:t>
      </w:r>
      <w:r w:rsidR="00791167" w:rsidRPr="00D716C2">
        <w:rPr>
          <w:color w:val="002060"/>
        </w:rPr>
        <w:t xml:space="preserve"> en ontzegeling</w:t>
      </w:r>
      <w:r w:rsidR="004652DD" w:rsidRPr="00D716C2">
        <w:rPr>
          <w:color w:val="002060"/>
        </w:rPr>
        <w:t xml:space="preserve"> </w:t>
      </w:r>
    </w:p>
    <w:p w:rsidR="00D51B92" w:rsidRPr="00D716C2" w:rsidRDefault="00D51B92" w:rsidP="00D51B92">
      <w:pPr>
        <w:pStyle w:val="Kop4"/>
        <w:numPr>
          <w:ilvl w:val="0"/>
          <w:numId w:val="0"/>
        </w:numPr>
        <w:ind w:left="720" w:hanging="360"/>
        <w:rPr>
          <w:color w:val="002060"/>
        </w:rPr>
      </w:pPr>
    </w:p>
    <w:p w:rsidR="002D4F71" w:rsidRPr="00D716C2" w:rsidRDefault="002D4F71" w:rsidP="00B836B1">
      <w:pPr>
        <w:pStyle w:val="Kop4"/>
        <w:rPr>
          <w:color w:val="002060"/>
        </w:rPr>
      </w:pPr>
      <w:r w:rsidRPr="00D716C2">
        <w:rPr>
          <w:color w:val="002060"/>
        </w:rPr>
        <w:t xml:space="preserve">Uitvoeren van dringende herstellingen </w:t>
      </w:r>
    </w:p>
    <w:p w:rsidR="00D51B92" w:rsidRPr="00D716C2" w:rsidRDefault="00D51B92" w:rsidP="00D51B92">
      <w:pPr>
        <w:pStyle w:val="Kop4"/>
        <w:numPr>
          <w:ilvl w:val="0"/>
          <w:numId w:val="0"/>
        </w:numPr>
        <w:ind w:left="720" w:hanging="360"/>
        <w:rPr>
          <w:color w:val="002060"/>
        </w:rPr>
      </w:pPr>
    </w:p>
    <w:p w:rsidR="005B1CC2" w:rsidRPr="00D716C2" w:rsidRDefault="00CF1678" w:rsidP="00B836B1">
      <w:pPr>
        <w:pStyle w:val="Kop4"/>
        <w:rPr>
          <w:color w:val="002060"/>
        </w:rPr>
      </w:pPr>
      <w:r w:rsidRPr="00D716C2">
        <w:rPr>
          <w:color w:val="002060"/>
        </w:rPr>
        <w:t>Het beëindigen van overeenkomsten</w:t>
      </w:r>
      <w:r w:rsidR="005B1CC2" w:rsidRPr="00D716C2">
        <w:rPr>
          <w:color w:val="002060"/>
        </w:rPr>
        <w:t xml:space="preserve"> </w:t>
      </w:r>
    </w:p>
    <w:p w:rsidR="00CF1678" w:rsidRPr="00D716C2" w:rsidRDefault="005B1CC2" w:rsidP="00F84B23">
      <w:pPr>
        <w:pStyle w:val="Lijstalinea"/>
        <w:ind w:left="0"/>
        <w:jc w:val="both"/>
        <w:rPr>
          <w:rFonts w:ascii="Calibri" w:hAnsi="Calibri"/>
          <w:color w:val="002060"/>
          <w:lang w:val="nl-BE"/>
        </w:rPr>
      </w:pPr>
      <w:r w:rsidRPr="00D716C2">
        <w:rPr>
          <w:rFonts w:ascii="Calibri" w:hAnsi="Calibri"/>
          <w:color w:val="002060"/>
          <w:lang w:val="nl-BE"/>
        </w:rPr>
        <w:t xml:space="preserve">Bijvoorbeeld: </w:t>
      </w:r>
      <w:r w:rsidR="00CF1678" w:rsidRPr="00D716C2">
        <w:rPr>
          <w:rFonts w:ascii="Calibri" w:hAnsi="Calibri"/>
          <w:color w:val="002060"/>
          <w:lang w:val="nl-BE"/>
        </w:rPr>
        <w:t>de huurovereenkomst</w:t>
      </w:r>
      <w:r w:rsidR="00E22822" w:rsidRPr="00D716C2">
        <w:rPr>
          <w:rFonts w:ascii="Calibri" w:hAnsi="Calibri"/>
          <w:color w:val="002060"/>
          <w:lang w:val="nl-BE"/>
        </w:rPr>
        <w:t>, brandverzekering na vrijgave van het onroerend goed aan de verhuurder</w:t>
      </w:r>
      <w:r w:rsidRPr="00D716C2">
        <w:rPr>
          <w:rFonts w:ascii="Calibri" w:hAnsi="Calibri"/>
          <w:color w:val="002060"/>
          <w:lang w:val="nl-BE"/>
        </w:rPr>
        <w:t>, etc.</w:t>
      </w:r>
    </w:p>
    <w:p w:rsidR="005B1CC2" w:rsidRPr="00D716C2" w:rsidRDefault="00E22822" w:rsidP="00B836B1">
      <w:pPr>
        <w:pStyle w:val="Kop4"/>
        <w:rPr>
          <w:color w:val="002060"/>
        </w:rPr>
      </w:pPr>
      <w:r w:rsidRPr="00D716C2">
        <w:rPr>
          <w:color w:val="002060"/>
        </w:rPr>
        <w:t xml:space="preserve">Afsluiten van overeenkomsten </w:t>
      </w:r>
    </w:p>
    <w:p w:rsidR="00E22822" w:rsidRPr="00D716C2" w:rsidRDefault="005B1CC2" w:rsidP="00F84B23">
      <w:pPr>
        <w:pStyle w:val="Lijstalinea"/>
        <w:ind w:left="0"/>
        <w:jc w:val="both"/>
        <w:rPr>
          <w:rFonts w:ascii="Calibri" w:hAnsi="Calibri"/>
          <w:color w:val="002060"/>
          <w:lang w:val="nl-BE"/>
        </w:rPr>
      </w:pPr>
      <w:r w:rsidRPr="00D716C2">
        <w:rPr>
          <w:rFonts w:ascii="Calibri" w:hAnsi="Calibri"/>
          <w:color w:val="002060"/>
          <w:lang w:val="nl-BE"/>
        </w:rPr>
        <w:t>B</w:t>
      </w:r>
      <w:r w:rsidR="00E22822" w:rsidRPr="00D716C2">
        <w:rPr>
          <w:rFonts w:ascii="Calibri" w:hAnsi="Calibri"/>
          <w:color w:val="002060"/>
          <w:lang w:val="nl-BE"/>
        </w:rPr>
        <w:t>ijvoorbeeld</w:t>
      </w:r>
      <w:r w:rsidRPr="00D716C2">
        <w:rPr>
          <w:rFonts w:ascii="Calibri" w:hAnsi="Calibri"/>
          <w:color w:val="002060"/>
          <w:lang w:val="nl-BE"/>
        </w:rPr>
        <w:t>: een verzekeringspolis</w:t>
      </w:r>
      <w:r w:rsidR="00E22822" w:rsidRPr="00D716C2">
        <w:rPr>
          <w:rFonts w:ascii="Calibri" w:hAnsi="Calibri"/>
          <w:color w:val="002060"/>
          <w:lang w:val="nl-BE"/>
        </w:rPr>
        <w:t xml:space="preserve"> bij aanwezigheid van een onroerend goed in de nalatenschap</w:t>
      </w:r>
      <w:r w:rsidR="00941353" w:rsidRPr="00D716C2">
        <w:rPr>
          <w:rFonts w:ascii="Calibri" w:hAnsi="Calibri"/>
          <w:color w:val="002060"/>
          <w:lang w:val="nl-BE"/>
        </w:rPr>
        <w:t>, etc.</w:t>
      </w:r>
    </w:p>
    <w:p w:rsidR="002737E2" w:rsidRPr="00D716C2" w:rsidRDefault="00864BF7" w:rsidP="00B836B1">
      <w:pPr>
        <w:pStyle w:val="Kop4"/>
        <w:rPr>
          <w:color w:val="002060"/>
        </w:rPr>
      </w:pPr>
      <w:r w:rsidRPr="00D716C2">
        <w:rPr>
          <w:color w:val="002060"/>
        </w:rPr>
        <w:t xml:space="preserve">Indienen van een </w:t>
      </w:r>
      <w:r w:rsidR="002737E2" w:rsidRPr="00D716C2">
        <w:rPr>
          <w:color w:val="002060"/>
        </w:rPr>
        <w:t>verzoek tot achterlating</w:t>
      </w:r>
    </w:p>
    <w:p w:rsidR="002737E2" w:rsidRPr="00D716C2" w:rsidRDefault="002737E2" w:rsidP="00F84B23">
      <w:pPr>
        <w:pStyle w:val="Lijstalinea"/>
        <w:ind w:left="0"/>
        <w:jc w:val="both"/>
        <w:rPr>
          <w:rFonts w:ascii="Calibri" w:hAnsi="Calibri"/>
          <w:color w:val="002060"/>
          <w:lang w:val="nl-BE"/>
        </w:rPr>
      </w:pPr>
      <w:r w:rsidRPr="00D716C2">
        <w:rPr>
          <w:rFonts w:ascii="Calibri" w:hAnsi="Calibri"/>
          <w:color w:val="002060"/>
          <w:lang w:val="nl-BE"/>
        </w:rPr>
        <w:t xml:space="preserve">Indien de curator huisraad aantreft zonder enige venale waarde en er evenmin liquide middelen aanwezig zijn om de ontruiming te bekostigen, dient hij bij de </w:t>
      </w:r>
      <w:r w:rsidR="00780E5A" w:rsidRPr="00D716C2">
        <w:rPr>
          <w:rFonts w:ascii="Calibri" w:hAnsi="Calibri"/>
          <w:color w:val="002060"/>
          <w:lang w:val="nl-BE"/>
        </w:rPr>
        <w:t>familie</w:t>
      </w:r>
      <w:r w:rsidRPr="00D716C2">
        <w:rPr>
          <w:rFonts w:ascii="Calibri" w:hAnsi="Calibri"/>
          <w:color w:val="002060"/>
          <w:lang w:val="nl-BE"/>
        </w:rPr>
        <w:t xml:space="preserve">rechtbank </w:t>
      </w:r>
      <w:r w:rsidR="00780E5A" w:rsidRPr="00D716C2">
        <w:rPr>
          <w:rFonts w:ascii="Calibri" w:hAnsi="Calibri"/>
          <w:color w:val="002060"/>
          <w:lang w:val="nl-BE"/>
        </w:rPr>
        <w:t xml:space="preserve">een verzoek in </w:t>
      </w:r>
      <w:r w:rsidRPr="00D716C2">
        <w:rPr>
          <w:rFonts w:ascii="Calibri" w:hAnsi="Calibri"/>
          <w:color w:val="002060"/>
          <w:lang w:val="nl-BE"/>
        </w:rPr>
        <w:t>om het gehuurde goed te mogen vrijgeven aan de verhuurder, met achterlating van de inboedel. De curator staaft het waardeloze of ondergeschikte karakter van de inboedel aan de hand van de i</w:t>
      </w:r>
      <w:r w:rsidR="002A1CDA">
        <w:rPr>
          <w:rFonts w:ascii="Calibri" w:hAnsi="Calibri"/>
          <w:color w:val="002060"/>
          <w:lang w:val="nl-BE"/>
        </w:rPr>
        <w:t>nventaris, foto’s en biedingen.</w:t>
      </w:r>
    </w:p>
    <w:p w:rsidR="00E67F3D" w:rsidRPr="00D716C2" w:rsidRDefault="00854063" w:rsidP="00B836B1">
      <w:pPr>
        <w:pStyle w:val="Kop4"/>
        <w:rPr>
          <w:color w:val="002060"/>
        </w:rPr>
      </w:pPr>
      <w:r w:rsidRPr="00D716C2">
        <w:rPr>
          <w:color w:val="002060"/>
        </w:rPr>
        <w:t>Vertegenwoordiging van de nalatenschap in hangende of nieuwe procedures, voor zover het geen vordering betreft die verbonden is aan de persoon van de overledene</w:t>
      </w:r>
    </w:p>
    <w:p w:rsidR="00790434" w:rsidRPr="00D716C2" w:rsidRDefault="00253D6A" w:rsidP="00F84B23">
      <w:pPr>
        <w:jc w:val="both"/>
        <w:rPr>
          <w:rFonts w:ascii="Calibri" w:hAnsi="Calibri"/>
          <w:color w:val="002060"/>
          <w:lang w:val="nl-BE"/>
        </w:rPr>
      </w:pPr>
      <w:r w:rsidRPr="00D716C2">
        <w:rPr>
          <w:rFonts w:ascii="Calibri" w:hAnsi="Calibri"/>
          <w:color w:val="002060"/>
          <w:lang w:val="nl-BE"/>
        </w:rPr>
        <w:t xml:space="preserve">De curator kan als vertegenwoordiger van de massa alle vorderingen in de nalatenschap instellen of zich verweren tegen vorderingen tegen de nalatenschap ingesteld. Hij oefent </w:t>
      </w:r>
      <w:r w:rsidR="00791167" w:rsidRPr="00D716C2">
        <w:rPr>
          <w:rFonts w:ascii="Calibri" w:hAnsi="Calibri"/>
          <w:color w:val="002060"/>
          <w:lang w:val="nl-BE"/>
        </w:rPr>
        <w:t xml:space="preserve">zijn opdracht van rechtswege uit. Gedingen ingeleid door of tegen de overledene moet hij niet hervatten in de zin van de artikelen 815 en 816 van het Gerechtelijk Wetboek, maar enkel voortzetten. </w:t>
      </w:r>
    </w:p>
    <w:p w:rsidR="00790434" w:rsidRPr="00DF370A" w:rsidRDefault="00790434" w:rsidP="00B836B1">
      <w:pPr>
        <w:pStyle w:val="Kop4"/>
        <w:rPr>
          <w:color w:val="002060"/>
        </w:rPr>
      </w:pPr>
      <w:r w:rsidRPr="00DF370A">
        <w:rPr>
          <w:color w:val="002060"/>
        </w:rPr>
        <w:t xml:space="preserve">Openen van een </w:t>
      </w:r>
      <w:r w:rsidR="004F6E21" w:rsidRPr="00DF370A">
        <w:rPr>
          <w:color w:val="002060"/>
        </w:rPr>
        <w:t>rubriek</w:t>
      </w:r>
      <w:r w:rsidRPr="00DF370A">
        <w:rPr>
          <w:color w:val="002060"/>
        </w:rPr>
        <w:t xml:space="preserve">rekening </w:t>
      </w:r>
    </w:p>
    <w:p w:rsidR="00CC346C" w:rsidRPr="0005475C" w:rsidRDefault="0005475C" w:rsidP="002A1CDA">
      <w:pPr>
        <w:pStyle w:val="Lijstalinea"/>
        <w:ind w:left="0"/>
        <w:jc w:val="both"/>
        <w:rPr>
          <w:rFonts w:ascii="Calibri" w:hAnsi="Calibri"/>
          <w:color w:val="002060"/>
          <w:lang w:val="nl-BE"/>
        </w:rPr>
      </w:pPr>
      <w:r>
        <w:rPr>
          <w:rFonts w:ascii="Calibri" w:hAnsi="Calibri"/>
          <w:color w:val="002060"/>
          <w:lang w:val="nl-BE"/>
        </w:rPr>
        <w:t xml:space="preserve">De curator dient in elk dossier </w:t>
      </w:r>
      <w:r w:rsidR="00790434" w:rsidRPr="0005475C">
        <w:rPr>
          <w:rFonts w:ascii="Calibri" w:hAnsi="Calibri"/>
          <w:color w:val="002060"/>
          <w:lang w:val="nl-BE"/>
        </w:rPr>
        <w:t xml:space="preserve">een </w:t>
      </w:r>
      <w:r w:rsidR="004F6E21" w:rsidRPr="0005475C">
        <w:rPr>
          <w:rFonts w:ascii="Calibri" w:hAnsi="Calibri"/>
          <w:color w:val="002060"/>
          <w:lang w:val="nl-BE"/>
        </w:rPr>
        <w:t>rubriek</w:t>
      </w:r>
      <w:r w:rsidR="00790434" w:rsidRPr="0005475C">
        <w:rPr>
          <w:rFonts w:ascii="Calibri" w:hAnsi="Calibri"/>
          <w:color w:val="002060"/>
          <w:lang w:val="nl-BE"/>
        </w:rPr>
        <w:t xml:space="preserve">rekening te </w:t>
      </w:r>
      <w:r w:rsidR="00253D6A" w:rsidRPr="0005475C">
        <w:rPr>
          <w:rFonts w:ascii="Calibri" w:hAnsi="Calibri"/>
          <w:color w:val="002060"/>
          <w:lang w:val="nl-BE"/>
        </w:rPr>
        <w:t>openen</w:t>
      </w:r>
      <w:r w:rsidR="00790434" w:rsidRPr="0005475C">
        <w:rPr>
          <w:rFonts w:ascii="Calibri" w:hAnsi="Calibri"/>
          <w:color w:val="002060"/>
          <w:lang w:val="nl-BE"/>
        </w:rPr>
        <w:t>, waar</w:t>
      </w:r>
      <w:r>
        <w:rPr>
          <w:rFonts w:ascii="Calibri" w:hAnsi="Calibri"/>
          <w:color w:val="002060"/>
          <w:lang w:val="nl-BE"/>
        </w:rPr>
        <w:t>op</w:t>
      </w:r>
      <w:r w:rsidR="00790434" w:rsidRPr="0005475C">
        <w:rPr>
          <w:rFonts w:ascii="Calibri" w:hAnsi="Calibri"/>
          <w:color w:val="002060"/>
          <w:lang w:val="nl-BE"/>
        </w:rPr>
        <w:t xml:space="preserve"> de (gerealiseerde) activa van de nalatenschap</w:t>
      </w:r>
      <w:r>
        <w:rPr>
          <w:rFonts w:ascii="Calibri" w:hAnsi="Calibri"/>
          <w:color w:val="002060"/>
          <w:lang w:val="nl-BE"/>
        </w:rPr>
        <w:t xml:space="preserve"> </w:t>
      </w:r>
      <w:r w:rsidR="00790434" w:rsidRPr="0005475C">
        <w:rPr>
          <w:rFonts w:ascii="Calibri" w:hAnsi="Calibri"/>
          <w:color w:val="002060"/>
          <w:lang w:val="nl-BE"/>
        </w:rPr>
        <w:t>worden gestort en</w:t>
      </w:r>
      <w:r>
        <w:rPr>
          <w:rFonts w:ascii="Calibri" w:hAnsi="Calibri"/>
          <w:color w:val="002060"/>
          <w:lang w:val="nl-BE"/>
        </w:rPr>
        <w:t xml:space="preserve"> waarmee de openstaande schulden </w:t>
      </w:r>
      <w:r w:rsidR="00790434" w:rsidRPr="0005475C">
        <w:rPr>
          <w:rFonts w:ascii="Calibri" w:hAnsi="Calibri"/>
          <w:color w:val="002060"/>
          <w:lang w:val="nl-BE"/>
        </w:rPr>
        <w:t xml:space="preserve">worden betaald. De uittreksels </w:t>
      </w:r>
      <w:r w:rsidR="00812CA5" w:rsidRPr="0005475C">
        <w:rPr>
          <w:rFonts w:ascii="Calibri" w:hAnsi="Calibri"/>
          <w:color w:val="002060"/>
          <w:lang w:val="nl-BE"/>
        </w:rPr>
        <w:t>worden</w:t>
      </w:r>
      <w:r w:rsidR="00790434" w:rsidRPr="0005475C">
        <w:rPr>
          <w:rFonts w:ascii="Calibri" w:hAnsi="Calibri"/>
          <w:color w:val="002060"/>
          <w:lang w:val="nl-BE"/>
        </w:rPr>
        <w:t xml:space="preserve"> samen met </w:t>
      </w:r>
      <w:r w:rsidR="00CC346C" w:rsidRPr="0005475C">
        <w:rPr>
          <w:rFonts w:ascii="Calibri" w:hAnsi="Calibri"/>
          <w:color w:val="002060"/>
          <w:lang w:val="nl-BE"/>
        </w:rPr>
        <w:t xml:space="preserve">het eerste verslag na 6 maanden en vervolgens </w:t>
      </w:r>
      <w:r w:rsidR="001159DE" w:rsidRPr="0005475C">
        <w:rPr>
          <w:rFonts w:ascii="Calibri" w:hAnsi="Calibri"/>
          <w:color w:val="002060"/>
          <w:lang w:val="nl-BE"/>
        </w:rPr>
        <w:t xml:space="preserve">met </w:t>
      </w:r>
      <w:r w:rsidR="00790434" w:rsidRPr="0005475C">
        <w:rPr>
          <w:rFonts w:ascii="Calibri" w:hAnsi="Calibri"/>
          <w:color w:val="002060"/>
          <w:lang w:val="nl-BE"/>
        </w:rPr>
        <w:t>het jaarlijks verslag</w:t>
      </w:r>
      <w:r w:rsidR="000D3773" w:rsidRPr="0005475C">
        <w:rPr>
          <w:rFonts w:ascii="Calibri" w:hAnsi="Calibri"/>
          <w:color w:val="002060"/>
          <w:lang w:val="nl-BE"/>
        </w:rPr>
        <w:t xml:space="preserve"> en het eindverslag</w:t>
      </w:r>
      <w:r w:rsidR="00790434" w:rsidRPr="0005475C">
        <w:rPr>
          <w:rFonts w:ascii="Calibri" w:hAnsi="Calibri"/>
          <w:color w:val="002060"/>
          <w:lang w:val="nl-BE"/>
        </w:rPr>
        <w:t xml:space="preserve"> neergelegd. </w:t>
      </w:r>
    </w:p>
    <w:p w:rsidR="00CC346C" w:rsidRPr="0005475C" w:rsidRDefault="001159DE" w:rsidP="00CC346C">
      <w:pPr>
        <w:pStyle w:val="Kop4"/>
        <w:rPr>
          <w:color w:val="002060"/>
        </w:rPr>
      </w:pPr>
      <w:r w:rsidRPr="0005475C">
        <w:rPr>
          <w:color w:val="002060"/>
        </w:rPr>
        <w:t xml:space="preserve">Nagaan vereffening </w:t>
      </w:r>
      <w:r w:rsidR="00CC346C" w:rsidRPr="0005475C">
        <w:rPr>
          <w:color w:val="002060"/>
        </w:rPr>
        <w:t>huwgemeenschap</w:t>
      </w:r>
      <w:r w:rsidRPr="0005475C">
        <w:rPr>
          <w:color w:val="002060"/>
        </w:rPr>
        <w:t xml:space="preserve"> </w:t>
      </w:r>
      <w:r w:rsidR="00DF370A" w:rsidRPr="0005475C">
        <w:rPr>
          <w:color w:val="002060"/>
        </w:rPr>
        <w:t>(in het geval</w:t>
      </w:r>
      <w:r w:rsidR="00CC346C" w:rsidRPr="0005475C">
        <w:rPr>
          <w:color w:val="002060"/>
        </w:rPr>
        <w:t xml:space="preserve"> de langstlevende echtgeno</w:t>
      </w:r>
      <w:r w:rsidRPr="0005475C">
        <w:rPr>
          <w:color w:val="002060"/>
        </w:rPr>
        <w:t>(o)</w:t>
      </w:r>
      <w:r w:rsidR="00CC346C" w:rsidRPr="0005475C">
        <w:rPr>
          <w:color w:val="002060"/>
        </w:rPr>
        <w:t>t</w:t>
      </w:r>
      <w:r w:rsidRPr="0005475C">
        <w:rPr>
          <w:color w:val="002060"/>
        </w:rPr>
        <w:t>(</w:t>
      </w:r>
      <w:r w:rsidR="00CC346C" w:rsidRPr="0005475C">
        <w:rPr>
          <w:color w:val="002060"/>
        </w:rPr>
        <w:t>e</w:t>
      </w:r>
      <w:r w:rsidRPr="0005475C">
        <w:rPr>
          <w:color w:val="002060"/>
        </w:rPr>
        <w:t>)</w:t>
      </w:r>
      <w:r w:rsidR="00CC346C" w:rsidRPr="0005475C">
        <w:rPr>
          <w:color w:val="002060"/>
        </w:rPr>
        <w:t xml:space="preserve"> de nalatenschap heeft verworpen)</w:t>
      </w:r>
    </w:p>
    <w:p w:rsidR="0049186F" w:rsidRPr="00DB2E12" w:rsidRDefault="0049186F" w:rsidP="00B836B1">
      <w:pPr>
        <w:pStyle w:val="Kop3"/>
        <w:rPr>
          <w:color w:val="002060"/>
        </w:rPr>
      </w:pPr>
      <w:bookmarkStart w:id="7" w:name="_Toc64388543"/>
      <w:r w:rsidRPr="00DB2E12">
        <w:rPr>
          <w:color w:val="002060"/>
        </w:rPr>
        <w:lastRenderedPageBreak/>
        <w:t>Fiscale aangifte</w:t>
      </w:r>
      <w:bookmarkEnd w:id="7"/>
      <w:r w:rsidRPr="00DB2E12">
        <w:rPr>
          <w:color w:val="002060"/>
        </w:rPr>
        <w:t xml:space="preserve"> </w:t>
      </w:r>
    </w:p>
    <w:p w:rsidR="0049186F" w:rsidRPr="00DB2E12" w:rsidRDefault="0049186F" w:rsidP="00BC1633">
      <w:pPr>
        <w:pStyle w:val="Kop4"/>
        <w:numPr>
          <w:ilvl w:val="0"/>
          <w:numId w:val="11"/>
        </w:numPr>
        <w:rPr>
          <w:color w:val="002060"/>
        </w:rPr>
      </w:pPr>
      <w:r w:rsidRPr="00DB2E12">
        <w:rPr>
          <w:color w:val="002060"/>
        </w:rPr>
        <w:t xml:space="preserve">Vlaanderen </w:t>
      </w:r>
    </w:p>
    <w:p w:rsidR="00DF370A" w:rsidRPr="00DF370A" w:rsidRDefault="00AF5D10" w:rsidP="00F84B23">
      <w:pPr>
        <w:jc w:val="both"/>
        <w:rPr>
          <w:rFonts w:ascii="Calibri" w:hAnsi="Calibri"/>
          <w:color w:val="002060"/>
          <w:lang w:val="nl-BE"/>
        </w:rPr>
      </w:pPr>
      <w:r>
        <w:rPr>
          <w:rFonts w:ascii="Calibri" w:hAnsi="Calibri"/>
          <w:color w:val="002060"/>
          <w:lang w:val="nl-BE"/>
        </w:rPr>
        <w:t>Voor een in België overleden persoon,</w:t>
      </w:r>
      <w:r w:rsidR="0049186F" w:rsidRPr="00DF370A">
        <w:rPr>
          <w:rFonts w:ascii="Calibri" w:hAnsi="Calibri"/>
          <w:color w:val="002060"/>
          <w:lang w:val="nl-BE"/>
        </w:rPr>
        <w:t xml:space="preserve"> dient de curator uiterlijk vier maanden na zijn aanstelling een aangifte van nalatenschap in bij de Vlaamse belastingdien</w:t>
      </w:r>
      <w:r>
        <w:rPr>
          <w:rFonts w:ascii="Calibri" w:hAnsi="Calibri"/>
          <w:color w:val="002060"/>
          <w:lang w:val="nl-BE"/>
        </w:rPr>
        <w:t>st. Hieromtrent</w:t>
      </w:r>
      <w:r w:rsidR="0049186F" w:rsidRPr="00DF370A">
        <w:rPr>
          <w:rFonts w:ascii="Calibri" w:hAnsi="Calibri"/>
          <w:color w:val="002060"/>
          <w:lang w:val="nl-BE"/>
        </w:rPr>
        <w:t xml:space="preserve"> wordt verwezen naar het standpunt nr. 15141 bij artikel 3.3.1.0.5 van de Vlaamse Codex Fiscaliteit (hierna “VCF” genoemd) dat bepaalt dat de indieningstermijn voor een aangifte van nalatenschap, in te dienen door een curator omdat het gaat om een onbeheerde nalatenschap, pas begint te lopen op de datum waarop de curator is aangesteld</w:t>
      </w:r>
      <w:r w:rsidR="00DF370A" w:rsidRPr="00DF370A">
        <w:rPr>
          <w:rFonts w:ascii="Calibri" w:hAnsi="Calibri"/>
          <w:color w:val="002060"/>
          <w:lang w:val="nl-BE"/>
        </w:rPr>
        <w:t xml:space="preserve"> </w:t>
      </w:r>
      <w:r w:rsidR="00DF370A" w:rsidRPr="00AF5D10">
        <w:rPr>
          <w:rFonts w:ascii="Calibri" w:hAnsi="Calibri"/>
          <w:color w:val="002060"/>
          <w:lang w:val="nl-BE"/>
        </w:rPr>
        <w:t>(zie artikel 3.3.1.0.5., §2 4</w:t>
      </w:r>
      <w:r w:rsidR="00DF370A" w:rsidRPr="00AF5D10">
        <w:rPr>
          <w:rFonts w:ascii="Calibri" w:hAnsi="Calibri"/>
          <w:color w:val="002060"/>
          <w:vertAlign w:val="superscript"/>
          <w:lang w:val="nl-BE"/>
        </w:rPr>
        <w:t>de</w:t>
      </w:r>
      <w:r w:rsidR="00DF370A" w:rsidRPr="00AF5D10">
        <w:rPr>
          <w:rFonts w:ascii="Calibri" w:hAnsi="Calibri"/>
          <w:color w:val="002060"/>
          <w:lang w:val="nl-BE"/>
        </w:rPr>
        <w:t xml:space="preserve"> lid VCF ). </w:t>
      </w:r>
    </w:p>
    <w:p w:rsidR="0049186F" w:rsidRPr="00DF370A" w:rsidRDefault="0049186F" w:rsidP="00F84B23">
      <w:pPr>
        <w:jc w:val="both"/>
        <w:rPr>
          <w:rFonts w:ascii="Calibri" w:hAnsi="Calibri"/>
          <w:color w:val="002060"/>
          <w:lang w:val="nl-BE"/>
        </w:rPr>
      </w:pPr>
      <w:r w:rsidRPr="00DF370A">
        <w:rPr>
          <w:rFonts w:ascii="Calibri" w:hAnsi="Calibri"/>
          <w:color w:val="002060"/>
          <w:lang w:val="nl-BE"/>
        </w:rPr>
        <w:t xml:space="preserve">Krachtens artikel 3.18.0.0.16 VCF kan de leidend ambtenaar van de bevoegde entiteit van de Vlaamse administratie kwijtschelding of vermindering van de administratieve geldboetes of van de belastingverhogingen verlenen als de betrokken partij bewijst niet in fout te zijn. </w:t>
      </w:r>
    </w:p>
    <w:p w:rsidR="0049186F" w:rsidRPr="000D40A8" w:rsidRDefault="0049186F" w:rsidP="00F84B23">
      <w:pPr>
        <w:jc w:val="both"/>
        <w:rPr>
          <w:rFonts w:ascii="Calibri" w:hAnsi="Calibri"/>
          <w:color w:val="002060"/>
          <w:lang w:val="nl-BE"/>
        </w:rPr>
      </w:pPr>
      <w:r w:rsidRPr="000D40A8">
        <w:rPr>
          <w:rFonts w:ascii="Calibri" w:hAnsi="Calibri"/>
          <w:color w:val="002060"/>
          <w:lang w:val="nl-BE"/>
        </w:rPr>
        <w:t xml:space="preserve">Indien reeds een gevestigde aanslag werd ontvangen, doet de curator het nodige om een bezwaarschrift in te dienen, waarbij aandacht wordt geschonken aan aangerekende verwijlinteresten, boetes en/of de aanslag in eigen naam, dan wel qualitate qua werd ingekohierd. </w:t>
      </w:r>
    </w:p>
    <w:p w:rsidR="005C015D" w:rsidRDefault="005C015D" w:rsidP="00F84B23">
      <w:pPr>
        <w:jc w:val="both"/>
        <w:rPr>
          <w:rFonts w:ascii="Calibri" w:hAnsi="Calibri"/>
          <w:color w:val="002060"/>
          <w:lang w:val="nl-BE"/>
        </w:rPr>
      </w:pPr>
      <w:r w:rsidRPr="000D40A8">
        <w:rPr>
          <w:rFonts w:ascii="Calibri" w:hAnsi="Calibri"/>
          <w:color w:val="002060"/>
          <w:lang w:val="nl-BE"/>
        </w:rPr>
        <w:t xml:space="preserve">Overeenkomstig artikel </w:t>
      </w:r>
      <w:r w:rsidR="00AF5D10">
        <w:rPr>
          <w:rFonts w:ascii="Calibri" w:hAnsi="Calibri"/>
          <w:color w:val="002060"/>
          <w:lang w:val="nl-BE"/>
        </w:rPr>
        <w:t>3.10.4.4.3 VCF zijn de curatoren</w:t>
      </w:r>
      <w:r w:rsidRPr="000D40A8">
        <w:rPr>
          <w:rFonts w:ascii="Calibri" w:hAnsi="Calibri"/>
          <w:color w:val="002060"/>
          <w:lang w:val="nl-BE"/>
        </w:rPr>
        <w:t xml:space="preserve"> van de onbeheerde nalatenschappen tegenover het Vlaamse Gewest gehouden tot de betaling van de erfbelasting, van de nalatigheidsinteresten en de kosten van vervolging en tenuitvoerlegging als ze in gebreke zijn gebleven om aan de verplichtingen inzake de aangifte van de nalatenschap te voldoen. </w:t>
      </w:r>
    </w:p>
    <w:p w:rsidR="000D40A8" w:rsidRPr="00AF5D10" w:rsidRDefault="00B1778D" w:rsidP="00F84B23">
      <w:pPr>
        <w:jc w:val="both"/>
        <w:rPr>
          <w:rFonts w:ascii="Calibri" w:hAnsi="Calibri"/>
          <w:color w:val="002060"/>
          <w:lang w:val="nl-BE"/>
        </w:rPr>
      </w:pPr>
      <w:r w:rsidRPr="00AF5D10">
        <w:rPr>
          <w:rFonts w:ascii="Calibri" w:hAnsi="Calibri"/>
          <w:color w:val="002060"/>
          <w:lang w:val="nl-BE"/>
        </w:rPr>
        <w:t>Gelet op deze bepaling</w:t>
      </w:r>
      <w:r w:rsidR="000D40A8" w:rsidRPr="00AF5D10">
        <w:rPr>
          <w:rFonts w:ascii="Calibri" w:hAnsi="Calibri"/>
          <w:color w:val="002060"/>
          <w:lang w:val="nl-BE"/>
        </w:rPr>
        <w:t xml:space="preserve"> is het aangewezen d</w:t>
      </w:r>
      <w:r w:rsidR="00AF5D10">
        <w:rPr>
          <w:rFonts w:ascii="Calibri" w:hAnsi="Calibri"/>
          <w:color w:val="002060"/>
          <w:lang w:val="nl-BE"/>
        </w:rPr>
        <w:t>at de curatoren</w:t>
      </w:r>
      <w:r w:rsidR="000D40A8" w:rsidRPr="00AF5D10">
        <w:rPr>
          <w:rFonts w:ascii="Calibri" w:hAnsi="Calibri"/>
          <w:color w:val="002060"/>
          <w:lang w:val="nl-BE"/>
        </w:rPr>
        <w:t xml:space="preserve"> van de onbeheerde nalatenschappen de opgelegde termijnen strikt naleven</w:t>
      </w:r>
      <w:r w:rsidR="00AF5D10">
        <w:rPr>
          <w:rFonts w:ascii="Calibri" w:hAnsi="Calibri"/>
          <w:color w:val="002060"/>
          <w:lang w:val="nl-BE"/>
        </w:rPr>
        <w:t>,</w:t>
      </w:r>
      <w:r w:rsidR="000D40A8" w:rsidRPr="00AF5D10">
        <w:rPr>
          <w:rFonts w:ascii="Calibri" w:hAnsi="Calibri"/>
          <w:color w:val="002060"/>
          <w:lang w:val="nl-BE"/>
        </w:rPr>
        <w:t xml:space="preserve"> of indien nodig zo spoedig mogelijk </w:t>
      </w:r>
      <w:r w:rsidRPr="00AF5D10">
        <w:rPr>
          <w:rFonts w:ascii="Calibri" w:hAnsi="Calibri"/>
          <w:color w:val="002060"/>
          <w:lang w:val="nl-BE"/>
        </w:rPr>
        <w:t xml:space="preserve">na hun aanstelling </w:t>
      </w:r>
      <w:r w:rsidR="000D40A8" w:rsidRPr="00AF5D10">
        <w:rPr>
          <w:rFonts w:ascii="Calibri" w:hAnsi="Calibri"/>
          <w:color w:val="002060"/>
          <w:lang w:val="nl-BE"/>
        </w:rPr>
        <w:t>om een uitstel verzoeken bij VLABEL, dit teneinde te vermijden</w:t>
      </w:r>
      <w:r w:rsidR="00AF5D10">
        <w:rPr>
          <w:rFonts w:ascii="Calibri" w:hAnsi="Calibri"/>
          <w:color w:val="002060"/>
          <w:lang w:val="nl-BE"/>
        </w:rPr>
        <w:t xml:space="preserve"> persoonlijk</w:t>
      </w:r>
      <w:r w:rsidRPr="00AF5D10">
        <w:rPr>
          <w:rFonts w:ascii="Calibri" w:hAnsi="Calibri"/>
          <w:color w:val="002060"/>
          <w:lang w:val="nl-BE"/>
        </w:rPr>
        <w:t xml:space="preserve"> aansprakelijk te worden gesteld voor de nog verschuldigde erfbelastingen</w:t>
      </w:r>
      <w:r w:rsidR="00AF5D10">
        <w:rPr>
          <w:rFonts w:ascii="Calibri" w:hAnsi="Calibri"/>
          <w:color w:val="002060"/>
          <w:lang w:val="nl-BE"/>
        </w:rPr>
        <w:t>,</w:t>
      </w:r>
      <w:r w:rsidRPr="00AF5D10">
        <w:rPr>
          <w:rFonts w:ascii="Calibri" w:hAnsi="Calibri"/>
          <w:color w:val="002060"/>
          <w:lang w:val="nl-BE"/>
        </w:rPr>
        <w:t xml:space="preserve"> nalatigheidsinteresten en de kosten van vervolging en tenuitvoerlegging</w:t>
      </w:r>
      <w:r w:rsidR="000D40A8" w:rsidRPr="00AF5D10">
        <w:rPr>
          <w:rFonts w:ascii="Calibri" w:hAnsi="Calibri"/>
          <w:color w:val="002060"/>
          <w:lang w:val="nl-BE"/>
        </w:rPr>
        <w:t xml:space="preserve">. </w:t>
      </w:r>
      <w:r w:rsidRPr="00AF5D10">
        <w:rPr>
          <w:rFonts w:ascii="Calibri" w:hAnsi="Calibri"/>
          <w:color w:val="002060"/>
          <w:lang w:val="nl-BE"/>
        </w:rPr>
        <w:t>In het kader hiervan is het tevens aangewezen dat de curatoren hun polis bero</w:t>
      </w:r>
      <w:r w:rsidR="00AF5D10">
        <w:rPr>
          <w:rFonts w:ascii="Calibri" w:hAnsi="Calibri"/>
          <w:color w:val="002060"/>
          <w:lang w:val="nl-BE"/>
        </w:rPr>
        <w:t>epsaansprakelijkheid nakijken.</w:t>
      </w:r>
    </w:p>
    <w:p w:rsidR="00B1778D" w:rsidRPr="00AF5D10" w:rsidRDefault="00B1778D" w:rsidP="00F84B23">
      <w:pPr>
        <w:jc w:val="both"/>
        <w:rPr>
          <w:rFonts w:ascii="Calibri" w:hAnsi="Calibri"/>
          <w:color w:val="002060"/>
          <w:lang w:val="nl-BE"/>
        </w:rPr>
      </w:pPr>
      <w:r w:rsidRPr="00AF5D10">
        <w:rPr>
          <w:rFonts w:ascii="Calibri" w:hAnsi="Calibri"/>
          <w:color w:val="002060"/>
          <w:lang w:val="nl-BE"/>
        </w:rPr>
        <w:t>De erfbelastingen dienen om deze zelfde redenen bij voorrang te worden voldaan.</w:t>
      </w:r>
    </w:p>
    <w:p w:rsidR="0049186F" w:rsidRPr="00DB2E12" w:rsidRDefault="0049186F" w:rsidP="00B836B1">
      <w:pPr>
        <w:pStyle w:val="Kop4"/>
        <w:rPr>
          <w:color w:val="002060"/>
        </w:rPr>
      </w:pPr>
      <w:r w:rsidRPr="00DB2E12">
        <w:rPr>
          <w:color w:val="002060"/>
        </w:rPr>
        <w:t xml:space="preserve">Brussel </w:t>
      </w:r>
    </w:p>
    <w:p w:rsidR="003D4041" w:rsidRPr="003D4041" w:rsidRDefault="0049186F" w:rsidP="00F84B23">
      <w:pPr>
        <w:jc w:val="both"/>
        <w:rPr>
          <w:rFonts w:ascii="Calibri" w:hAnsi="Calibri"/>
          <w:color w:val="C00000"/>
          <w:lang w:val="nl-BE"/>
        </w:rPr>
      </w:pPr>
      <w:r w:rsidRPr="003D4041">
        <w:rPr>
          <w:rFonts w:ascii="Calibri" w:hAnsi="Calibri"/>
          <w:color w:val="002060"/>
          <w:lang w:val="nl-BE"/>
        </w:rPr>
        <w:t xml:space="preserve">Bij overlijden in België dient de aangifte van nalatenschap in principe ingediend te worden binnen de vier maanden </w:t>
      </w:r>
      <w:r w:rsidR="008604B1" w:rsidRPr="003D4041">
        <w:rPr>
          <w:rFonts w:ascii="Calibri" w:hAnsi="Calibri"/>
          <w:color w:val="002060"/>
          <w:lang w:val="nl-BE"/>
        </w:rPr>
        <w:t>vanaf</w:t>
      </w:r>
      <w:r w:rsidRPr="003D4041">
        <w:rPr>
          <w:rFonts w:ascii="Calibri" w:hAnsi="Calibri"/>
          <w:color w:val="002060"/>
          <w:lang w:val="nl-BE"/>
        </w:rPr>
        <w:t xml:space="preserve"> de datum van overlijden</w:t>
      </w:r>
      <w:r w:rsidR="00841B78">
        <w:rPr>
          <w:rFonts w:ascii="Calibri" w:hAnsi="Calibri"/>
          <w:color w:val="002060"/>
          <w:lang w:val="nl-BE"/>
        </w:rPr>
        <w:t>,</w:t>
      </w:r>
      <w:r w:rsidRPr="003D4041">
        <w:rPr>
          <w:rFonts w:ascii="Calibri" w:hAnsi="Calibri"/>
          <w:color w:val="002060"/>
          <w:lang w:val="nl-BE"/>
        </w:rPr>
        <w:t xml:space="preserve"> bij het registratiekantoor dat bevoegd is voor de plaats waar</w:t>
      </w:r>
      <w:r w:rsidR="004C0513" w:rsidRPr="003D4041">
        <w:rPr>
          <w:rFonts w:ascii="Calibri" w:hAnsi="Calibri"/>
          <w:color w:val="002060"/>
          <w:lang w:val="nl-BE"/>
        </w:rPr>
        <w:t xml:space="preserve"> </w:t>
      </w:r>
      <w:r w:rsidRPr="003D4041">
        <w:rPr>
          <w:rFonts w:ascii="Calibri" w:hAnsi="Calibri"/>
          <w:color w:val="002060"/>
          <w:lang w:val="nl-BE"/>
        </w:rPr>
        <w:t xml:space="preserve">de overledene zijn laatste fiscale woonplaats gehad heeft. In het geval dat men in de absolute onwetendheid verkeerde omtrent het overlijden, staat de administratie toe dat de termijn slechts begint te lopen vanaf het ogenblik dat deze onwetendheid heeft opgehouden te bestaan (zie Besl. 26 juli 1941; </w:t>
      </w:r>
      <w:r w:rsidRPr="003D4041">
        <w:rPr>
          <w:rFonts w:ascii="Calibri" w:hAnsi="Calibri"/>
          <w:i/>
          <w:color w:val="002060"/>
          <w:lang w:val="nl-BE"/>
        </w:rPr>
        <w:t xml:space="preserve">Rev. Reg. Dom., </w:t>
      </w:r>
      <w:r w:rsidRPr="003D4041">
        <w:rPr>
          <w:rFonts w:ascii="Calibri" w:hAnsi="Calibri"/>
          <w:color w:val="002060"/>
          <w:lang w:val="nl-BE"/>
        </w:rPr>
        <w:t xml:space="preserve">nr. 689; </w:t>
      </w:r>
      <w:r w:rsidR="007F3D66" w:rsidRPr="003D4041">
        <w:rPr>
          <w:rFonts w:ascii="Calibri" w:hAnsi="Calibri"/>
          <w:i/>
          <w:color w:val="002060"/>
          <w:lang w:val="nl-BE"/>
        </w:rPr>
        <w:t>Re</w:t>
      </w:r>
      <w:r w:rsidRPr="003D4041">
        <w:rPr>
          <w:rFonts w:ascii="Calibri" w:hAnsi="Calibri"/>
          <w:i/>
          <w:color w:val="002060"/>
          <w:lang w:val="nl-BE"/>
        </w:rPr>
        <w:t xml:space="preserve">c. gén. enr. not., </w:t>
      </w:r>
      <w:r w:rsidRPr="003D4041">
        <w:rPr>
          <w:rFonts w:ascii="Calibri" w:hAnsi="Calibri"/>
          <w:color w:val="002060"/>
          <w:lang w:val="nl-BE"/>
        </w:rPr>
        <w:t>nr. 18.426). De curator dient het nodige te doen om bij de administratie aan te tonen dat hij slechts sinds zijn aanstelling op d</w:t>
      </w:r>
      <w:r w:rsidR="00E1473B" w:rsidRPr="003D4041">
        <w:rPr>
          <w:rFonts w:ascii="Calibri" w:hAnsi="Calibri"/>
          <w:color w:val="002060"/>
          <w:lang w:val="nl-BE"/>
        </w:rPr>
        <w:t>e hoogte was van het ove</w:t>
      </w:r>
      <w:r w:rsidR="008604B1" w:rsidRPr="003D4041">
        <w:rPr>
          <w:rFonts w:ascii="Calibri" w:hAnsi="Calibri"/>
          <w:color w:val="002060"/>
          <w:lang w:val="nl-BE"/>
        </w:rPr>
        <w:t>rlijden. Uiterlijk vier maanden</w:t>
      </w:r>
      <w:r w:rsidRPr="003D4041">
        <w:rPr>
          <w:rFonts w:ascii="Calibri" w:hAnsi="Calibri"/>
          <w:color w:val="002060"/>
          <w:lang w:val="nl-BE"/>
        </w:rPr>
        <w:t xml:space="preserve"> na zijn aanstelling (bij overlijden in België) </w:t>
      </w:r>
      <w:r w:rsidR="00E1473B" w:rsidRPr="003D4041">
        <w:rPr>
          <w:rFonts w:ascii="Calibri" w:hAnsi="Calibri"/>
          <w:color w:val="002060"/>
          <w:lang w:val="nl-BE"/>
        </w:rPr>
        <w:t>dient hij een aangifte van nalatenschap in</w:t>
      </w:r>
      <w:r w:rsidR="00E1473B" w:rsidRPr="00841B78">
        <w:rPr>
          <w:rFonts w:ascii="Calibri" w:hAnsi="Calibri"/>
          <w:color w:val="002060"/>
          <w:lang w:val="nl-BE"/>
        </w:rPr>
        <w:t xml:space="preserve">. </w:t>
      </w:r>
      <w:r w:rsidR="003D4041" w:rsidRPr="00841B78">
        <w:rPr>
          <w:rFonts w:ascii="Calibri" w:hAnsi="Calibri"/>
          <w:color w:val="002060"/>
          <w:lang w:val="nl-BE"/>
        </w:rPr>
        <w:t>T.a.v. de curator van een onbeheerde nalatenschap begint de indieningstermijn pas te lopen, vanaf de dag van zijn aanstelling.</w:t>
      </w:r>
    </w:p>
    <w:p w:rsidR="0049186F" w:rsidRPr="003D4041" w:rsidRDefault="0049186F" w:rsidP="00F84B23">
      <w:pPr>
        <w:jc w:val="both"/>
        <w:rPr>
          <w:rFonts w:ascii="Calibri" w:hAnsi="Calibri"/>
          <w:color w:val="002060"/>
          <w:lang w:val="nl-BE"/>
        </w:rPr>
      </w:pPr>
      <w:r w:rsidRPr="003D4041">
        <w:rPr>
          <w:rFonts w:ascii="Calibri" w:hAnsi="Calibri"/>
          <w:color w:val="002060"/>
          <w:lang w:val="nl-BE"/>
        </w:rPr>
        <w:lastRenderedPageBreak/>
        <w:t xml:space="preserve">Indien reeds een gevestigde aanslag werd ontvangen, doet de curator het nodige om een bezwaarschrift in te dienen, waarbij aandacht wordt geschonken aan aangerekende verwijlinteresten, boetes en/of de aanslag in eigen naam, dan wel </w:t>
      </w:r>
      <w:r w:rsidR="004C0513" w:rsidRPr="003D4041">
        <w:rPr>
          <w:rFonts w:ascii="Calibri" w:hAnsi="Calibri"/>
          <w:color w:val="002060"/>
          <w:lang w:val="nl-BE"/>
        </w:rPr>
        <w:t>qualitate qua werd ingekohierd.</w:t>
      </w:r>
    </w:p>
    <w:p w:rsidR="00CF1678" w:rsidRDefault="004C0513" w:rsidP="00F84B23">
      <w:pPr>
        <w:jc w:val="both"/>
        <w:rPr>
          <w:rFonts w:ascii="Calibri" w:hAnsi="Calibri"/>
          <w:color w:val="002060"/>
          <w:lang w:val="nl-BE"/>
        </w:rPr>
      </w:pPr>
      <w:r w:rsidRPr="003D4041">
        <w:rPr>
          <w:rFonts w:ascii="Calibri" w:hAnsi="Calibri"/>
          <w:color w:val="002060"/>
          <w:lang w:val="nl-BE"/>
        </w:rPr>
        <w:t>Overeenkomstig artikel 74 van het Wetboek der successierechten zijn de curator</w:t>
      </w:r>
      <w:r w:rsidR="00841B78">
        <w:rPr>
          <w:rFonts w:ascii="Calibri" w:hAnsi="Calibri"/>
          <w:color w:val="002060"/>
          <w:lang w:val="nl-BE"/>
        </w:rPr>
        <w:t>en</w:t>
      </w:r>
      <w:r w:rsidRPr="003D4041">
        <w:rPr>
          <w:rFonts w:ascii="Calibri" w:hAnsi="Calibri"/>
          <w:color w:val="002060"/>
          <w:lang w:val="nl-BE"/>
        </w:rPr>
        <w:t xml:space="preserve"> van on</w:t>
      </w:r>
      <w:r w:rsidR="0023471B" w:rsidRPr="003D4041">
        <w:rPr>
          <w:rFonts w:ascii="Calibri" w:hAnsi="Calibri"/>
          <w:color w:val="002060"/>
          <w:lang w:val="nl-BE"/>
        </w:rPr>
        <w:t>beheerde nalatenschappen tegenov</w:t>
      </w:r>
      <w:r w:rsidRPr="003D4041">
        <w:rPr>
          <w:rFonts w:ascii="Calibri" w:hAnsi="Calibri"/>
          <w:color w:val="002060"/>
          <w:lang w:val="nl-BE"/>
        </w:rPr>
        <w:t>er de Staat aansprakelijk voor de rechten van successie of van overgang bij overlijden</w:t>
      </w:r>
      <w:r w:rsidR="0053404E">
        <w:rPr>
          <w:rFonts w:ascii="Calibri" w:hAnsi="Calibri"/>
          <w:color w:val="002060"/>
          <w:lang w:val="nl-BE"/>
        </w:rPr>
        <w:t>, voor de interesten en de boetes, in zoverre</w:t>
      </w:r>
      <w:r w:rsidRPr="003D4041">
        <w:rPr>
          <w:rFonts w:ascii="Calibri" w:hAnsi="Calibri"/>
          <w:color w:val="002060"/>
          <w:lang w:val="nl-BE"/>
        </w:rPr>
        <w:t xml:space="preserve"> het van hen heeft afgehangen in de nakoming van de wet te voorzien. </w:t>
      </w:r>
    </w:p>
    <w:p w:rsidR="003D4041" w:rsidRPr="00841B78" w:rsidRDefault="003D4041" w:rsidP="003D4041">
      <w:pPr>
        <w:jc w:val="both"/>
        <w:rPr>
          <w:rFonts w:ascii="Calibri" w:hAnsi="Calibri"/>
          <w:color w:val="002060"/>
          <w:lang w:val="nl-BE"/>
        </w:rPr>
      </w:pPr>
      <w:r w:rsidRPr="00841B78">
        <w:rPr>
          <w:rFonts w:ascii="Calibri" w:hAnsi="Calibri"/>
          <w:color w:val="002060"/>
          <w:lang w:val="nl-BE"/>
        </w:rPr>
        <w:t>Gelet op deze bepaling i</w:t>
      </w:r>
      <w:r w:rsidR="00841B78">
        <w:rPr>
          <w:rFonts w:ascii="Calibri" w:hAnsi="Calibri"/>
          <w:color w:val="002060"/>
          <w:lang w:val="nl-BE"/>
        </w:rPr>
        <w:t xml:space="preserve">s het aangewezen dat de curatoren van </w:t>
      </w:r>
      <w:r w:rsidRPr="00841B78">
        <w:rPr>
          <w:rFonts w:ascii="Calibri" w:hAnsi="Calibri"/>
          <w:color w:val="002060"/>
          <w:lang w:val="nl-BE"/>
        </w:rPr>
        <w:t>onbeheerde nalatenschappen de opgelegde termijnen strikt naleven of indien nodig</w:t>
      </w:r>
      <w:r w:rsidR="00841B78">
        <w:rPr>
          <w:rFonts w:ascii="Calibri" w:hAnsi="Calibri"/>
          <w:color w:val="002060"/>
          <w:lang w:val="nl-BE"/>
        </w:rPr>
        <w:t>,</w:t>
      </w:r>
      <w:r w:rsidRPr="00841B78">
        <w:rPr>
          <w:rFonts w:ascii="Calibri" w:hAnsi="Calibri"/>
          <w:color w:val="002060"/>
          <w:lang w:val="nl-BE"/>
        </w:rPr>
        <w:t xml:space="preserve"> zo spoedig mogelijk na hun aanstelling om een uitstel verzoeken bij bevoegde administratie, dit teneinde te vermijden </w:t>
      </w:r>
      <w:r w:rsidR="00841B78">
        <w:rPr>
          <w:rFonts w:ascii="Calibri" w:hAnsi="Calibri"/>
          <w:color w:val="002060"/>
          <w:lang w:val="nl-BE"/>
        </w:rPr>
        <w:t>persoonlijk</w:t>
      </w:r>
      <w:r w:rsidRPr="00841B78">
        <w:rPr>
          <w:rFonts w:ascii="Calibri" w:hAnsi="Calibri"/>
          <w:color w:val="002060"/>
          <w:lang w:val="nl-BE"/>
        </w:rPr>
        <w:t xml:space="preserve"> aansprakelijk te worden gesteld voor de nog verschuldigde erfbelastingen</w:t>
      </w:r>
      <w:r w:rsidR="00841B78">
        <w:rPr>
          <w:rFonts w:ascii="Calibri" w:hAnsi="Calibri"/>
          <w:color w:val="002060"/>
          <w:lang w:val="nl-BE"/>
        </w:rPr>
        <w:t>,</w:t>
      </w:r>
      <w:r w:rsidRPr="00841B78">
        <w:rPr>
          <w:rFonts w:ascii="Calibri" w:hAnsi="Calibri"/>
          <w:color w:val="002060"/>
          <w:lang w:val="nl-BE"/>
        </w:rPr>
        <w:t xml:space="preserve"> nalatigheidsinteresten en de kosten van vervolging en tenuitvoerlegging. In het kader hiervan is het tevens aangewezen dat de curatoren hun polis beroepsaansprakelijkheidsve</w:t>
      </w:r>
      <w:r w:rsidR="00841B78">
        <w:rPr>
          <w:rFonts w:ascii="Calibri" w:hAnsi="Calibri"/>
          <w:color w:val="002060"/>
          <w:lang w:val="nl-BE"/>
        </w:rPr>
        <w:t>rzekering hieromtrent nakijken.</w:t>
      </w:r>
    </w:p>
    <w:p w:rsidR="003D4041" w:rsidRPr="00841B78" w:rsidRDefault="003D4041" w:rsidP="00F84B23">
      <w:pPr>
        <w:jc w:val="both"/>
        <w:rPr>
          <w:rFonts w:ascii="Calibri" w:hAnsi="Calibri"/>
          <w:color w:val="002060"/>
          <w:lang w:val="nl-BE"/>
        </w:rPr>
      </w:pPr>
      <w:r w:rsidRPr="00841B78">
        <w:rPr>
          <w:rFonts w:ascii="Calibri" w:hAnsi="Calibri"/>
          <w:color w:val="002060"/>
          <w:lang w:val="nl-BE"/>
        </w:rPr>
        <w:t>De erfbelastingen dienen om deze zelfde redenen bij voorrang te worden voldaan.</w:t>
      </w:r>
    </w:p>
    <w:p w:rsidR="00E674D9" w:rsidRPr="00DB2E12" w:rsidRDefault="00E67F3D" w:rsidP="00B836B1">
      <w:pPr>
        <w:pStyle w:val="Kop3"/>
        <w:rPr>
          <w:color w:val="002060"/>
        </w:rPr>
      </w:pPr>
      <w:bookmarkStart w:id="8" w:name="_Toc64388544"/>
      <w:r w:rsidRPr="00DB2E12">
        <w:rPr>
          <w:color w:val="002060"/>
        </w:rPr>
        <w:t xml:space="preserve">Realisatie van </w:t>
      </w:r>
      <w:r w:rsidR="00CE7981" w:rsidRPr="00DB2E12">
        <w:rPr>
          <w:color w:val="002060"/>
        </w:rPr>
        <w:t xml:space="preserve">de </w:t>
      </w:r>
      <w:r w:rsidRPr="00DB2E12">
        <w:rPr>
          <w:color w:val="002060"/>
        </w:rPr>
        <w:t>activa</w:t>
      </w:r>
      <w:bookmarkEnd w:id="8"/>
    </w:p>
    <w:p w:rsidR="009B3969" w:rsidRPr="00FD75AC" w:rsidRDefault="00705742" w:rsidP="00BC1633">
      <w:pPr>
        <w:pStyle w:val="Kop4"/>
        <w:numPr>
          <w:ilvl w:val="0"/>
          <w:numId w:val="7"/>
        </w:numPr>
        <w:rPr>
          <w:color w:val="002060"/>
        </w:rPr>
      </w:pPr>
      <w:r w:rsidRPr="00FD75AC">
        <w:rPr>
          <w:color w:val="002060"/>
        </w:rPr>
        <w:t xml:space="preserve">Verkoop van </w:t>
      </w:r>
      <w:r w:rsidR="0064121B" w:rsidRPr="00FD75AC">
        <w:rPr>
          <w:color w:val="002060"/>
        </w:rPr>
        <w:t>lichamelijke roerende goederen</w:t>
      </w:r>
    </w:p>
    <w:p w:rsidR="00561C4F" w:rsidRPr="002127DD" w:rsidRDefault="00561C4F" w:rsidP="00F84B23">
      <w:pPr>
        <w:jc w:val="both"/>
        <w:rPr>
          <w:rFonts w:ascii="Calibri" w:hAnsi="Calibri"/>
          <w:color w:val="002060"/>
          <w:lang w:val="nl-BE"/>
        </w:rPr>
      </w:pPr>
      <w:r w:rsidRPr="002127DD">
        <w:rPr>
          <w:rFonts w:ascii="Calibri" w:hAnsi="Calibri"/>
          <w:color w:val="002060"/>
          <w:lang w:val="nl-BE"/>
        </w:rPr>
        <w:t>Bij de verkoop van lichamelijke roerende goederen dient de curator te handelen overeenkomstig de artikelen 1194 tot en met 1204 bis van het Gerechtelijk Wetboek</w:t>
      </w:r>
      <w:r w:rsidR="00AA1069" w:rsidRPr="002127DD">
        <w:rPr>
          <w:rFonts w:ascii="Calibri" w:hAnsi="Calibri"/>
          <w:color w:val="002060"/>
          <w:lang w:val="nl-BE"/>
        </w:rPr>
        <w:t>, op straffe van nietigheid van de verkoop</w:t>
      </w:r>
      <w:r w:rsidRPr="002127DD">
        <w:rPr>
          <w:rFonts w:ascii="Calibri" w:hAnsi="Calibri"/>
          <w:color w:val="002060"/>
          <w:lang w:val="nl-BE"/>
        </w:rPr>
        <w:t xml:space="preserve">. </w:t>
      </w:r>
    </w:p>
    <w:p w:rsidR="00561C4F" w:rsidRPr="002127DD" w:rsidRDefault="00561C4F" w:rsidP="00F84B23">
      <w:pPr>
        <w:jc w:val="both"/>
        <w:rPr>
          <w:rFonts w:ascii="Calibri" w:hAnsi="Calibri"/>
          <w:color w:val="002060"/>
          <w:lang w:val="nl-BE"/>
        </w:rPr>
      </w:pPr>
      <w:r w:rsidRPr="002127DD">
        <w:rPr>
          <w:rFonts w:ascii="Calibri" w:hAnsi="Calibri"/>
          <w:color w:val="002060"/>
          <w:lang w:val="nl-BE"/>
        </w:rPr>
        <w:t xml:space="preserve">De verkoop </w:t>
      </w:r>
      <w:r w:rsidR="0061412B" w:rsidRPr="002127DD">
        <w:rPr>
          <w:rFonts w:ascii="Calibri" w:hAnsi="Calibri"/>
          <w:color w:val="002060"/>
          <w:lang w:val="nl-BE"/>
        </w:rPr>
        <w:t>kan openbaar gebeuren</w:t>
      </w:r>
      <w:r w:rsidRPr="002127DD">
        <w:rPr>
          <w:rFonts w:ascii="Calibri" w:hAnsi="Calibri"/>
          <w:color w:val="002060"/>
          <w:lang w:val="nl-BE"/>
        </w:rPr>
        <w:t xml:space="preserve"> door tussenkomst van een notaris of een gerechtsdeurwaarder overeenkomstig het plaatselijk gebruik (artikel 1195 van het Gerechtelijk Wetboek). </w:t>
      </w:r>
    </w:p>
    <w:p w:rsidR="002127DD" w:rsidRPr="002127DD" w:rsidRDefault="00561C4F" w:rsidP="00F84B23">
      <w:pPr>
        <w:jc w:val="both"/>
        <w:rPr>
          <w:rFonts w:ascii="Calibri" w:hAnsi="Calibri"/>
          <w:color w:val="C00000"/>
          <w:lang w:val="nl-BE"/>
        </w:rPr>
      </w:pPr>
      <w:r w:rsidRPr="002127DD">
        <w:rPr>
          <w:rFonts w:ascii="Calibri" w:hAnsi="Calibri"/>
          <w:color w:val="002060"/>
          <w:lang w:val="nl-BE"/>
        </w:rPr>
        <w:t>De goederen dienen echter niet noodzakelijk openbaar te worden verkocht.</w:t>
      </w:r>
      <w:r w:rsidR="003D7776" w:rsidRPr="002127DD">
        <w:rPr>
          <w:rFonts w:ascii="Calibri" w:hAnsi="Calibri"/>
          <w:color w:val="002060"/>
          <w:lang w:val="nl-BE"/>
        </w:rPr>
        <w:t xml:space="preserve"> In toepassing van artikel 1204 </w:t>
      </w:r>
      <w:r w:rsidRPr="002127DD">
        <w:rPr>
          <w:rFonts w:ascii="Calibri" w:hAnsi="Calibri"/>
          <w:color w:val="002060"/>
          <w:lang w:val="nl-BE"/>
        </w:rPr>
        <w:t>bis van het Gerechtelijk Wetboek kan de curator bij de familierechtbank een aanvraag indienen tot machtiging om onderhands te verkopen.</w:t>
      </w:r>
      <w:r w:rsidR="002127DD">
        <w:rPr>
          <w:rFonts w:ascii="Calibri" w:hAnsi="Calibri"/>
          <w:color w:val="002060"/>
          <w:lang w:val="nl-BE"/>
        </w:rPr>
        <w:t xml:space="preserve"> </w:t>
      </w:r>
      <w:r w:rsidR="002127DD" w:rsidRPr="00F83183">
        <w:rPr>
          <w:rFonts w:ascii="Calibri" w:hAnsi="Calibri"/>
          <w:color w:val="002060"/>
          <w:lang w:val="nl-BE"/>
        </w:rPr>
        <w:t xml:space="preserve">Dit geldt eveneens indien de curator wenst te verkopen via veilinghuizen (al dan niet online zoals bv. Troostwijk Auctions) of de goederen bv. wenst over te laten tegen </w:t>
      </w:r>
      <w:r w:rsidR="00DB2E12" w:rsidRPr="00F83183">
        <w:rPr>
          <w:rFonts w:ascii="Calibri" w:hAnsi="Calibri"/>
          <w:color w:val="002060"/>
          <w:lang w:val="nl-BE"/>
        </w:rPr>
        <w:t>betaling aan het OCMW of de verhuurder en/of nieuwe huurders</w:t>
      </w:r>
      <w:r w:rsidR="002127DD" w:rsidRPr="00F83183">
        <w:rPr>
          <w:rFonts w:ascii="Calibri" w:hAnsi="Calibri"/>
          <w:color w:val="002060"/>
          <w:lang w:val="nl-BE"/>
        </w:rPr>
        <w:t>.</w:t>
      </w:r>
    </w:p>
    <w:p w:rsidR="007F438D" w:rsidRPr="002127DD" w:rsidRDefault="007F438D" w:rsidP="00F84B23">
      <w:pPr>
        <w:jc w:val="both"/>
        <w:rPr>
          <w:rFonts w:ascii="Calibri" w:hAnsi="Calibri"/>
          <w:color w:val="002060"/>
          <w:lang w:val="nl-BE"/>
        </w:rPr>
      </w:pPr>
      <w:r w:rsidRPr="002127DD">
        <w:rPr>
          <w:rFonts w:ascii="Calibri" w:hAnsi="Calibri"/>
          <w:color w:val="002060"/>
          <w:lang w:val="nl-BE"/>
        </w:rPr>
        <w:t>Deze aanvraag wordt ingediend bij een met redenen omkleed verzoekschrift waarbij een ontwerp van verkoopovereenkomst wordt gevoegd. De rechter kan de personen die bij de overeenkomst partij zullen zijn, bevelen te verschijnen. Een exemplaar van de ondertekende overeenkomst moe</w:t>
      </w:r>
      <w:r w:rsidR="00216ED7" w:rsidRPr="002127DD">
        <w:rPr>
          <w:rFonts w:ascii="Calibri" w:hAnsi="Calibri"/>
          <w:color w:val="002060"/>
          <w:lang w:val="nl-BE"/>
        </w:rPr>
        <w:t>t aan de rechter worden bezorgd.</w:t>
      </w:r>
      <w:r w:rsidRPr="002127DD">
        <w:rPr>
          <w:rFonts w:ascii="Calibri" w:hAnsi="Calibri"/>
          <w:color w:val="002060"/>
          <w:lang w:val="nl-BE"/>
        </w:rPr>
        <w:t xml:space="preserve"> </w:t>
      </w:r>
    </w:p>
    <w:p w:rsidR="00E674D9" w:rsidRPr="00FD75AC" w:rsidRDefault="007F438D" w:rsidP="00B836B1">
      <w:pPr>
        <w:pStyle w:val="Kop4"/>
        <w:rPr>
          <w:i w:val="0"/>
          <w:color w:val="002060"/>
        </w:rPr>
      </w:pPr>
      <w:r w:rsidRPr="00FD75AC">
        <w:rPr>
          <w:color w:val="002060"/>
        </w:rPr>
        <w:t>Ver</w:t>
      </w:r>
      <w:r w:rsidR="00FD75AC">
        <w:rPr>
          <w:color w:val="002060"/>
        </w:rPr>
        <w:t>koop van onroerende goederen</w:t>
      </w:r>
    </w:p>
    <w:p w:rsidR="00561C4F" w:rsidRPr="00FD75AC" w:rsidRDefault="00561C4F" w:rsidP="00F84B23">
      <w:pPr>
        <w:jc w:val="both"/>
        <w:rPr>
          <w:rFonts w:ascii="Calibri" w:hAnsi="Calibri"/>
          <w:color w:val="002060"/>
          <w:lang w:val="nl-BE"/>
        </w:rPr>
      </w:pPr>
      <w:r w:rsidRPr="00FD75AC">
        <w:rPr>
          <w:rFonts w:ascii="Calibri" w:hAnsi="Calibri"/>
          <w:color w:val="002060"/>
          <w:lang w:val="nl-BE"/>
        </w:rPr>
        <w:t>Bij de verkoop van onroerende goederen dient de curator de artikelen 1186 tot en met 1193ter van het Gerechtelijk Wetboek na te leven</w:t>
      </w:r>
      <w:r w:rsidR="00AA1069" w:rsidRPr="00FD75AC">
        <w:rPr>
          <w:rFonts w:ascii="Calibri" w:hAnsi="Calibri"/>
          <w:color w:val="002060"/>
          <w:lang w:val="nl-BE"/>
        </w:rPr>
        <w:t>, op straffe van nietigheid van de verkoop</w:t>
      </w:r>
      <w:r w:rsidRPr="00FD75AC">
        <w:rPr>
          <w:rFonts w:ascii="Calibri" w:hAnsi="Calibri"/>
          <w:color w:val="002060"/>
          <w:lang w:val="nl-BE"/>
        </w:rPr>
        <w:t xml:space="preserve">. </w:t>
      </w:r>
    </w:p>
    <w:p w:rsidR="00E674D9" w:rsidRPr="00FD75AC" w:rsidRDefault="00CE7981" w:rsidP="00F84B23">
      <w:pPr>
        <w:jc w:val="both"/>
        <w:rPr>
          <w:rFonts w:ascii="Calibri" w:hAnsi="Calibri"/>
          <w:color w:val="002060"/>
          <w:lang w:val="nl-BE"/>
        </w:rPr>
      </w:pPr>
      <w:r w:rsidRPr="00FD75AC">
        <w:rPr>
          <w:rFonts w:ascii="Calibri" w:hAnsi="Calibri"/>
          <w:color w:val="002060"/>
          <w:lang w:val="nl-BE"/>
        </w:rPr>
        <w:t xml:space="preserve">Bij een openbare verkoop dient </w:t>
      </w:r>
      <w:r w:rsidR="00E674D9" w:rsidRPr="00FD75AC">
        <w:rPr>
          <w:rFonts w:ascii="Calibri" w:hAnsi="Calibri"/>
          <w:color w:val="002060"/>
          <w:lang w:val="nl-BE"/>
        </w:rPr>
        <w:t>voorafgaande machtiging te worden gevraagd aan de familierechtbank overeenkomstig artikel 1189</w:t>
      </w:r>
      <w:r w:rsidR="00E67F3D" w:rsidRPr="00FD75AC">
        <w:rPr>
          <w:rFonts w:ascii="Calibri" w:hAnsi="Calibri"/>
          <w:color w:val="002060"/>
          <w:lang w:val="nl-BE"/>
        </w:rPr>
        <w:t xml:space="preserve"> van het Gerechtelijk Wetboek.</w:t>
      </w:r>
      <w:r w:rsidR="00123817" w:rsidRPr="00FD75AC">
        <w:rPr>
          <w:rFonts w:ascii="Calibri" w:hAnsi="Calibri"/>
          <w:color w:val="002060"/>
          <w:lang w:val="nl-BE"/>
        </w:rPr>
        <w:t xml:space="preserve"> </w:t>
      </w:r>
      <w:r w:rsidR="00E67F3D" w:rsidRPr="00FD75AC">
        <w:rPr>
          <w:rFonts w:ascii="Calibri" w:hAnsi="Calibri"/>
          <w:color w:val="002060"/>
          <w:lang w:val="nl-BE"/>
        </w:rPr>
        <w:t>B</w:t>
      </w:r>
      <w:r w:rsidR="00E674D9" w:rsidRPr="00FD75AC">
        <w:rPr>
          <w:rFonts w:ascii="Calibri" w:hAnsi="Calibri"/>
          <w:color w:val="002060"/>
          <w:lang w:val="nl-BE"/>
        </w:rPr>
        <w:t xml:space="preserve">ij het verzoekschrift tot openbare verkoping </w:t>
      </w:r>
      <w:r w:rsidR="00E70A9E" w:rsidRPr="00FD75AC">
        <w:rPr>
          <w:rFonts w:ascii="Calibri" w:hAnsi="Calibri"/>
          <w:color w:val="002060"/>
          <w:lang w:val="nl-BE"/>
        </w:rPr>
        <w:t>worden</w:t>
      </w:r>
      <w:r w:rsidR="00E674D9" w:rsidRPr="00FD75AC">
        <w:rPr>
          <w:rFonts w:ascii="Calibri" w:hAnsi="Calibri"/>
          <w:color w:val="002060"/>
          <w:lang w:val="nl-BE"/>
        </w:rPr>
        <w:t xml:space="preserve"> de eigendomstitel, de kadastrale stukken</w:t>
      </w:r>
      <w:r w:rsidR="00FD75AC" w:rsidRPr="00FD75AC">
        <w:rPr>
          <w:rFonts w:ascii="Calibri" w:hAnsi="Calibri"/>
          <w:color w:val="002060"/>
          <w:lang w:val="nl-BE"/>
        </w:rPr>
        <w:t xml:space="preserve"> en </w:t>
      </w:r>
      <w:r w:rsidR="00E70A9E" w:rsidRPr="00FD75AC">
        <w:rPr>
          <w:rFonts w:ascii="Calibri" w:hAnsi="Calibri"/>
          <w:color w:val="002060"/>
          <w:lang w:val="nl-BE"/>
        </w:rPr>
        <w:t>h</w:t>
      </w:r>
      <w:r w:rsidR="00FD75AC" w:rsidRPr="00FD75AC">
        <w:rPr>
          <w:rFonts w:ascii="Calibri" w:hAnsi="Calibri"/>
          <w:color w:val="002060"/>
          <w:lang w:val="nl-BE"/>
        </w:rPr>
        <w:t xml:space="preserve">et hypothecair </w:t>
      </w:r>
      <w:r w:rsidR="00FD75AC" w:rsidRPr="00FD75AC">
        <w:rPr>
          <w:rFonts w:ascii="Calibri" w:hAnsi="Calibri"/>
          <w:color w:val="002060"/>
          <w:lang w:val="nl-BE"/>
        </w:rPr>
        <w:lastRenderedPageBreak/>
        <w:t>getuigschrift</w:t>
      </w:r>
      <w:r w:rsidR="00E674D9" w:rsidRPr="00FD75AC">
        <w:rPr>
          <w:rFonts w:ascii="Calibri" w:hAnsi="Calibri"/>
          <w:color w:val="002060"/>
          <w:lang w:val="nl-BE"/>
        </w:rPr>
        <w:t xml:space="preserve"> gevoegd. </w:t>
      </w:r>
      <w:r w:rsidR="00123817" w:rsidRPr="00FD75AC">
        <w:rPr>
          <w:rFonts w:ascii="Calibri" w:hAnsi="Calibri"/>
          <w:color w:val="002060"/>
          <w:lang w:val="nl-BE"/>
        </w:rPr>
        <w:t xml:space="preserve">Indien de familierechtbank machtiging verleent, wijst zij tegelijk een notaris aan, door wiens ambtelijke tussenkomst de openbare verkoping zal geschieden. </w:t>
      </w:r>
    </w:p>
    <w:p w:rsidR="00CA69AC" w:rsidRPr="00FD75AC" w:rsidRDefault="00123817" w:rsidP="00F84B23">
      <w:pPr>
        <w:jc w:val="both"/>
        <w:rPr>
          <w:rFonts w:ascii="Calibri" w:hAnsi="Calibri"/>
          <w:color w:val="002060"/>
          <w:lang w:val="nl-BE"/>
        </w:rPr>
      </w:pPr>
      <w:r w:rsidRPr="00FD75AC">
        <w:rPr>
          <w:rFonts w:ascii="Calibri" w:hAnsi="Calibri"/>
          <w:color w:val="002060"/>
          <w:lang w:val="nl-BE"/>
        </w:rPr>
        <w:t xml:space="preserve">De curator kan de onroerende </w:t>
      </w:r>
      <w:r w:rsidR="000D3773" w:rsidRPr="00FD75AC">
        <w:rPr>
          <w:rFonts w:ascii="Calibri" w:hAnsi="Calibri"/>
          <w:color w:val="002060"/>
          <w:lang w:val="nl-BE"/>
        </w:rPr>
        <w:t xml:space="preserve">goeden ook onderhands verkopen. </w:t>
      </w:r>
      <w:r w:rsidR="00250D0C" w:rsidRPr="00FD75AC">
        <w:rPr>
          <w:rFonts w:ascii="Calibri" w:hAnsi="Calibri"/>
          <w:color w:val="002060"/>
          <w:lang w:val="nl-BE"/>
        </w:rPr>
        <w:t>In toepassing van artikel 1193</w:t>
      </w:r>
      <w:r w:rsidR="003D7776" w:rsidRPr="00FD75AC">
        <w:rPr>
          <w:rFonts w:ascii="Calibri" w:hAnsi="Calibri"/>
          <w:color w:val="002060"/>
          <w:lang w:val="nl-BE"/>
        </w:rPr>
        <w:t xml:space="preserve"> </w:t>
      </w:r>
      <w:r w:rsidRPr="00FD75AC">
        <w:rPr>
          <w:rFonts w:ascii="Calibri" w:hAnsi="Calibri"/>
          <w:color w:val="002060"/>
          <w:lang w:val="nl-BE"/>
        </w:rPr>
        <w:t xml:space="preserve">bis van het Gerechtelijk Wetboek dient hij daarvoor bij de familierechtbank een aanvraag in tot machtiging om uit de hand te verkopen. </w:t>
      </w:r>
      <w:r w:rsidR="007F438D" w:rsidRPr="00FD75AC">
        <w:rPr>
          <w:rFonts w:ascii="Calibri" w:hAnsi="Calibri"/>
          <w:color w:val="002060"/>
          <w:lang w:val="nl-BE"/>
        </w:rPr>
        <w:t xml:space="preserve">Naast de documenten die bij een openbare verkoop moeten worden voorgelegd, </w:t>
      </w:r>
      <w:r w:rsidR="00E70A9E" w:rsidRPr="00FD75AC">
        <w:rPr>
          <w:rFonts w:ascii="Calibri" w:hAnsi="Calibri"/>
          <w:color w:val="002060"/>
          <w:lang w:val="nl-BE"/>
        </w:rPr>
        <w:t>worden</w:t>
      </w:r>
      <w:r w:rsidR="007F438D" w:rsidRPr="00FD75AC">
        <w:rPr>
          <w:rFonts w:ascii="Calibri" w:hAnsi="Calibri"/>
          <w:color w:val="002060"/>
          <w:lang w:val="nl-BE"/>
        </w:rPr>
        <w:t xml:space="preserve"> </w:t>
      </w:r>
      <w:r w:rsidRPr="00FD75AC">
        <w:rPr>
          <w:rFonts w:ascii="Calibri" w:hAnsi="Calibri"/>
          <w:color w:val="002060"/>
          <w:lang w:val="nl-BE"/>
        </w:rPr>
        <w:t xml:space="preserve">bij dit verzoekschrift een notariële ontwerpakte, een schattingsverslag </w:t>
      </w:r>
      <w:r w:rsidR="007F438D" w:rsidRPr="00FD75AC">
        <w:rPr>
          <w:rFonts w:ascii="Calibri" w:hAnsi="Calibri"/>
          <w:color w:val="002060"/>
          <w:lang w:val="nl-BE"/>
        </w:rPr>
        <w:t xml:space="preserve">en een aanbod </w:t>
      </w:r>
      <w:r w:rsidR="00960C74" w:rsidRPr="00FD75AC">
        <w:rPr>
          <w:rFonts w:ascii="Calibri" w:hAnsi="Calibri"/>
          <w:color w:val="002060"/>
          <w:lang w:val="nl-BE"/>
        </w:rPr>
        <w:t>neergelegd</w:t>
      </w:r>
      <w:r w:rsidR="007F438D" w:rsidRPr="00FD75AC">
        <w:rPr>
          <w:rFonts w:ascii="Calibri" w:hAnsi="Calibri"/>
          <w:color w:val="002060"/>
          <w:lang w:val="nl-BE"/>
        </w:rPr>
        <w:t xml:space="preserve">. </w:t>
      </w:r>
      <w:r w:rsidRPr="00FD75AC">
        <w:rPr>
          <w:rFonts w:ascii="Calibri" w:hAnsi="Calibri"/>
          <w:color w:val="002060"/>
          <w:lang w:val="nl-BE"/>
        </w:rPr>
        <w:t xml:space="preserve">Indien machtiging wordt verleend, dient de verkoop te geschieden overeenkomstig de ontwerpakte aangenomen door de familierechtbank, middels de ambtelijke tussenkomst van de notaris aangewezen in de beschikking tot machtiging. </w:t>
      </w:r>
    </w:p>
    <w:p w:rsidR="00FD75AC" w:rsidRPr="00147958" w:rsidRDefault="00CA69AC" w:rsidP="00147958">
      <w:pPr>
        <w:pStyle w:val="Kop4"/>
        <w:rPr>
          <w:color w:val="002060"/>
        </w:rPr>
      </w:pPr>
      <w:r w:rsidRPr="00147958">
        <w:rPr>
          <w:color w:val="002060"/>
        </w:rPr>
        <w:t>Opeisen van fondsen en waarden bij de financiële instellingen</w:t>
      </w:r>
    </w:p>
    <w:p w:rsidR="00147958" w:rsidRPr="00400511" w:rsidRDefault="00147958" w:rsidP="00147958">
      <w:pPr>
        <w:rPr>
          <w:color w:val="002060"/>
          <w:lang w:val="nl-BE"/>
        </w:rPr>
      </w:pPr>
      <w:r w:rsidRPr="00400511">
        <w:rPr>
          <w:color w:val="002060"/>
          <w:lang w:val="nl-BE"/>
        </w:rPr>
        <w:t>De curator dient al het nodige te doen om alle bankrekeningen bin</w:t>
      </w:r>
      <w:r w:rsidR="00400511">
        <w:rPr>
          <w:color w:val="002060"/>
          <w:lang w:val="nl-BE"/>
        </w:rPr>
        <w:t>nen de nalatenschap terug te vin</w:t>
      </w:r>
      <w:r w:rsidR="00362F0B">
        <w:rPr>
          <w:color w:val="002060"/>
          <w:lang w:val="nl-BE"/>
        </w:rPr>
        <w:t>d</w:t>
      </w:r>
      <w:r w:rsidR="00400511">
        <w:rPr>
          <w:color w:val="002060"/>
          <w:lang w:val="nl-BE"/>
        </w:rPr>
        <w:t>en</w:t>
      </w:r>
      <w:r w:rsidRPr="00400511">
        <w:rPr>
          <w:color w:val="002060"/>
          <w:lang w:val="nl-BE"/>
        </w:rPr>
        <w:t>. Indien nodig</w:t>
      </w:r>
      <w:r w:rsidR="00400511">
        <w:rPr>
          <w:color w:val="002060"/>
          <w:lang w:val="nl-BE"/>
        </w:rPr>
        <w:t xml:space="preserve"> zal hij moeten overgaan tot de uitvoering van bankonderzoek, al dan niet</w:t>
      </w:r>
      <w:r w:rsidR="00B547BA">
        <w:rPr>
          <w:color w:val="002060"/>
          <w:lang w:val="nl-BE"/>
        </w:rPr>
        <w:t xml:space="preserve"> tegen betaling, bijvoorbeeld met tussenkomst van de dienst Bankresearch van Febelfin, of de notaris.</w:t>
      </w:r>
    </w:p>
    <w:p w:rsidR="00CA69AC" w:rsidRPr="00FD75AC" w:rsidRDefault="00CA69AC" w:rsidP="00B836B1">
      <w:pPr>
        <w:pStyle w:val="Kop4"/>
        <w:rPr>
          <w:color w:val="002060"/>
        </w:rPr>
      </w:pPr>
      <w:r w:rsidRPr="00FD75AC">
        <w:rPr>
          <w:color w:val="002060"/>
        </w:rPr>
        <w:t xml:space="preserve">Opeisen van de huurwaarborg </w:t>
      </w:r>
    </w:p>
    <w:p w:rsidR="00CA69AC" w:rsidRPr="00FD75AC" w:rsidRDefault="00CA69AC" w:rsidP="00F84B23">
      <w:pPr>
        <w:jc w:val="both"/>
        <w:rPr>
          <w:rFonts w:ascii="Calibri" w:hAnsi="Calibri"/>
          <w:color w:val="002060"/>
          <w:lang w:val="nl-BE"/>
        </w:rPr>
      </w:pPr>
      <w:r w:rsidRPr="00FD75AC">
        <w:rPr>
          <w:rFonts w:ascii="Calibri" w:hAnsi="Calibri"/>
          <w:color w:val="002060"/>
          <w:lang w:val="nl-BE"/>
        </w:rPr>
        <w:t>De huurwaarborg moet worden vrijgegeven in handen van de curator, ook al verzet de verhuurder zich hiertegen omwille van openstaande huur, bezettingsvergoeding, huurschade, etc., z</w:t>
      </w:r>
      <w:r w:rsidR="00E72539" w:rsidRPr="00FD75AC">
        <w:rPr>
          <w:rFonts w:ascii="Calibri" w:hAnsi="Calibri"/>
          <w:color w:val="002060"/>
          <w:lang w:val="nl-BE"/>
        </w:rPr>
        <w:t>ich beroepend op zijn wettelijk</w:t>
      </w:r>
      <w:r w:rsidRPr="00FD75AC">
        <w:rPr>
          <w:rFonts w:ascii="Calibri" w:hAnsi="Calibri"/>
          <w:color w:val="002060"/>
          <w:lang w:val="nl-BE"/>
        </w:rPr>
        <w:t xml:space="preserve"> voorrecht. </w:t>
      </w:r>
      <w:r w:rsidR="00561C4F" w:rsidRPr="00FD75AC">
        <w:rPr>
          <w:rFonts w:ascii="Calibri" w:hAnsi="Calibri"/>
          <w:color w:val="002060"/>
          <w:lang w:val="nl-BE"/>
        </w:rPr>
        <w:t>De curator dient s</w:t>
      </w:r>
      <w:r w:rsidRPr="00FD75AC">
        <w:rPr>
          <w:rFonts w:ascii="Calibri" w:hAnsi="Calibri"/>
          <w:color w:val="002060"/>
          <w:lang w:val="nl-BE"/>
        </w:rPr>
        <w:t xml:space="preserve">lechts bij de vereffening met het voorrecht van de verhuurder rekening te </w:t>
      </w:r>
      <w:r w:rsidR="00854063" w:rsidRPr="00FD75AC">
        <w:rPr>
          <w:rFonts w:ascii="Calibri" w:hAnsi="Calibri"/>
          <w:color w:val="002060"/>
          <w:lang w:val="nl-BE"/>
        </w:rPr>
        <w:t>houden</w:t>
      </w:r>
      <w:r w:rsidRPr="00FD75AC">
        <w:rPr>
          <w:rFonts w:ascii="Calibri" w:hAnsi="Calibri"/>
          <w:color w:val="002060"/>
          <w:lang w:val="nl-BE"/>
        </w:rPr>
        <w:t xml:space="preserve">. </w:t>
      </w:r>
    </w:p>
    <w:p w:rsidR="00F96421" w:rsidRDefault="0049186F" w:rsidP="00B836B1">
      <w:pPr>
        <w:pStyle w:val="Kop4"/>
      </w:pPr>
      <w:r w:rsidRPr="00FD75AC">
        <w:rPr>
          <w:color w:val="002060"/>
        </w:rPr>
        <w:t xml:space="preserve">Innen van schuldvorderingen </w:t>
      </w:r>
    </w:p>
    <w:p w:rsidR="00EF36F0" w:rsidRPr="002C2C2C" w:rsidRDefault="00D6656A" w:rsidP="00B836B1">
      <w:pPr>
        <w:pStyle w:val="Kop3"/>
        <w:rPr>
          <w:color w:val="002060"/>
        </w:rPr>
      </w:pPr>
      <w:bookmarkStart w:id="9" w:name="_Toc64388545"/>
      <w:r w:rsidRPr="002C2C2C">
        <w:rPr>
          <w:color w:val="002060"/>
        </w:rPr>
        <w:t>Vereffening</w:t>
      </w:r>
      <w:bookmarkEnd w:id="9"/>
    </w:p>
    <w:p w:rsidR="00EF36F0" w:rsidRPr="00147958" w:rsidRDefault="00EF36F0" w:rsidP="00BC1633">
      <w:pPr>
        <w:pStyle w:val="Kop4"/>
        <w:numPr>
          <w:ilvl w:val="0"/>
          <w:numId w:val="8"/>
        </w:numPr>
        <w:rPr>
          <w:color w:val="002060"/>
        </w:rPr>
      </w:pPr>
      <w:r w:rsidRPr="00147958">
        <w:rPr>
          <w:color w:val="002060"/>
        </w:rPr>
        <w:t xml:space="preserve">Betaling van de schulden </w:t>
      </w:r>
    </w:p>
    <w:p w:rsidR="00DD6911" w:rsidRPr="00147958" w:rsidRDefault="00EF1C68" w:rsidP="00F84B23">
      <w:pPr>
        <w:jc w:val="both"/>
        <w:rPr>
          <w:rFonts w:ascii="Calibri" w:hAnsi="Calibri"/>
          <w:color w:val="002060"/>
          <w:lang w:val="nl-BE"/>
        </w:rPr>
      </w:pPr>
      <w:r w:rsidRPr="00147958">
        <w:rPr>
          <w:rFonts w:ascii="Calibri" w:hAnsi="Calibri"/>
          <w:color w:val="002060"/>
          <w:lang w:val="nl-BE"/>
        </w:rPr>
        <w:t>D</w:t>
      </w:r>
      <w:r w:rsidR="002D2B84" w:rsidRPr="00147958">
        <w:rPr>
          <w:rFonts w:ascii="Calibri" w:hAnsi="Calibri"/>
          <w:color w:val="002060"/>
          <w:lang w:val="nl-BE"/>
        </w:rPr>
        <w:t xml:space="preserve">e bepalingen betreffende de betaling van het passief bij een nalatenschap die wordt aanvaard onder voorrecht van boedelbeschrijving </w:t>
      </w:r>
      <w:r w:rsidRPr="00147958">
        <w:rPr>
          <w:rFonts w:ascii="Calibri" w:hAnsi="Calibri"/>
          <w:color w:val="002060"/>
          <w:lang w:val="nl-BE"/>
        </w:rPr>
        <w:t xml:space="preserve">zijn van toepassing op de betaling van de schuldeisers </w:t>
      </w:r>
      <w:r w:rsidR="002D2B84" w:rsidRPr="00147958">
        <w:rPr>
          <w:rFonts w:ascii="Calibri" w:hAnsi="Calibri"/>
          <w:color w:val="002060"/>
          <w:lang w:val="nl-BE"/>
        </w:rPr>
        <w:t>(artikel 813, tweede l</w:t>
      </w:r>
      <w:r w:rsidR="00147958">
        <w:rPr>
          <w:rFonts w:ascii="Calibri" w:hAnsi="Calibri"/>
          <w:color w:val="002060"/>
          <w:lang w:val="nl-BE"/>
        </w:rPr>
        <w:t xml:space="preserve">id van het </w:t>
      </w:r>
      <w:r w:rsidR="00D95C22">
        <w:rPr>
          <w:rFonts w:ascii="Calibri" w:hAnsi="Calibri"/>
          <w:color w:val="002060"/>
          <w:lang w:val="nl-BE"/>
        </w:rPr>
        <w:t xml:space="preserve">oud </w:t>
      </w:r>
      <w:r w:rsidR="00147958">
        <w:rPr>
          <w:rFonts w:ascii="Calibri" w:hAnsi="Calibri"/>
          <w:color w:val="002060"/>
          <w:lang w:val="nl-BE"/>
        </w:rPr>
        <w:t>Burgerlijk Wetboek).</w:t>
      </w:r>
    </w:p>
    <w:p w:rsidR="00D6656A" w:rsidRPr="009D3B78" w:rsidRDefault="002D2B84" w:rsidP="00F84B23">
      <w:pPr>
        <w:jc w:val="both"/>
        <w:rPr>
          <w:rFonts w:ascii="Calibri" w:hAnsi="Calibri"/>
          <w:color w:val="002060"/>
          <w:lang w:val="nl-BE"/>
        </w:rPr>
      </w:pPr>
      <w:r w:rsidRPr="009D3B78">
        <w:rPr>
          <w:rFonts w:ascii="Calibri" w:hAnsi="Calibri"/>
          <w:color w:val="002060"/>
          <w:lang w:val="nl-BE"/>
        </w:rPr>
        <w:t>Ingevolge</w:t>
      </w:r>
      <w:r w:rsidR="00BB2B9B" w:rsidRPr="009D3B78">
        <w:rPr>
          <w:rFonts w:ascii="Calibri" w:hAnsi="Calibri"/>
          <w:color w:val="002060"/>
          <w:lang w:val="nl-BE"/>
        </w:rPr>
        <w:t xml:space="preserve"> artikel 808, tweede lid </w:t>
      </w:r>
      <w:r w:rsidRPr="009D3B78">
        <w:rPr>
          <w:rFonts w:ascii="Calibri" w:hAnsi="Calibri"/>
          <w:color w:val="002060"/>
          <w:lang w:val="nl-BE"/>
        </w:rPr>
        <w:t xml:space="preserve">van het </w:t>
      </w:r>
      <w:r w:rsidR="00D95C22">
        <w:rPr>
          <w:rFonts w:ascii="Calibri" w:hAnsi="Calibri"/>
          <w:color w:val="002060"/>
          <w:lang w:val="nl-BE"/>
        </w:rPr>
        <w:t xml:space="preserve">oud </w:t>
      </w:r>
      <w:r w:rsidRPr="009D3B78">
        <w:rPr>
          <w:rFonts w:ascii="Calibri" w:hAnsi="Calibri"/>
          <w:color w:val="002060"/>
          <w:lang w:val="nl-BE"/>
        </w:rPr>
        <w:t>Burgerlijk Wetboek mag de curator geen niet-bevoorrechte schulden betalen v</w:t>
      </w:r>
      <w:r w:rsidR="000272D6" w:rsidRPr="009D3B78">
        <w:rPr>
          <w:rFonts w:ascii="Calibri" w:hAnsi="Calibri"/>
          <w:color w:val="002060"/>
          <w:lang w:val="nl-BE"/>
        </w:rPr>
        <w:t>óó</w:t>
      </w:r>
      <w:r w:rsidRPr="009D3B78">
        <w:rPr>
          <w:rFonts w:ascii="Calibri" w:hAnsi="Calibri"/>
          <w:color w:val="002060"/>
          <w:lang w:val="nl-BE"/>
        </w:rPr>
        <w:t xml:space="preserve">r het verstrijken van de termijn van drie maanden volgend op de publicatie van zijn aanstelling als curator in het Belgisch Staatsblad. Hij mag echter wel de schuldvorderingen die vermeld worden in artikel 19 van de Hypotheekwet, namelijk de schuldvorderingen die bevoorrecht zijn op alle roerende goederen, onmiddellijk voldoen en betalen volgens hun rang. Het betreft bijvoorbeeld de gerechtskosten die gemaakt zijn in het gemeenschappelijk belang van de schuldeisers, de begrafeniskosten, de kosten van de laatste ziekte, etc. </w:t>
      </w:r>
    </w:p>
    <w:p w:rsidR="002D2B84" w:rsidRDefault="00BB2B9B" w:rsidP="00F84B23">
      <w:pPr>
        <w:jc w:val="both"/>
        <w:rPr>
          <w:rFonts w:ascii="Calibri" w:hAnsi="Calibri"/>
          <w:color w:val="002060"/>
          <w:lang w:val="nl-BE"/>
        </w:rPr>
      </w:pPr>
      <w:r w:rsidRPr="009D3B78">
        <w:rPr>
          <w:rFonts w:ascii="Calibri" w:hAnsi="Calibri"/>
          <w:color w:val="002060"/>
          <w:lang w:val="nl-BE"/>
        </w:rPr>
        <w:t xml:space="preserve">Na het verstrijken van de termijn van drie maanden te rekenen vanaf de publicatie van de aanstelling als curator in het Belgisch Staatsblad, kan de betaling, indien niet alle bekende schuldeisers het eens zijn om een minnelijke schikking te treffen, alleen geschieden in de volgorde en op de wijze, door de rechter bepaald (artikel 808, derde lid van het </w:t>
      </w:r>
      <w:r w:rsidR="00D95C22">
        <w:rPr>
          <w:rFonts w:ascii="Calibri" w:hAnsi="Calibri"/>
          <w:color w:val="002060"/>
          <w:lang w:val="nl-BE"/>
        </w:rPr>
        <w:t xml:space="preserve">oud </w:t>
      </w:r>
      <w:r w:rsidRPr="009D3B78">
        <w:rPr>
          <w:rFonts w:ascii="Calibri" w:hAnsi="Calibri"/>
          <w:color w:val="002060"/>
          <w:lang w:val="nl-BE"/>
        </w:rPr>
        <w:t xml:space="preserve">Burgerlijk Wetboek). </w:t>
      </w:r>
    </w:p>
    <w:p w:rsidR="00D95C22" w:rsidRPr="009D3B78" w:rsidRDefault="00362F0B" w:rsidP="00F84B23">
      <w:pPr>
        <w:jc w:val="both"/>
        <w:rPr>
          <w:rFonts w:ascii="Calibri" w:hAnsi="Calibri"/>
          <w:color w:val="002060"/>
          <w:lang w:val="nl-BE"/>
        </w:rPr>
      </w:pPr>
      <w:r>
        <w:rPr>
          <w:rFonts w:ascii="Calibri" w:hAnsi="Calibri"/>
          <w:color w:val="002060"/>
          <w:lang w:val="nl-BE"/>
        </w:rPr>
        <w:lastRenderedPageBreak/>
        <w:t>V</w:t>
      </w:r>
      <w:r w:rsidR="00D95C22" w:rsidRPr="00D95C22">
        <w:rPr>
          <w:rFonts w:ascii="Calibri" w:hAnsi="Calibri"/>
          <w:color w:val="002060"/>
          <w:lang w:val="nl-BE"/>
        </w:rPr>
        <w:t>oorafgaand aan het tijdstip waarop de curator zijn eindverslag zal neerleggen, za</w:t>
      </w:r>
      <w:r w:rsidR="00D95C22">
        <w:rPr>
          <w:rFonts w:ascii="Calibri" w:hAnsi="Calibri"/>
          <w:color w:val="002060"/>
          <w:lang w:val="nl-BE"/>
        </w:rPr>
        <w:t>l hij</w:t>
      </w:r>
      <w:r>
        <w:rPr>
          <w:rFonts w:ascii="Calibri" w:hAnsi="Calibri"/>
          <w:color w:val="002060"/>
          <w:lang w:val="nl-BE"/>
        </w:rPr>
        <w:t xml:space="preserve"> aldus</w:t>
      </w:r>
      <w:r w:rsidR="00D95C22">
        <w:rPr>
          <w:rFonts w:ascii="Calibri" w:hAnsi="Calibri"/>
          <w:color w:val="002060"/>
          <w:lang w:val="nl-BE"/>
        </w:rPr>
        <w:t xml:space="preserve"> alle schuldeisers</w:t>
      </w:r>
      <w:r w:rsidR="00D95C22" w:rsidRPr="00D95C22">
        <w:rPr>
          <w:rFonts w:ascii="Calibri" w:hAnsi="Calibri"/>
          <w:color w:val="002060"/>
          <w:lang w:val="nl-BE"/>
        </w:rPr>
        <w:t xml:space="preserve"> d</w:t>
      </w:r>
      <w:r w:rsidR="00D95C22">
        <w:rPr>
          <w:rFonts w:ascii="Calibri" w:hAnsi="Calibri"/>
          <w:color w:val="002060"/>
          <w:lang w:val="nl-BE"/>
        </w:rPr>
        <w:t xml:space="preserve">ienen te hebben aangeschreven, met voeging van een </w:t>
      </w:r>
      <w:r w:rsidR="00D95C22" w:rsidRPr="00D95C22">
        <w:rPr>
          <w:rFonts w:ascii="Calibri" w:hAnsi="Calibri"/>
          <w:color w:val="002060"/>
          <w:lang w:val="nl-BE"/>
        </w:rPr>
        <w:t>voorstel tot verdeling</w:t>
      </w:r>
      <w:r w:rsidR="00D95C22">
        <w:rPr>
          <w:rFonts w:ascii="Calibri" w:hAnsi="Calibri"/>
          <w:color w:val="002060"/>
          <w:lang w:val="nl-BE"/>
        </w:rPr>
        <w:t>.</w:t>
      </w:r>
    </w:p>
    <w:p w:rsidR="00B05907" w:rsidRDefault="00060BF6" w:rsidP="00F84B23">
      <w:pPr>
        <w:jc w:val="both"/>
        <w:rPr>
          <w:rFonts w:ascii="Calibri" w:hAnsi="Calibri"/>
          <w:color w:val="002060"/>
          <w:lang w:val="nl-BE"/>
        </w:rPr>
      </w:pPr>
      <w:r w:rsidRPr="009D3B78">
        <w:rPr>
          <w:rFonts w:ascii="Calibri" w:hAnsi="Calibri"/>
          <w:color w:val="002060"/>
          <w:lang w:val="nl-BE"/>
        </w:rPr>
        <w:t>De curator dient bij de vereffening rekening te houde</w:t>
      </w:r>
      <w:r w:rsidR="00D95C22">
        <w:rPr>
          <w:rFonts w:ascii="Calibri" w:hAnsi="Calibri"/>
          <w:color w:val="002060"/>
          <w:lang w:val="nl-BE"/>
        </w:rPr>
        <w:t xml:space="preserve">n met de wettelijke </w:t>
      </w:r>
      <w:r w:rsidRPr="009D3B78">
        <w:rPr>
          <w:rFonts w:ascii="Calibri" w:hAnsi="Calibri"/>
          <w:color w:val="002060"/>
          <w:lang w:val="nl-BE"/>
        </w:rPr>
        <w:t>voorrang</w:t>
      </w:r>
      <w:r w:rsidR="00D95C22">
        <w:rPr>
          <w:rFonts w:ascii="Calibri" w:hAnsi="Calibri"/>
          <w:color w:val="002060"/>
          <w:lang w:val="nl-BE"/>
        </w:rPr>
        <w:t>sregels</w:t>
      </w:r>
      <w:r w:rsidRPr="009D3B78">
        <w:rPr>
          <w:rFonts w:ascii="Calibri" w:hAnsi="Calibri"/>
          <w:color w:val="002060"/>
          <w:lang w:val="nl-BE"/>
        </w:rPr>
        <w:t xml:space="preserve"> en desgevallend een rangregeling op te stellen. </w:t>
      </w:r>
      <w:r w:rsidR="00BB2B9B" w:rsidRPr="009D3B78">
        <w:rPr>
          <w:rFonts w:ascii="Calibri" w:hAnsi="Calibri"/>
          <w:color w:val="002060"/>
          <w:lang w:val="nl-BE"/>
        </w:rPr>
        <w:t xml:space="preserve">De curator beschikt </w:t>
      </w:r>
      <w:r w:rsidR="00F20506" w:rsidRPr="009D3B78">
        <w:rPr>
          <w:rFonts w:ascii="Calibri" w:hAnsi="Calibri"/>
          <w:color w:val="002060"/>
          <w:lang w:val="nl-BE"/>
        </w:rPr>
        <w:t xml:space="preserve">daarbij </w:t>
      </w:r>
      <w:r w:rsidR="00BB2B9B" w:rsidRPr="009D3B78">
        <w:rPr>
          <w:rFonts w:ascii="Calibri" w:hAnsi="Calibri"/>
          <w:color w:val="002060"/>
          <w:lang w:val="nl-BE"/>
        </w:rPr>
        <w:t>over ee</w:t>
      </w:r>
      <w:r w:rsidR="00F20506" w:rsidRPr="009D3B78">
        <w:rPr>
          <w:rFonts w:ascii="Calibri" w:hAnsi="Calibri"/>
          <w:color w:val="002060"/>
          <w:lang w:val="nl-BE"/>
        </w:rPr>
        <w:t xml:space="preserve">n voorrecht van gerechtskosten in toepassing van </w:t>
      </w:r>
      <w:r w:rsidR="00EF1C68" w:rsidRPr="009D3B78">
        <w:rPr>
          <w:rFonts w:ascii="Calibri" w:hAnsi="Calibri"/>
          <w:color w:val="002060"/>
          <w:lang w:val="nl-BE"/>
        </w:rPr>
        <w:t xml:space="preserve">de </w:t>
      </w:r>
      <w:r w:rsidR="00F20506" w:rsidRPr="009D3B78">
        <w:rPr>
          <w:rFonts w:ascii="Calibri" w:hAnsi="Calibri"/>
          <w:color w:val="002060"/>
          <w:lang w:val="nl-BE"/>
        </w:rPr>
        <w:t>artikel</w:t>
      </w:r>
      <w:r w:rsidR="00EF1C68" w:rsidRPr="009D3B78">
        <w:rPr>
          <w:rFonts w:ascii="Calibri" w:hAnsi="Calibri"/>
          <w:color w:val="002060"/>
          <w:lang w:val="nl-BE"/>
        </w:rPr>
        <w:t>en</w:t>
      </w:r>
      <w:r w:rsidR="00F20506" w:rsidRPr="009D3B78">
        <w:rPr>
          <w:rFonts w:ascii="Calibri" w:hAnsi="Calibri"/>
          <w:color w:val="002060"/>
          <w:lang w:val="nl-BE"/>
        </w:rPr>
        <w:t xml:space="preserve"> 17 en 19,1° </w:t>
      </w:r>
      <w:r w:rsidR="00EF1C68" w:rsidRPr="009D3B78">
        <w:rPr>
          <w:rFonts w:ascii="Calibri" w:hAnsi="Calibri"/>
          <w:color w:val="002060"/>
          <w:lang w:val="nl-BE"/>
        </w:rPr>
        <w:t xml:space="preserve">van de </w:t>
      </w:r>
      <w:r w:rsidR="00F20506" w:rsidRPr="009D3B78">
        <w:rPr>
          <w:rFonts w:ascii="Calibri" w:hAnsi="Calibri"/>
          <w:color w:val="002060"/>
          <w:lang w:val="nl-BE"/>
        </w:rPr>
        <w:t>Hypotheekwet. D</w:t>
      </w:r>
      <w:r w:rsidR="0096722F" w:rsidRPr="009D3B78">
        <w:rPr>
          <w:rFonts w:ascii="Calibri" w:hAnsi="Calibri"/>
          <w:color w:val="002060"/>
          <w:lang w:val="nl-BE"/>
        </w:rPr>
        <w:t>e kosten zijn enkel bevoorrecht ten aanzien van de schuldeisers die uit de gemaakte kosten voordeel hebben of hadden kunnen halen. Wanneer bijvoorbeeld een onroerend goed wordt verkocht door toedoen van een hypothecaire schuldeiser en een curator niet het bewijs levert dat zijn tussenkomsten deze schuldeiser tot voordeel hebben gestrekt, zijn de erelonen van de curator niet bevoorrecht als gerechtskosten (zie</w:t>
      </w:r>
      <w:r w:rsidR="000272D6" w:rsidRPr="009D3B78">
        <w:rPr>
          <w:rFonts w:ascii="Calibri" w:hAnsi="Calibri"/>
          <w:color w:val="002060"/>
          <w:lang w:val="nl-BE"/>
        </w:rPr>
        <w:t xml:space="preserve"> in die zin:</w:t>
      </w:r>
      <w:r w:rsidR="0096722F" w:rsidRPr="009D3B78">
        <w:rPr>
          <w:rFonts w:ascii="Calibri" w:hAnsi="Calibri"/>
          <w:color w:val="002060"/>
          <w:lang w:val="nl-BE"/>
        </w:rPr>
        <w:t xml:space="preserve"> Cass. 10 oktober 1985). </w:t>
      </w:r>
      <w:r w:rsidR="002C584C" w:rsidRPr="009D3B78">
        <w:rPr>
          <w:rFonts w:ascii="Calibri" w:hAnsi="Calibri"/>
          <w:color w:val="002060"/>
          <w:lang w:val="nl-BE"/>
        </w:rPr>
        <w:t xml:space="preserve">Indien de curator een goed heeft verkocht waarop een voorrecht of hypotheek betrekking heeft, zullen de kosten en honoraria van de curator die voor deze realisatie noodzakelijk zijn geweest, eerst van de opbrengst van deze tegeldemaking worden voorafgenomen. Het is niet toegelaten om alle algemene kosten en honoraria van de curator aan te rekenen op de gehele opbrengst van alle activa, daarbij inbegrepen deze goederen waarop een bijzonder voorrecht of hypotheek rust (zie </w:t>
      </w:r>
      <w:r w:rsidR="000272D6" w:rsidRPr="009D3B78">
        <w:rPr>
          <w:rFonts w:ascii="Calibri" w:hAnsi="Calibri"/>
          <w:color w:val="002060"/>
          <w:lang w:val="nl-BE"/>
        </w:rPr>
        <w:t xml:space="preserve">in die zin: </w:t>
      </w:r>
      <w:r w:rsidR="002C584C" w:rsidRPr="009D3B78">
        <w:rPr>
          <w:rFonts w:ascii="Calibri" w:hAnsi="Calibri"/>
          <w:color w:val="002060"/>
          <w:lang w:val="nl-BE"/>
        </w:rPr>
        <w:t>Cass. 13 september 1991).</w:t>
      </w:r>
    </w:p>
    <w:p w:rsidR="00EF36F0" w:rsidRPr="00B05907" w:rsidRDefault="00EF36F0" w:rsidP="00B836B1">
      <w:pPr>
        <w:pStyle w:val="Kop4"/>
        <w:rPr>
          <w:color w:val="002060"/>
        </w:rPr>
      </w:pPr>
      <w:r w:rsidRPr="00B05907">
        <w:rPr>
          <w:color w:val="002060"/>
        </w:rPr>
        <w:t>Bestemming van het batig saldo</w:t>
      </w:r>
    </w:p>
    <w:p w:rsidR="00D46577" w:rsidRPr="00B05907" w:rsidRDefault="00D46577" w:rsidP="00F84B23">
      <w:pPr>
        <w:jc w:val="both"/>
        <w:rPr>
          <w:rFonts w:ascii="Calibri" w:hAnsi="Calibri"/>
          <w:color w:val="C00000"/>
          <w:lang w:val="nl-BE"/>
        </w:rPr>
      </w:pPr>
      <w:r w:rsidRPr="00B05907">
        <w:rPr>
          <w:rFonts w:ascii="Calibri" w:hAnsi="Calibri"/>
          <w:color w:val="002060"/>
          <w:lang w:val="nl-BE"/>
        </w:rPr>
        <w:t xml:space="preserve">Is er na betaling van de schuldeisers een batig saldo, dan dient dit betaald te worden in handen van de Deposito-en Consignatiekas. </w:t>
      </w:r>
      <w:r w:rsidR="00B05907" w:rsidRPr="00B44C1E">
        <w:rPr>
          <w:rFonts w:ascii="Calibri" w:hAnsi="Calibri"/>
          <w:color w:val="002060"/>
          <w:lang w:val="nl-BE"/>
        </w:rPr>
        <w:t xml:space="preserve">De curator dient het bewijs van </w:t>
      </w:r>
      <w:r w:rsidR="00327A3A" w:rsidRPr="00B44C1E">
        <w:rPr>
          <w:rFonts w:ascii="Calibri" w:hAnsi="Calibri"/>
          <w:color w:val="002060"/>
          <w:lang w:val="nl-BE"/>
        </w:rPr>
        <w:t xml:space="preserve">de </w:t>
      </w:r>
      <w:r w:rsidR="00B05907" w:rsidRPr="00B44C1E">
        <w:rPr>
          <w:rFonts w:ascii="Calibri" w:hAnsi="Calibri"/>
          <w:color w:val="002060"/>
          <w:lang w:val="nl-BE"/>
        </w:rPr>
        <w:t xml:space="preserve">effectieve betaling in handen van de Deposito- en </w:t>
      </w:r>
      <w:r w:rsidR="00B44C1E">
        <w:rPr>
          <w:rFonts w:ascii="Calibri" w:hAnsi="Calibri"/>
          <w:color w:val="002060"/>
          <w:lang w:val="nl-BE"/>
        </w:rPr>
        <w:t>Consign</w:t>
      </w:r>
      <w:r w:rsidR="00EE0F12">
        <w:rPr>
          <w:rFonts w:ascii="Calibri" w:hAnsi="Calibri"/>
          <w:color w:val="002060"/>
          <w:lang w:val="nl-BE"/>
        </w:rPr>
        <w:t>atiekas nadien over te maken aan de griffie van de familierechtbank, tot voeging aan het dossier</w:t>
      </w:r>
      <w:r w:rsidR="00B44C1E">
        <w:rPr>
          <w:rFonts w:ascii="Calibri" w:hAnsi="Calibri"/>
          <w:color w:val="002060"/>
          <w:lang w:val="nl-BE"/>
        </w:rPr>
        <w:t>.</w:t>
      </w:r>
    </w:p>
    <w:p w:rsidR="00790434" w:rsidRPr="002C2C2C" w:rsidRDefault="005C7755" w:rsidP="007955CE">
      <w:pPr>
        <w:pStyle w:val="Kop2"/>
        <w:rPr>
          <w:color w:val="002060"/>
        </w:rPr>
      </w:pPr>
      <w:bookmarkStart w:id="10" w:name="_Toc64388546"/>
      <w:r w:rsidRPr="002C2C2C">
        <w:rPr>
          <w:color w:val="002060"/>
        </w:rPr>
        <w:t>Controle op</w:t>
      </w:r>
      <w:r w:rsidR="007955CE" w:rsidRPr="002C2C2C">
        <w:rPr>
          <w:color w:val="002060"/>
        </w:rPr>
        <w:t xml:space="preserve"> de werkzaamheden van de curator </w:t>
      </w:r>
      <w:r w:rsidR="002B3386" w:rsidRPr="002C2C2C">
        <w:rPr>
          <w:color w:val="002060"/>
        </w:rPr>
        <w:t xml:space="preserve">onbeheerde nalatenschap </w:t>
      </w:r>
      <w:r w:rsidR="007955CE" w:rsidRPr="002C2C2C">
        <w:rPr>
          <w:color w:val="002060"/>
        </w:rPr>
        <w:t>en ontheffing van opdracht</w:t>
      </w:r>
      <w:bookmarkEnd w:id="10"/>
    </w:p>
    <w:p w:rsidR="009878B1" w:rsidRPr="002C2C2C" w:rsidRDefault="006F5465" w:rsidP="00BC1633">
      <w:pPr>
        <w:pStyle w:val="Kop3"/>
        <w:numPr>
          <w:ilvl w:val="0"/>
          <w:numId w:val="9"/>
        </w:numPr>
        <w:rPr>
          <w:color w:val="002060"/>
        </w:rPr>
      </w:pPr>
      <w:bookmarkStart w:id="11" w:name="_Toc64388547"/>
      <w:r w:rsidRPr="002C2C2C">
        <w:rPr>
          <w:color w:val="002060"/>
        </w:rPr>
        <w:t xml:space="preserve">Verantwoording ten </w:t>
      </w:r>
      <w:r w:rsidR="009878B1" w:rsidRPr="002C2C2C">
        <w:rPr>
          <w:color w:val="002060"/>
        </w:rPr>
        <w:t xml:space="preserve">aanzien van de </w:t>
      </w:r>
      <w:r w:rsidR="003B266F" w:rsidRPr="002C2C2C">
        <w:rPr>
          <w:color w:val="002060"/>
        </w:rPr>
        <w:t>schuldeisers</w:t>
      </w:r>
      <w:bookmarkEnd w:id="11"/>
    </w:p>
    <w:p w:rsidR="003B266F" w:rsidRPr="00B05907" w:rsidRDefault="003B266F" w:rsidP="00F84B23">
      <w:pPr>
        <w:pStyle w:val="Lijstalinea"/>
        <w:ind w:left="0"/>
        <w:jc w:val="both"/>
        <w:rPr>
          <w:rFonts w:ascii="Calibri" w:hAnsi="Calibri"/>
          <w:color w:val="002060"/>
          <w:lang w:val="nl-BE"/>
        </w:rPr>
      </w:pPr>
      <w:r w:rsidRPr="00B05907">
        <w:rPr>
          <w:rFonts w:ascii="Calibri" w:hAnsi="Calibri"/>
          <w:color w:val="002060"/>
          <w:lang w:val="nl-BE"/>
        </w:rPr>
        <w:t xml:space="preserve">Overeenkomstig artikel 803, eerste lid van het </w:t>
      </w:r>
      <w:r w:rsidR="002867E8">
        <w:rPr>
          <w:rFonts w:ascii="Calibri" w:hAnsi="Calibri"/>
          <w:color w:val="002060"/>
          <w:lang w:val="nl-BE"/>
        </w:rPr>
        <w:t xml:space="preserve">oud </w:t>
      </w:r>
      <w:r w:rsidRPr="00B05907">
        <w:rPr>
          <w:rFonts w:ascii="Calibri" w:hAnsi="Calibri"/>
          <w:color w:val="002060"/>
          <w:lang w:val="nl-BE"/>
        </w:rPr>
        <w:t xml:space="preserve">Burgerlijk Wetboek </w:t>
      </w:r>
      <w:r w:rsidR="00A7766E" w:rsidRPr="00B05907">
        <w:rPr>
          <w:rFonts w:ascii="Calibri" w:hAnsi="Calibri"/>
          <w:color w:val="002060"/>
          <w:lang w:val="nl-BE"/>
        </w:rPr>
        <w:t xml:space="preserve">is de curator rekening en verantwoording verschuldigd aan de schuldeisers en legatarissen. </w:t>
      </w:r>
    </w:p>
    <w:p w:rsidR="00162820" w:rsidRPr="002C2C2C" w:rsidRDefault="00162820" w:rsidP="00BC1633">
      <w:pPr>
        <w:pStyle w:val="Kop3"/>
        <w:numPr>
          <w:ilvl w:val="0"/>
          <w:numId w:val="9"/>
        </w:numPr>
        <w:rPr>
          <w:color w:val="002060"/>
        </w:rPr>
      </w:pPr>
      <w:bookmarkStart w:id="12" w:name="_Toc64388548"/>
      <w:r w:rsidRPr="002C2C2C">
        <w:rPr>
          <w:color w:val="002060"/>
        </w:rPr>
        <w:t>Verantwoording ten aanzien van de familierechtbank</w:t>
      </w:r>
      <w:bookmarkEnd w:id="12"/>
      <w:r w:rsidRPr="002C2C2C">
        <w:rPr>
          <w:color w:val="002060"/>
        </w:rPr>
        <w:t xml:space="preserve"> </w:t>
      </w:r>
    </w:p>
    <w:p w:rsidR="00790434" w:rsidRPr="002867E8" w:rsidRDefault="004B1202" w:rsidP="00BC1633">
      <w:pPr>
        <w:pStyle w:val="Kop4"/>
        <w:numPr>
          <w:ilvl w:val="0"/>
          <w:numId w:val="14"/>
        </w:numPr>
        <w:rPr>
          <w:color w:val="002060"/>
        </w:rPr>
      </w:pPr>
      <w:r w:rsidRPr="002867E8">
        <w:rPr>
          <w:color w:val="002060"/>
        </w:rPr>
        <w:t>Eerste verslag</w:t>
      </w:r>
      <w:r w:rsidR="002867E8" w:rsidRPr="002867E8">
        <w:rPr>
          <w:color w:val="002060"/>
        </w:rPr>
        <w:t xml:space="preserve"> na 6 maanden</w:t>
      </w:r>
    </w:p>
    <w:p w:rsidR="00150339" w:rsidRPr="002867E8" w:rsidRDefault="00150339" w:rsidP="00F84B23">
      <w:pPr>
        <w:jc w:val="both"/>
        <w:rPr>
          <w:rFonts w:ascii="Calibri" w:hAnsi="Calibri"/>
          <w:color w:val="002060"/>
          <w:lang w:val="nl-BE"/>
        </w:rPr>
      </w:pPr>
      <w:r w:rsidRPr="002867E8">
        <w:rPr>
          <w:rFonts w:ascii="Calibri" w:hAnsi="Calibri"/>
          <w:color w:val="002060"/>
          <w:lang w:val="nl-BE"/>
        </w:rPr>
        <w:t xml:space="preserve">De curator legt </w:t>
      </w:r>
      <w:r w:rsidR="002867E8">
        <w:rPr>
          <w:rFonts w:ascii="Calibri" w:hAnsi="Calibri"/>
          <w:color w:val="002060"/>
          <w:lang w:val="nl-BE"/>
        </w:rPr>
        <w:t>zes maanden na zijn</w:t>
      </w:r>
      <w:r w:rsidR="004B1202" w:rsidRPr="002867E8">
        <w:rPr>
          <w:rFonts w:ascii="Calibri" w:hAnsi="Calibri"/>
          <w:color w:val="002060"/>
          <w:lang w:val="nl-BE"/>
        </w:rPr>
        <w:t xml:space="preserve"> aanstelling</w:t>
      </w:r>
      <w:r w:rsidRPr="002867E8">
        <w:rPr>
          <w:rFonts w:ascii="Calibri" w:hAnsi="Calibri"/>
          <w:color w:val="002060"/>
          <w:lang w:val="nl-BE"/>
        </w:rPr>
        <w:t xml:space="preserve"> een schriftelijk verslag neer</w:t>
      </w:r>
      <w:r w:rsidR="002867E8" w:rsidRPr="002867E8">
        <w:rPr>
          <w:rFonts w:ascii="Calibri" w:hAnsi="Calibri"/>
          <w:color w:val="002060"/>
          <w:lang w:val="nl-BE"/>
        </w:rPr>
        <w:t xml:space="preserve"> op de griffie van de familierechtbank</w:t>
      </w:r>
      <w:r w:rsidRPr="002867E8">
        <w:rPr>
          <w:rFonts w:ascii="Calibri" w:hAnsi="Calibri"/>
          <w:color w:val="002060"/>
          <w:lang w:val="nl-BE"/>
        </w:rPr>
        <w:t xml:space="preserve">, </w:t>
      </w:r>
      <w:r w:rsidR="002867E8">
        <w:rPr>
          <w:rFonts w:ascii="Calibri" w:hAnsi="Calibri"/>
          <w:color w:val="002060"/>
          <w:lang w:val="nl-BE"/>
        </w:rPr>
        <w:t xml:space="preserve">dat het volgende omvat </w:t>
      </w:r>
      <w:r w:rsidR="009878B1" w:rsidRPr="002867E8">
        <w:rPr>
          <w:rFonts w:ascii="Calibri" w:hAnsi="Calibri"/>
          <w:color w:val="002060"/>
          <w:lang w:val="nl-BE"/>
        </w:rPr>
        <w:t xml:space="preserve">: </w:t>
      </w:r>
    </w:p>
    <w:p w:rsidR="00150339" w:rsidRPr="002867E8" w:rsidRDefault="009878B1" w:rsidP="00F84B23">
      <w:pPr>
        <w:pStyle w:val="Lijstalinea"/>
        <w:numPr>
          <w:ilvl w:val="0"/>
          <w:numId w:val="2"/>
        </w:numPr>
        <w:ind w:left="360"/>
        <w:jc w:val="both"/>
        <w:rPr>
          <w:rFonts w:ascii="Calibri" w:hAnsi="Calibri"/>
          <w:color w:val="002060"/>
          <w:lang w:val="nl-BE"/>
        </w:rPr>
      </w:pPr>
      <w:r w:rsidRPr="002867E8">
        <w:rPr>
          <w:rFonts w:ascii="Calibri" w:hAnsi="Calibri"/>
          <w:color w:val="002060"/>
          <w:lang w:val="nl-BE"/>
        </w:rPr>
        <w:t xml:space="preserve">een </w:t>
      </w:r>
      <w:r w:rsidR="00150339" w:rsidRPr="002867E8">
        <w:rPr>
          <w:rFonts w:ascii="Calibri" w:hAnsi="Calibri"/>
          <w:color w:val="002060"/>
          <w:lang w:val="nl-BE"/>
        </w:rPr>
        <w:t xml:space="preserve">stand van zaken met betrekking tot </w:t>
      </w:r>
      <w:r w:rsidR="008604B1" w:rsidRPr="002867E8">
        <w:rPr>
          <w:rFonts w:ascii="Calibri" w:hAnsi="Calibri"/>
          <w:color w:val="002060"/>
          <w:lang w:val="nl-BE"/>
        </w:rPr>
        <w:t xml:space="preserve">de </w:t>
      </w:r>
      <w:r w:rsidR="00150339" w:rsidRPr="002867E8">
        <w:rPr>
          <w:rFonts w:ascii="Calibri" w:hAnsi="Calibri"/>
          <w:color w:val="002060"/>
          <w:lang w:val="nl-BE"/>
        </w:rPr>
        <w:t>uitgevoerde werkzaamheden inzake het opsporen van erfgenamen, onderzoek naar de activa en passiva, beheer van de nalaten</w:t>
      </w:r>
      <w:r w:rsidR="002C584C" w:rsidRPr="002867E8">
        <w:rPr>
          <w:rFonts w:ascii="Calibri" w:hAnsi="Calibri"/>
          <w:color w:val="002060"/>
          <w:lang w:val="nl-BE"/>
        </w:rPr>
        <w:t xml:space="preserve">schap, </w:t>
      </w:r>
      <w:r w:rsidR="006F0837" w:rsidRPr="002867E8">
        <w:rPr>
          <w:rFonts w:ascii="Calibri" w:hAnsi="Calibri"/>
          <w:color w:val="002060"/>
          <w:lang w:val="nl-BE"/>
        </w:rPr>
        <w:t xml:space="preserve">fiscale aangifte, </w:t>
      </w:r>
      <w:r w:rsidR="002C584C" w:rsidRPr="002867E8">
        <w:rPr>
          <w:rFonts w:ascii="Calibri" w:hAnsi="Calibri"/>
          <w:color w:val="002060"/>
          <w:lang w:val="nl-BE"/>
        </w:rPr>
        <w:t>realisatie van de activa en vereffening</w:t>
      </w:r>
      <w:r w:rsidR="00150339" w:rsidRPr="002867E8">
        <w:rPr>
          <w:rFonts w:ascii="Calibri" w:hAnsi="Calibri"/>
          <w:color w:val="002060"/>
          <w:lang w:val="nl-BE"/>
        </w:rPr>
        <w:t xml:space="preserve">, met een indicatie van het nog te verwachten tijdsverloop; </w:t>
      </w:r>
    </w:p>
    <w:p w:rsidR="00150339" w:rsidRPr="002867E8" w:rsidRDefault="00150339" w:rsidP="00F84B23">
      <w:pPr>
        <w:pStyle w:val="Lijstalinea"/>
        <w:numPr>
          <w:ilvl w:val="0"/>
          <w:numId w:val="2"/>
        </w:numPr>
        <w:ind w:left="360"/>
        <w:jc w:val="both"/>
        <w:rPr>
          <w:rFonts w:ascii="Calibri" w:hAnsi="Calibri"/>
          <w:color w:val="002060"/>
          <w:lang w:val="nl-BE"/>
        </w:rPr>
      </w:pPr>
      <w:r w:rsidRPr="002867E8">
        <w:rPr>
          <w:rFonts w:ascii="Calibri" w:hAnsi="Calibri"/>
          <w:color w:val="002060"/>
          <w:lang w:val="nl-BE"/>
        </w:rPr>
        <w:t>een</w:t>
      </w:r>
      <w:r w:rsidR="00362F0B">
        <w:rPr>
          <w:rFonts w:ascii="Calibri" w:hAnsi="Calibri"/>
          <w:color w:val="002060"/>
          <w:lang w:val="nl-BE"/>
        </w:rPr>
        <w:t xml:space="preserve"> </w:t>
      </w:r>
      <w:r w:rsidRPr="002867E8">
        <w:rPr>
          <w:rFonts w:ascii="Calibri" w:hAnsi="Calibri"/>
          <w:color w:val="002060"/>
          <w:lang w:val="nl-BE"/>
        </w:rPr>
        <w:t xml:space="preserve">overzicht van het financieel beheer van de nalatenschap, waarbij de uittreksels van de </w:t>
      </w:r>
      <w:r w:rsidR="004F6E21" w:rsidRPr="002867E8">
        <w:rPr>
          <w:rFonts w:ascii="Calibri" w:hAnsi="Calibri"/>
          <w:color w:val="002060"/>
          <w:lang w:val="nl-BE"/>
        </w:rPr>
        <w:t>rubriek</w:t>
      </w:r>
      <w:r w:rsidRPr="002867E8">
        <w:rPr>
          <w:rFonts w:ascii="Calibri" w:hAnsi="Calibri"/>
          <w:color w:val="002060"/>
          <w:lang w:val="nl-BE"/>
        </w:rPr>
        <w:t xml:space="preserve">rekening worden voorgelegd. </w:t>
      </w:r>
    </w:p>
    <w:p w:rsidR="00B61F78" w:rsidRPr="0006568D" w:rsidRDefault="00B61F78" w:rsidP="00F84B23">
      <w:pPr>
        <w:jc w:val="both"/>
        <w:rPr>
          <w:rFonts w:ascii="Calibri" w:hAnsi="Calibri"/>
          <w:color w:val="002060"/>
          <w:lang w:val="nl-BE"/>
        </w:rPr>
      </w:pPr>
      <w:r w:rsidRPr="0006568D">
        <w:rPr>
          <w:rFonts w:ascii="Calibri" w:hAnsi="Calibri"/>
          <w:color w:val="002060"/>
          <w:lang w:val="nl-BE"/>
        </w:rPr>
        <w:t>Bij gebreke aan een tijdige n</w:t>
      </w:r>
      <w:r w:rsidR="002867E8">
        <w:rPr>
          <w:rFonts w:ascii="Calibri" w:hAnsi="Calibri"/>
          <w:color w:val="002060"/>
          <w:lang w:val="nl-BE"/>
        </w:rPr>
        <w:t>eerlegging van het voormelde</w:t>
      </w:r>
      <w:r w:rsidRPr="0006568D">
        <w:rPr>
          <w:rFonts w:ascii="Calibri" w:hAnsi="Calibri"/>
          <w:color w:val="002060"/>
          <w:lang w:val="nl-BE"/>
        </w:rPr>
        <w:t xml:space="preserve"> verslag zal de curator worden opgeroepen in raadkamer</w:t>
      </w:r>
      <w:r w:rsidR="000272D6" w:rsidRPr="0006568D">
        <w:rPr>
          <w:rFonts w:ascii="Calibri" w:hAnsi="Calibri"/>
          <w:color w:val="002060"/>
          <w:lang w:val="nl-BE"/>
        </w:rPr>
        <w:t xml:space="preserve"> van de familierechtbank</w:t>
      </w:r>
      <w:r w:rsidRPr="0006568D">
        <w:rPr>
          <w:rFonts w:ascii="Calibri" w:hAnsi="Calibri"/>
          <w:color w:val="002060"/>
          <w:lang w:val="nl-BE"/>
        </w:rPr>
        <w:t xml:space="preserve">, waarna wordt beslist welke gevolgen deze nalatigheid met zich meebrengt: </w:t>
      </w:r>
    </w:p>
    <w:p w:rsidR="00B61F78" w:rsidRPr="0006568D" w:rsidRDefault="00B61F78" w:rsidP="00F84B23">
      <w:pPr>
        <w:pStyle w:val="Lijstalinea"/>
        <w:numPr>
          <w:ilvl w:val="0"/>
          <w:numId w:val="2"/>
        </w:numPr>
        <w:ind w:left="360"/>
        <w:jc w:val="both"/>
        <w:rPr>
          <w:rFonts w:ascii="Calibri" w:hAnsi="Calibri"/>
          <w:color w:val="002060"/>
          <w:lang w:val="nl-BE"/>
        </w:rPr>
      </w:pPr>
      <w:r w:rsidRPr="0006568D">
        <w:rPr>
          <w:rFonts w:ascii="Calibri" w:hAnsi="Calibri"/>
          <w:color w:val="002060"/>
          <w:lang w:val="nl-BE"/>
        </w:rPr>
        <w:lastRenderedPageBreak/>
        <w:t>hetzij een verlenging van de termijn van i</w:t>
      </w:r>
      <w:r w:rsidR="0080317E" w:rsidRPr="0006568D">
        <w:rPr>
          <w:rFonts w:ascii="Calibri" w:hAnsi="Calibri"/>
          <w:color w:val="002060"/>
          <w:lang w:val="nl-BE"/>
        </w:rPr>
        <w:t xml:space="preserve">ndiening van het verslag indien er gegronde redenen zijn waarom het verslag niet tijdig werd ingediend; </w:t>
      </w:r>
    </w:p>
    <w:p w:rsidR="00B61F78" w:rsidRDefault="00B61F78" w:rsidP="00F84B23">
      <w:pPr>
        <w:pStyle w:val="Lijstalinea"/>
        <w:numPr>
          <w:ilvl w:val="0"/>
          <w:numId w:val="2"/>
        </w:numPr>
        <w:ind w:left="360"/>
        <w:jc w:val="both"/>
        <w:rPr>
          <w:rFonts w:ascii="Calibri" w:hAnsi="Calibri"/>
          <w:color w:val="002060"/>
          <w:lang w:val="nl-BE"/>
        </w:rPr>
      </w:pPr>
      <w:r w:rsidRPr="0006568D">
        <w:rPr>
          <w:rFonts w:ascii="Calibri" w:hAnsi="Calibri"/>
          <w:color w:val="002060"/>
          <w:lang w:val="nl-BE"/>
        </w:rPr>
        <w:t xml:space="preserve">hetzij vervanging van de curator. </w:t>
      </w:r>
    </w:p>
    <w:p w:rsidR="0006568D" w:rsidRPr="0088144B" w:rsidRDefault="0006568D" w:rsidP="00BC1633">
      <w:pPr>
        <w:pStyle w:val="Kop4"/>
        <w:numPr>
          <w:ilvl w:val="0"/>
          <w:numId w:val="14"/>
        </w:numPr>
        <w:rPr>
          <w:color w:val="002060"/>
        </w:rPr>
      </w:pPr>
      <w:r w:rsidRPr="0088144B">
        <w:rPr>
          <w:color w:val="002060"/>
        </w:rPr>
        <w:t>Jaarlijks verslag</w:t>
      </w:r>
    </w:p>
    <w:p w:rsidR="0006568D" w:rsidRPr="0088144B" w:rsidRDefault="0006568D" w:rsidP="0006568D">
      <w:pPr>
        <w:jc w:val="both"/>
        <w:rPr>
          <w:rFonts w:ascii="Calibri" w:hAnsi="Calibri"/>
          <w:color w:val="002060"/>
          <w:lang w:val="nl-BE"/>
        </w:rPr>
      </w:pPr>
      <w:r w:rsidRPr="0088144B">
        <w:rPr>
          <w:rFonts w:ascii="Calibri" w:hAnsi="Calibri"/>
          <w:color w:val="002060"/>
          <w:lang w:val="nl-BE"/>
        </w:rPr>
        <w:t xml:space="preserve">De curator legt </w:t>
      </w:r>
      <w:r w:rsidR="00327A3A" w:rsidRPr="0088144B">
        <w:rPr>
          <w:rFonts w:ascii="Calibri" w:hAnsi="Calibri"/>
          <w:color w:val="002060"/>
          <w:lang w:val="nl-BE"/>
        </w:rPr>
        <w:t xml:space="preserve">vervolgens </w:t>
      </w:r>
      <w:r w:rsidRPr="0088144B">
        <w:rPr>
          <w:rFonts w:ascii="Calibri" w:hAnsi="Calibri"/>
          <w:color w:val="002060"/>
          <w:lang w:val="nl-BE"/>
        </w:rPr>
        <w:t>jaarlijks een schriftelijk verslag neer</w:t>
      </w:r>
      <w:r w:rsidR="00F26E8B">
        <w:rPr>
          <w:rFonts w:ascii="Calibri" w:hAnsi="Calibri"/>
          <w:color w:val="002060"/>
          <w:lang w:val="nl-BE"/>
        </w:rPr>
        <w:t xml:space="preserve"> (het eerste aldus na 1 jaar </w:t>
      </w:r>
      <w:r w:rsidR="0088144B" w:rsidRPr="0088144B">
        <w:rPr>
          <w:rFonts w:ascii="Calibri" w:hAnsi="Calibri"/>
          <w:color w:val="002060"/>
          <w:lang w:val="nl-BE"/>
        </w:rPr>
        <w:t>en 6 maanden sedert de aanstelling)</w:t>
      </w:r>
      <w:r w:rsidRPr="0088144B">
        <w:rPr>
          <w:rFonts w:ascii="Calibri" w:hAnsi="Calibri"/>
          <w:color w:val="002060"/>
          <w:lang w:val="nl-BE"/>
        </w:rPr>
        <w:t xml:space="preserve">, omvattende: </w:t>
      </w:r>
    </w:p>
    <w:p w:rsidR="0006568D" w:rsidRPr="0088144B" w:rsidRDefault="0006568D" w:rsidP="0006568D">
      <w:pPr>
        <w:pStyle w:val="Lijstalinea"/>
        <w:numPr>
          <w:ilvl w:val="0"/>
          <w:numId w:val="2"/>
        </w:numPr>
        <w:ind w:left="360"/>
        <w:jc w:val="both"/>
        <w:rPr>
          <w:rFonts w:ascii="Calibri" w:hAnsi="Calibri"/>
          <w:color w:val="002060"/>
          <w:lang w:val="nl-BE"/>
        </w:rPr>
      </w:pPr>
      <w:r w:rsidRPr="0088144B">
        <w:rPr>
          <w:rFonts w:ascii="Calibri" w:hAnsi="Calibri"/>
          <w:color w:val="002060"/>
          <w:lang w:val="nl-BE"/>
        </w:rPr>
        <w:t xml:space="preserve">een stand van zaken met betrekking tot de uitgevoerde werkzaamheden inzake het opsporen van erfgenamen, onderzoek naar de activa en passiva, beheer van de nalatenschap, fiscale aangifte, realisatie van de activa en vereffening, met een indicatie van het nog te verwachten tijdsverloop; </w:t>
      </w:r>
    </w:p>
    <w:p w:rsidR="0088144B" w:rsidRPr="002867E8" w:rsidRDefault="0088144B" w:rsidP="0088144B">
      <w:pPr>
        <w:pStyle w:val="Lijstalinea"/>
        <w:numPr>
          <w:ilvl w:val="0"/>
          <w:numId w:val="2"/>
        </w:numPr>
        <w:ind w:left="360"/>
        <w:jc w:val="both"/>
        <w:rPr>
          <w:rFonts w:ascii="Calibri" w:hAnsi="Calibri"/>
          <w:color w:val="002060"/>
          <w:lang w:val="nl-BE"/>
        </w:rPr>
      </w:pPr>
      <w:r w:rsidRPr="002867E8">
        <w:rPr>
          <w:rFonts w:ascii="Calibri" w:hAnsi="Calibri"/>
          <w:color w:val="002060"/>
          <w:lang w:val="nl-BE"/>
        </w:rPr>
        <w:t>een</w:t>
      </w:r>
      <w:r>
        <w:rPr>
          <w:rFonts w:ascii="Calibri" w:hAnsi="Calibri"/>
          <w:color w:val="002060"/>
          <w:lang w:val="nl-BE"/>
        </w:rPr>
        <w:t xml:space="preserve"> kort</w:t>
      </w:r>
      <w:r w:rsidRPr="002867E8">
        <w:rPr>
          <w:rFonts w:ascii="Calibri" w:hAnsi="Calibri"/>
          <w:color w:val="002060"/>
          <w:lang w:val="nl-BE"/>
        </w:rPr>
        <w:t xml:space="preserve"> overzicht van het financieel beheer van de nalatenschap, waarbij de uittreksels van de rubriekrekening worden voorgelegd. </w:t>
      </w:r>
    </w:p>
    <w:p w:rsidR="0006568D" w:rsidRPr="0006568D" w:rsidRDefault="0006568D" w:rsidP="0006568D">
      <w:pPr>
        <w:jc w:val="both"/>
        <w:rPr>
          <w:rFonts w:ascii="Calibri" w:hAnsi="Calibri"/>
          <w:color w:val="002060"/>
          <w:lang w:val="nl-BE"/>
        </w:rPr>
      </w:pPr>
      <w:r w:rsidRPr="0006568D">
        <w:rPr>
          <w:rFonts w:ascii="Calibri" w:hAnsi="Calibri"/>
          <w:color w:val="002060"/>
          <w:lang w:val="nl-BE"/>
        </w:rPr>
        <w:t>Bij gebreke aan een</w:t>
      </w:r>
      <w:r w:rsidR="0088144B">
        <w:rPr>
          <w:rFonts w:ascii="Calibri" w:hAnsi="Calibri"/>
          <w:color w:val="002060"/>
          <w:lang w:val="nl-BE"/>
        </w:rPr>
        <w:t xml:space="preserve"> tijdige neerlegging van deze</w:t>
      </w:r>
      <w:r w:rsidR="00C62668">
        <w:rPr>
          <w:rFonts w:ascii="Calibri" w:hAnsi="Calibri"/>
          <w:color w:val="002060"/>
          <w:lang w:val="nl-BE"/>
        </w:rPr>
        <w:t xml:space="preserve"> </w:t>
      </w:r>
      <w:r w:rsidRPr="0006568D">
        <w:rPr>
          <w:rFonts w:ascii="Calibri" w:hAnsi="Calibri"/>
          <w:color w:val="002060"/>
          <w:lang w:val="nl-BE"/>
        </w:rPr>
        <w:t>jaarlijks</w:t>
      </w:r>
      <w:r w:rsidR="0088144B">
        <w:rPr>
          <w:rFonts w:ascii="Calibri" w:hAnsi="Calibri"/>
          <w:color w:val="002060"/>
          <w:lang w:val="nl-BE"/>
        </w:rPr>
        <w:t>e</w:t>
      </w:r>
      <w:r w:rsidRPr="0006568D">
        <w:rPr>
          <w:rFonts w:ascii="Calibri" w:hAnsi="Calibri"/>
          <w:color w:val="002060"/>
          <w:lang w:val="nl-BE"/>
        </w:rPr>
        <w:t xml:space="preserve"> verslag</w:t>
      </w:r>
      <w:r w:rsidR="0088144B">
        <w:rPr>
          <w:rFonts w:ascii="Calibri" w:hAnsi="Calibri"/>
          <w:color w:val="002060"/>
          <w:lang w:val="nl-BE"/>
        </w:rPr>
        <w:t>en</w:t>
      </w:r>
      <w:r w:rsidRPr="0006568D">
        <w:rPr>
          <w:rFonts w:ascii="Calibri" w:hAnsi="Calibri"/>
          <w:color w:val="002060"/>
          <w:lang w:val="nl-BE"/>
        </w:rPr>
        <w:t xml:space="preserve"> zal de curator worden opgeroepen in raadkamer van de familierechtbank, waarna wordt beslist welke gevolgen deze nalatigheid met zich meebrengt: </w:t>
      </w:r>
    </w:p>
    <w:p w:rsidR="0006568D" w:rsidRPr="0006568D" w:rsidRDefault="0006568D" w:rsidP="0006568D">
      <w:pPr>
        <w:pStyle w:val="Lijstalinea"/>
        <w:numPr>
          <w:ilvl w:val="0"/>
          <w:numId w:val="2"/>
        </w:numPr>
        <w:ind w:left="360"/>
        <w:jc w:val="both"/>
        <w:rPr>
          <w:rFonts w:ascii="Calibri" w:hAnsi="Calibri"/>
          <w:color w:val="002060"/>
          <w:lang w:val="nl-BE"/>
        </w:rPr>
      </w:pPr>
      <w:r w:rsidRPr="0006568D">
        <w:rPr>
          <w:rFonts w:ascii="Calibri" w:hAnsi="Calibri"/>
          <w:color w:val="002060"/>
          <w:lang w:val="nl-BE"/>
        </w:rPr>
        <w:t xml:space="preserve">hetzij een verlenging van de termijn van indiening van het verslag indien er gegronde redenen zijn waarom het verslag niet tijdig werd ingediend; </w:t>
      </w:r>
    </w:p>
    <w:p w:rsidR="0006568D" w:rsidRPr="0006568D" w:rsidRDefault="0006568D" w:rsidP="0006568D">
      <w:pPr>
        <w:pStyle w:val="Lijstalinea"/>
        <w:numPr>
          <w:ilvl w:val="0"/>
          <w:numId w:val="2"/>
        </w:numPr>
        <w:ind w:left="360"/>
        <w:jc w:val="both"/>
        <w:rPr>
          <w:rFonts w:ascii="Calibri" w:hAnsi="Calibri"/>
          <w:color w:val="002060"/>
          <w:lang w:val="nl-BE"/>
        </w:rPr>
      </w:pPr>
      <w:r w:rsidRPr="0006568D">
        <w:rPr>
          <w:rFonts w:ascii="Calibri" w:hAnsi="Calibri"/>
          <w:color w:val="002060"/>
          <w:lang w:val="nl-BE"/>
        </w:rPr>
        <w:t>he</w:t>
      </w:r>
      <w:r>
        <w:rPr>
          <w:rFonts w:ascii="Calibri" w:hAnsi="Calibri"/>
          <w:color w:val="002060"/>
          <w:lang w:val="nl-BE"/>
        </w:rPr>
        <w:t>tzij vervanging van de curator.</w:t>
      </w:r>
    </w:p>
    <w:p w:rsidR="00FD2393" w:rsidRPr="0006568D" w:rsidRDefault="00E31254" w:rsidP="00BC1633">
      <w:pPr>
        <w:pStyle w:val="Kop4"/>
        <w:numPr>
          <w:ilvl w:val="0"/>
          <w:numId w:val="14"/>
        </w:numPr>
        <w:rPr>
          <w:color w:val="002060"/>
        </w:rPr>
      </w:pPr>
      <w:r w:rsidRPr="0006568D">
        <w:rPr>
          <w:color w:val="002060"/>
        </w:rPr>
        <w:t xml:space="preserve">Eindverslag </w:t>
      </w:r>
    </w:p>
    <w:p w:rsidR="00FD2393" w:rsidRDefault="00FD2393" w:rsidP="00F84B23">
      <w:pPr>
        <w:jc w:val="both"/>
        <w:rPr>
          <w:color w:val="002060"/>
          <w:lang w:val="nl-BE"/>
        </w:rPr>
      </w:pPr>
      <w:r w:rsidRPr="008F6A66">
        <w:rPr>
          <w:color w:val="002060"/>
          <w:lang w:val="nl-BE"/>
        </w:rPr>
        <w:t>De curator maa</w:t>
      </w:r>
      <w:r w:rsidR="00FE184E" w:rsidRPr="008F6A66">
        <w:rPr>
          <w:color w:val="002060"/>
          <w:lang w:val="nl-BE"/>
        </w:rPr>
        <w:t>kt na afloop van zijn opdracht</w:t>
      </w:r>
      <w:r w:rsidR="008E32F0">
        <w:rPr>
          <w:color w:val="002060"/>
          <w:lang w:val="nl-BE"/>
        </w:rPr>
        <w:t xml:space="preserve"> een eindverslag op. Het is daarbij aanbevolen om gebruik te maken van het daartoe voorziene Excel-bestand zoals gepubliceerd op de website van de rechtbank.</w:t>
      </w:r>
    </w:p>
    <w:p w:rsidR="008E32F0" w:rsidRDefault="008E32F0" w:rsidP="00F84B23">
      <w:pPr>
        <w:jc w:val="both"/>
        <w:rPr>
          <w:color w:val="002060"/>
          <w:lang w:val="nl-BE"/>
        </w:rPr>
      </w:pPr>
      <w:r>
        <w:rPr>
          <w:color w:val="002060"/>
          <w:lang w:val="nl-BE"/>
        </w:rPr>
        <w:t>Voormeld eindverslag dient minstens de volgende onderdelen te bevatten :</w:t>
      </w:r>
    </w:p>
    <w:p w:rsidR="008E32F0" w:rsidRDefault="008E32F0" w:rsidP="008E32F0">
      <w:pPr>
        <w:pStyle w:val="Lijstalinea"/>
        <w:numPr>
          <w:ilvl w:val="0"/>
          <w:numId w:val="2"/>
        </w:numPr>
        <w:rPr>
          <w:color w:val="002060"/>
          <w:lang w:val="nl-BE"/>
        </w:rPr>
      </w:pPr>
      <w:r>
        <w:rPr>
          <w:color w:val="002060"/>
          <w:lang w:val="nl-BE"/>
        </w:rPr>
        <w:t>een overzicht van de werkzaamheden van beheer en vereffening van de onbeheerde nalatenschap,</w:t>
      </w:r>
    </w:p>
    <w:p w:rsidR="008E32F0" w:rsidRDefault="008E32F0" w:rsidP="008E32F0">
      <w:pPr>
        <w:pStyle w:val="Lijstalinea"/>
        <w:numPr>
          <w:ilvl w:val="0"/>
          <w:numId w:val="2"/>
        </w:numPr>
        <w:rPr>
          <w:color w:val="002060"/>
          <w:lang w:val="nl-BE"/>
        </w:rPr>
      </w:pPr>
      <w:r>
        <w:rPr>
          <w:color w:val="002060"/>
          <w:lang w:val="nl-BE"/>
        </w:rPr>
        <w:t>een opgave van de activa en passiva uit de nalatenschap,</w:t>
      </w:r>
    </w:p>
    <w:p w:rsidR="008E32F0" w:rsidRDefault="008E32F0" w:rsidP="008E32F0">
      <w:pPr>
        <w:pStyle w:val="Lijstalinea"/>
        <w:numPr>
          <w:ilvl w:val="0"/>
          <w:numId w:val="2"/>
        </w:numPr>
        <w:rPr>
          <w:color w:val="002060"/>
          <w:lang w:val="nl-BE"/>
        </w:rPr>
      </w:pPr>
      <w:r>
        <w:rPr>
          <w:color w:val="002060"/>
          <w:lang w:val="nl-BE"/>
        </w:rPr>
        <w:t>een lijst van de schuldeisers (met aanduiding van eventueel ingeroepen voorrechten),</w:t>
      </w:r>
    </w:p>
    <w:p w:rsidR="008E32F0" w:rsidRDefault="008E32F0" w:rsidP="008E32F0">
      <w:pPr>
        <w:pStyle w:val="Lijstalinea"/>
        <w:numPr>
          <w:ilvl w:val="0"/>
          <w:numId w:val="2"/>
        </w:numPr>
        <w:rPr>
          <w:color w:val="002060"/>
          <w:lang w:val="nl-BE"/>
        </w:rPr>
      </w:pPr>
      <w:r>
        <w:rPr>
          <w:color w:val="002060"/>
          <w:lang w:val="nl-BE"/>
        </w:rPr>
        <w:t>de rangregeling,</w:t>
      </w:r>
    </w:p>
    <w:p w:rsidR="008E32F0" w:rsidRDefault="008E32F0" w:rsidP="008E32F0">
      <w:pPr>
        <w:pStyle w:val="Lijstalinea"/>
        <w:numPr>
          <w:ilvl w:val="0"/>
          <w:numId w:val="2"/>
        </w:numPr>
        <w:rPr>
          <w:color w:val="002060"/>
          <w:lang w:val="nl-BE"/>
        </w:rPr>
      </w:pPr>
      <w:r>
        <w:rPr>
          <w:color w:val="002060"/>
          <w:lang w:val="nl-BE"/>
        </w:rPr>
        <w:t>de bestemming van het netto beschikbaar gedeelte van de onbeheerde nalatenschap,</w:t>
      </w:r>
    </w:p>
    <w:p w:rsidR="008E32F0" w:rsidRPr="008E32F0" w:rsidRDefault="008E32F0" w:rsidP="008E32F0">
      <w:pPr>
        <w:pStyle w:val="Lijstalinea"/>
        <w:numPr>
          <w:ilvl w:val="0"/>
          <w:numId w:val="2"/>
        </w:numPr>
        <w:rPr>
          <w:color w:val="002060"/>
          <w:lang w:val="nl-BE"/>
        </w:rPr>
      </w:pPr>
      <w:r>
        <w:rPr>
          <w:color w:val="002060"/>
          <w:lang w:val="nl-BE"/>
        </w:rPr>
        <w:t>een gedetailleerde en gemotiveerde staat van onkosten en erel</w:t>
      </w:r>
      <w:r w:rsidR="001E388B">
        <w:rPr>
          <w:color w:val="002060"/>
          <w:lang w:val="nl-BE"/>
        </w:rPr>
        <w:t>onen, opgesteld overeenkomstig d</w:t>
      </w:r>
      <w:r>
        <w:rPr>
          <w:color w:val="002060"/>
          <w:lang w:val="nl-BE"/>
        </w:rPr>
        <w:t>e principes opgenomen in de huidige richtlijn.</w:t>
      </w:r>
    </w:p>
    <w:p w:rsidR="00590DC3" w:rsidRPr="005B6B41" w:rsidRDefault="00590DC3" w:rsidP="00F84B23">
      <w:pPr>
        <w:jc w:val="both"/>
        <w:rPr>
          <w:rFonts w:ascii="Calibri" w:hAnsi="Calibri"/>
          <w:color w:val="002060"/>
          <w:lang w:val="nl-BE"/>
        </w:rPr>
      </w:pPr>
      <w:r w:rsidRPr="005B6B41">
        <w:rPr>
          <w:rFonts w:ascii="Calibri" w:hAnsi="Calibri"/>
          <w:color w:val="002060"/>
          <w:lang w:val="nl-BE"/>
        </w:rPr>
        <w:t xml:space="preserve">De volgende stukken dienen </w:t>
      </w:r>
      <w:r w:rsidR="00824E09">
        <w:rPr>
          <w:rFonts w:ascii="Calibri" w:hAnsi="Calibri"/>
          <w:color w:val="002060"/>
          <w:lang w:val="nl-BE"/>
        </w:rPr>
        <w:t xml:space="preserve">aldus </w:t>
      </w:r>
      <w:r w:rsidRPr="005B6B41">
        <w:rPr>
          <w:rFonts w:ascii="Calibri" w:hAnsi="Calibri"/>
          <w:color w:val="002060"/>
          <w:lang w:val="nl-BE"/>
        </w:rPr>
        <w:t xml:space="preserve">verplicht </w:t>
      </w:r>
      <w:r w:rsidR="000E2C21" w:rsidRPr="005B6B41">
        <w:rPr>
          <w:rFonts w:ascii="Calibri" w:hAnsi="Calibri"/>
          <w:color w:val="002060"/>
          <w:lang w:val="nl-BE"/>
        </w:rPr>
        <w:t xml:space="preserve">als bijlage </w:t>
      </w:r>
      <w:r w:rsidRPr="005B6B41">
        <w:rPr>
          <w:rFonts w:ascii="Calibri" w:hAnsi="Calibri"/>
          <w:color w:val="002060"/>
          <w:lang w:val="nl-BE"/>
        </w:rPr>
        <w:t xml:space="preserve">te worden </w:t>
      </w:r>
      <w:r w:rsidR="000E2C21" w:rsidRPr="005B6B41">
        <w:rPr>
          <w:rFonts w:ascii="Calibri" w:hAnsi="Calibri"/>
          <w:color w:val="002060"/>
          <w:lang w:val="nl-BE"/>
        </w:rPr>
        <w:t>gehecht</w:t>
      </w:r>
      <w:r w:rsidRPr="005B6B41">
        <w:rPr>
          <w:rFonts w:ascii="Calibri" w:hAnsi="Calibri"/>
          <w:color w:val="002060"/>
          <w:lang w:val="nl-BE"/>
        </w:rPr>
        <w:t xml:space="preserve"> aan het </w:t>
      </w:r>
      <w:r w:rsidR="00FD2393" w:rsidRPr="005B6B41">
        <w:rPr>
          <w:rFonts w:ascii="Calibri" w:hAnsi="Calibri"/>
          <w:color w:val="002060"/>
          <w:lang w:val="nl-BE"/>
        </w:rPr>
        <w:t>eindverslag</w:t>
      </w:r>
      <w:r w:rsidRPr="005B6B41">
        <w:rPr>
          <w:rFonts w:ascii="Calibri" w:hAnsi="Calibri"/>
          <w:color w:val="002060"/>
          <w:lang w:val="nl-BE"/>
        </w:rPr>
        <w:t xml:space="preserve">: </w:t>
      </w:r>
    </w:p>
    <w:p w:rsidR="005B6B41" w:rsidRPr="0088144B" w:rsidRDefault="005B6B41" w:rsidP="00F84B23">
      <w:pPr>
        <w:pStyle w:val="Lijstalinea"/>
        <w:numPr>
          <w:ilvl w:val="0"/>
          <w:numId w:val="2"/>
        </w:numPr>
        <w:ind w:left="360"/>
        <w:jc w:val="both"/>
        <w:rPr>
          <w:rFonts w:ascii="Calibri" w:hAnsi="Calibri"/>
          <w:color w:val="002060"/>
          <w:lang w:val="nl-BE"/>
        </w:rPr>
      </w:pPr>
      <w:r w:rsidRPr="0088144B">
        <w:rPr>
          <w:rFonts w:ascii="Calibri" w:hAnsi="Calibri"/>
          <w:color w:val="002060"/>
          <w:lang w:val="nl-BE"/>
        </w:rPr>
        <w:t>alle nu</w:t>
      </w:r>
      <w:r w:rsidR="0088144B">
        <w:rPr>
          <w:rFonts w:ascii="Calibri" w:hAnsi="Calibri"/>
          <w:color w:val="002060"/>
          <w:lang w:val="nl-BE"/>
        </w:rPr>
        <w:t>ttige boekhoudkundige stukken</w:t>
      </w:r>
      <w:r w:rsidRPr="0088144B">
        <w:rPr>
          <w:rFonts w:ascii="Calibri" w:hAnsi="Calibri"/>
          <w:color w:val="002060"/>
          <w:lang w:val="nl-BE"/>
        </w:rPr>
        <w:t xml:space="preserve"> (bewegingen en stand op da</w:t>
      </w:r>
      <w:r w:rsidR="0088144B">
        <w:rPr>
          <w:rFonts w:ascii="Calibri" w:hAnsi="Calibri"/>
          <w:color w:val="002060"/>
          <w:lang w:val="nl-BE"/>
        </w:rPr>
        <w:t>tum opmaak van het eindverslag),</w:t>
      </w:r>
    </w:p>
    <w:p w:rsidR="005B6B41" w:rsidRPr="0088144B" w:rsidRDefault="005B6B41" w:rsidP="00F84B23">
      <w:pPr>
        <w:pStyle w:val="Lijstalinea"/>
        <w:numPr>
          <w:ilvl w:val="0"/>
          <w:numId w:val="2"/>
        </w:numPr>
        <w:ind w:left="360"/>
        <w:jc w:val="both"/>
        <w:rPr>
          <w:rFonts w:ascii="Calibri" w:hAnsi="Calibri"/>
          <w:color w:val="002060"/>
          <w:lang w:val="nl-BE"/>
        </w:rPr>
      </w:pPr>
      <w:r w:rsidRPr="0088144B">
        <w:rPr>
          <w:rFonts w:ascii="Calibri" w:hAnsi="Calibri"/>
          <w:color w:val="002060"/>
          <w:lang w:val="nl-BE"/>
        </w:rPr>
        <w:t>alle gevoerde briefwisseling,</w:t>
      </w:r>
    </w:p>
    <w:p w:rsidR="008318F2" w:rsidRPr="008318F2" w:rsidRDefault="005B6B41" w:rsidP="008318F2">
      <w:pPr>
        <w:pStyle w:val="Lijstalinea"/>
        <w:numPr>
          <w:ilvl w:val="0"/>
          <w:numId w:val="2"/>
        </w:numPr>
        <w:ind w:left="360"/>
        <w:jc w:val="both"/>
        <w:rPr>
          <w:rFonts w:ascii="Calibri" w:hAnsi="Calibri"/>
          <w:color w:val="002060"/>
          <w:lang w:val="nl-BE"/>
        </w:rPr>
      </w:pPr>
      <w:r w:rsidRPr="0088144B">
        <w:rPr>
          <w:rFonts w:ascii="Calibri" w:hAnsi="Calibri"/>
          <w:color w:val="002060"/>
          <w:lang w:val="nl-BE"/>
        </w:rPr>
        <w:t>attest van de te betalen successie</w:t>
      </w:r>
      <w:r w:rsidR="0088144B">
        <w:rPr>
          <w:rFonts w:ascii="Calibri" w:hAnsi="Calibri"/>
          <w:color w:val="002060"/>
          <w:lang w:val="nl-BE"/>
        </w:rPr>
        <w:t>rechten</w:t>
      </w:r>
      <w:r w:rsidRPr="0088144B">
        <w:rPr>
          <w:rFonts w:ascii="Calibri" w:hAnsi="Calibri"/>
          <w:color w:val="002060"/>
          <w:lang w:val="nl-BE"/>
        </w:rPr>
        <w:t xml:space="preserve"> e</w:t>
      </w:r>
      <w:r w:rsidR="008318F2">
        <w:rPr>
          <w:rFonts w:ascii="Calibri" w:hAnsi="Calibri"/>
          <w:color w:val="002060"/>
          <w:lang w:val="nl-BE"/>
        </w:rPr>
        <w:t>n het bewijs van betaling ervan of een bewijs dat geen successierechten moeten worden betaald,</w:t>
      </w:r>
    </w:p>
    <w:p w:rsidR="00590DC3" w:rsidRDefault="00590DC3" w:rsidP="005B6B41">
      <w:pPr>
        <w:pStyle w:val="Lijstalinea"/>
        <w:numPr>
          <w:ilvl w:val="0"/>
          <w:numId w:val="2"/>
        </w:numPr>
        <w:ind w:left="360"/>
        <w:jc w:val="both"/>
        <w:rPr>
          <w:rFonts w:ascii="Calibri" w:hAnsi="Calibri"/>
          <w:color w:val="002060"/>
          <w:lang w:val="nl-BE"/>
        </w:rPr>
      </w:pPr>
      <w:r w:rsidRPr="0088144B">
        <w:rPr>
          <w:rFonts w:ascii="Calibri" w:hAnsi="Calibri"/>
          <w:color w:val="002060"/>
          <w:lang w:val="nl-BE"/>
        </w:rPr>
        <w:t xml:space="preserve">alle stavingsstukken betreffende </w:t>
      </w:r>
      <w:r w:rsidR="005B6B41" w:rsidRPr="0088144B">
        <w:rPr>
          <w:rFonts w:ascii="Calibri" w:hAnsi="Calibri"/>
          <w:color w:val="002060"/>
          <w:lang w:val="nl-BE"/>
        </w:rPr>
        <w:t>het gerealiseerd</w:t>
      </w:r>
      <w:r w:rsidR="0088144B">
        <w:rPr>
          <w:rFonts w:ascii="Calibri" w:hAnsi="Calibri"/>
          <w:color w:val="002060"/>
          <w:lang w:val="nl-BE"/>
        </w:rPr>
        <w:t>e</w:t>
      </w:r>
      <w:r w:rsidR="005B6B41" w:rsidRPr="0088144B">
        <w:rPr>
          <w:rFonts w:ascii="Calibri" w:hAnsi="Calibri"/>
          <w:color w:val="002060"/>
          <w:lang w:val="nl-BE"/>
        </w:rPr>
        <w:t xml:space="preserve"> actief</w:t>
      </w:r>
      <w:r w:rsidRPr="0088144B">
        <w:rPr>
          <w:rFonts w:ascii="Calibri" w:hAnsi="Calibri"/>
          <w:color w:val="002060"/>
          <w:lang w:val="nl-BE"/>
        </w:rPr>
        <w:t xml:space="preserve"> en </w:t>
      </w:r>
      <w:r w:rsidR="005B6B41" w:rsidRPr="0088144B">
        <w:rPr>
          <w:rFonts w:ascii="Calibri" w:hAnsi="Calibri"/>
          <w:color w:val="002060"/>
          <w:lang w:val="nl-BE"/>
        </w:rPr>
        <w:t xml:space="preserve">de </w:t>
      </w:r>
      <w:r w:rsidRPr="0088144B">
        <w:rPr>
          <w:rFonts w:ascii="Calibri" w:hAnsi="Calibri"/>
          <w:color w:val="002060"/>
          <w:lang w:val="nl-BE"/>
        </w:rPr>
        <w:t xml:space="preserve">passiva </w:t>
      </w:r>
      <w:r w:rsidR="0088144B">
        <w:rPr>
          <w:rFonts w:ascii="Calibri" w:hAnsi="Calibri"/>
          <w:color w:val="002060"/>
          <w:lang w:val="nl-BE"/>
        </w:rPr>
        <w:t>van de onbeheerde nalatenschap,</w:t>
      </w:r>
    </w:p>
    <w:p w:rsidR="00BF6439" w:rsidRPr="0088144B" w:rsidRDefault="00BF6439" w:rsidP="005B6B41">
      <w:pPr>
        <w:pStyle w:val="Lijstalinea"/>
        <w:numPr>
          <w:ilvl w:val="0"/>
          <w:numId w:val="2"/>
        </w:numPr>
        <w:ind w:left="360"/>
        <w:jc w:val="both"/>
        <w:rPr>
          <w:rFonts w:ascii="Calibri" w:hAnsi="Calibri"/>
          <w:color w:val="002060"/>
          <w:lang w:val="nl-BE"/>
        </w:rPr>
      </w:pPr>
      <w:r>
        <w:rPr>
          <w:rFonts w:ascii="Calibri" w:hAnsi="Calibri"/>
          <w:color w:val="002060"/>
          <w:lang w:val="nl-BE"/>
        </w:rPr>
        <w:lastRenderedPageBreak/>
        <w:t>desgevallende akkoorden van schuldeisers inzake de overgemaakte verdeling,</w:t>
      </w:r>
      <w:r w:rsidR="008318F2">
        <w:rPr>
          <w:rFonts w:ascii="Calibri" w:hAnsi="Calibri"/>
          <w:color w:val="002060"/>
          <w:lang w:val="nl-BE"/>
        </w:rPr>
        <w:t xml:space="preserve"> dan wel een bewijs van toezending aan de Belgische Staat </w:t>
      </w:r>
      <w:r w:rsidR="001E388B">
        <w:rPr>
          <w:rFonts w:ascii="Calibri" w:hAnsi="Calibri"/>
          <w:color w:val="002060"/>
          <w:lang w:val="nl-BE"/>
        </w:rPr>
        <w:t xml:space="preserve">(FOD Financiën, Algemene administratie van de Patrimoniumdocumentatie, Federaal Centrum Patrimoniumdiensten, Koning Albert II laan 33 bus 503, 1030 Brussel) </w:t>
      </w:r>
      <w:r w:rsidR="008318F2">
        <w:rPr>
          <w:rFonts w:ascii="Calibri" w:hAnsi="Calibri"/>
          <w:color w:val="002060"/>
          <w:lang w:val="nl-BE"/>
        </w:rPr>
        <w:t>en aan de schuldeisers die niet reageerden,</w:t>
      </w:r>
    </w:p>
    <w:p w:rsidR="00D01D63" w:rsidRPr="0088144B" w:rsidRDefault="00D01D63" w:rsidP="00F84B23">
      <w:pPr>
        <w:pStyle w:val="Lijstalinea"/>
        <w:numPr>
          <w:ilvl w:val="0"/>
          <w:numId w:val="2"/>
        </w:numPr>
        <w:ind w:left="360"/>
        <w:jc w:val="both"/>
        <w:rPr>
          <w:rFonts w:ascii="Calibri" w:hAnsi="Calibri"/>
          <w:color w:val="002060"/>
          <w:lang w:val="nl-BE"/>
        </w:rPr>
      </w:pPr>
      <w:r w:rsidRPr="0088144B">
        <w:rPr>
          <w:rFonts w:ascii="Calibri" w:hAnsi="Calibri"/>
          <w:color w:val="002060"/>
          <w:lang w:val="nl-BE"/>
        </w:rPr>
        <w:t>uittreksel</w:t>
      </w:r>
      <w:r w:rsidR="004F6E21" w:rsidRPr="0088144B">
        <w:rPr>
          <w:rFonts w:ascii="Calibri" w:hAnsi="Calibri"/>
          <w:color w:val="002060"/>
          <w:lang w:val="nl-BE"/>
        </w:rPr>
        <w:t>s rubriek</w:t>
      </w:r>
      <w:r w:rsidR="0088144B">
        <w:rPr>
          <w:rFonts w:ascii="Calibri" w:hAnsi="Calibri"/>
          <w:color w:val="002060"/>
          <w:lang w:val="nl-BE"/>
        </w:rPr>
        <w:t>rekening,</w:t>
      </w:r>
    </w:p>
    <w:p w:rsidR="00BF6439" w:rsidRPr="00BF6439" w:rsidRDefault="005B6B41" w:rsidP="00BF6439">
      <w:pPr>
        <w:pStyle w:val="Lijstalinea"/>
        <w:numPr>
          <w:ilvl w:val="0"/>
          <w:numId w:val="2"/>
        </w:numPr>
        <w:ind w:left="360"/>
        <w:jc w:val="both"/>
        <w:rPr>
          <w:rFonts w:ascii="Calibri" w:hAnsi="Calibri"/>
          <w:color w:val="002060"/>
          <w:lang w:val="nl-BE"/>
        </w:rPr>
      </w:pPr>
      <w:r w:rsidRPr="0088144B">
        <w:rPr>
          <w:rFonts w:ascii="Calibri" w:hAnsi="Calibri"/>
          <w:color w:val="002060"/>
          <w:lang w:val="nl-BE"/>
        </w:rPr>
        <w:t>alle stavingsstukken betreffende de kosten betaal</w:t>
      </w:r>
      <w:r w:rsidR="00BF6439">
        <w:rPr>
          <w:rFonts w:ascii="Calibri" w:hAnsi="Calibri"/>
          <w:color w:val="002060"/>
          <w:lang w:val="nl-BE"/>
        </w:rPr>
        <w:t>d aan derden lopend het mandaat,</w:t>
      </w:r>
    </w:p>
    <w:p w:rsidR="00590DC3" w:rsidRPr="0088144B" w:rsidRDefault="00FC73EE" w:rsidP="005B6B41">
      <w:pPr>
        <w:pStyle w:val="Lijstalinea"/>
        <w:numPr>
          <w:ilvl w:val="0"/>
          <w:numId w:val="2"/>
        </w:numPr>
        <w:ind w:left="360"/>
        <w:jc w:val="both"/>
        <w:rPr>
          <w:rFonts w:ascii="Calibri" w:hAnsi="Calibri"/>
          <w:color w:val="002060"/>
          <w:lang w:val="nl-BE"/>
        </w:rPr>
      </w:pPr>
      <w:r>
        <w:rPr>
          <w:rFonts w:ascii="Calibri" w:hAnsi="Calibri"/>
          <w:color w:val="002060"/>
          <w:lang w:val="nl-BE"/>
        </w:rPr>
        <w:t xml:space="preserve">de (aanbevolen, cfr. supra) </w:t>
      </w:r>
      <w:r w:rsidR="005B6B41" w:rsidRPr="0088144B">
        <w:rPr>
          <w:rFonts w:ascii="Calibri" w:hAnsi="Calibri"/>
          <w:color w:val="002060"/>
          <w:lang w:val="nl-BE"/>
        </w:rPr>
        <w:t>ingevulde Excel-module (ereloonstaat en uitsplitsingsvoorstel).</w:t>
      </w:r>
    </w:p>
    <w:p w:rsidR="005613AC" w:rsidRPr="005B6B41" w:rsidRDefault="00D46577" w:rsidP="00F84B23">
      <w:pPr>
        <w:jc w:val="both"/>
        <w:rPr>
          <w:rFonts w:ascii="Calibri" w:hAnsi="Calibri"/>
          <w:color w:val="002060"/>
          <w:lang w:val="nl-BE"/>
        </w:rPr>
      </w:pPr>
      <w:r w:rsidRPr="005B6B41">
        <w:rPr>
          <w:rFonts w:ascii="Calibri" w:hAnsi="Calibri"/>
          <w:color w:val="002060"/>
          <w:lang w:val="nl-BE"/>
        </w:rPr>
        <w:t xml:space="preserve">De curator legt het eindverslag neer </w:t>
      </w:r>
      <w:r w:rsidR="00567084" w:rsidRPr="005B6B41">
        <w:rPr>
          <w:rFonts w:ascii="Calibri" w:hAnsi="Calibri"/>
          <w:color w:val="002060"/>
          <w:lang w:val="nl-BE"/>
        </w:rPr>
        <w:t>op de</w:t>
      </w:r>
      <w:r w:rsidRPr="005B6B41">
        <w:rPr>
          <w:rFonts w:ascii="Calibri" w:hAnsi="Calibri"/>
          <w:color w:val="002060"/>
          <w:lang w:val="nl-BE"/>
        </w:rPr>
        <w:t xml:space="preserve"> griffie</w:t>
      </w:r>
      <w:r w:rsidR="00567084" w:rsidRPr="005B6B41">
        <w:rPr>
          <w:rFonts w:ascii="Calibri" w:hAnsi="Calibri"/>
          <w:color w:val="002060"/>
          <w:lang w:val="nl-BE"/>
        </w:rPr>
        <w:t xml:space="preserve"> van de familierechtbank </w:t>
      </w:r>
      <w:r w:rsidR="0088144B">
        <w:rPr>
          <w:rFonts w:ascii="Calibri" w:hAnsi="Calibri"/>
          <w:color w:val="002060"/>
          <w:lang w:val="nl-BE"/>
        </w:rPr>
        <w:t>en vraagt bij</w:t>
      </w:r>
      <w:r w:rsidR="00250D0C" w:rsidRPr="005B6B41">
        <w:rPr>
          <w:rFonts w:ascii="Calibri" w:hAnsi="Calibri"/>
          <w:color w:val="002060"/>
          <w:lang w:val="nl-BE"/>
        </w:rPr>
        <w:t xml:space="preserve"> verzoekschrift </w:t>
      </w:r>
      <w:r w:rsidR="00990DF0" w:rsidRPr="005B6B41">
        <w:rPr>
          <w:rFonts w:ascii="Calibri" w:hAnsi="Calibri"/>
          <w:color w:val="002060"/>
          <w:lang w:val="nl-BE"/>
        </w:rPr>
        <w:t xml:space="preserve"> </w:t>
      </w:r>
      <w:r w:rsidR="00250D0C" w:rsidRPr="005B6B41">
        <w:rPr>
          <w:rFonts w:ascii="Calibri" w:hAnsi="Calibri"/>
          <w:color w:val="002060"/>
          <w:lang w:val="nl-BE"/>
        </w:rPr>
        <w:t xml:space="preserve">om zijn staat van kosten en erelonen te taxeren en hem te machtigen om deze vooraf te nemen op het actief van de nalatenschap, alsook om te worden ontlast van zijn opdracht. </w:t>
      </w:r>
    </w:p>
    <w:p w:rsidR="00E5003D" w:rsidRPr="005B6B41" w:rsidRDefault="00D46577" w:rsidP="00F84B23">
      <w:pPr>
        <w:jc w:val="both"/>
        <w:rPr>
          <w:rFonts w:ascii="Calibri" w:hAnsi="Calibri"/>
          <w:color w:val="002060"/>
          <w:lang w:val="nl-BE"/>
        </w:rPr>
      </w:pPr>
      <w:r w:rsidRPr="005B6B41">
        <w:rPr>
          <w:rFonts w:ascii="Calibri" w:hAnsi="Calibri"/>
          <w:color w:val="002060"/>
          <w:lang w:val="nl-BE"/>
        </w:rPr>
        <w:t>De familierechtbank kijk</w:t>
      </w:r>
      <w:r w:rsidR="00A7766E" w:rsidRPr="005B6B41">
        <w:rPr>
          <w:rFonts w:ascii="Calibri" w:hAnsi="Calibri"/>
          <w:color w:val="002060"/>
          <w:lang w:val="nl-BE"/>
        </w:rPr>
        <w:t>t</w:t>
      </w:r>
      <w:r w:rsidRPr="005B6B41">
        <w:rPr>
          <w:rFonts w:ascii="Calibri" w:hAnsi="Calibri"/>
          <w:color w:val="002060"/>
          <w:lang w:val="nl-BE"/>
        </w:rPr>
        <w:t xml:space="preserve"> het </w:t>
      </w:r>
      <w:r w:rsidR="00250D0C" w:rsidRPr="005B6B41">
        <w:rPr>
          <w:rFonts w:ascii="Calibri" w:hAnsi="Calibri"/>
          <w:color w:val="002060"/>
          <w:lang w:val="nl-BE"/>
        </w:rPr>
        <w:t>eind</w:t>
      </w:r>
      <w:r w:rsidRPr="005B6B41">
        <w:rPr>
          <w:rFonts w:ascii="Calibri" w:hAnsi="Calibri"/>
          <w:color w:val="002060"/>
          <w:lang w:val="nl-BE"/>
        </w:rPr>
        <w:t xml:space="preserve">verslag na, zowel inhoudelijk, als wat betreft de staat van kosten en erelonen. </w:t>
      </w:r>
      <w:r w:rsidR="0088144B">
        <w:rPr>
          <w:rFonts w:ascii="Calibri" w:hAnsi="Calibri"/>
          <w:color w:val="002060"/>
          <w:lang w:val="nl-BE"/>
        </w:rPr>
        <w:t>O</w:t>
      </w:r>
      <w:r w:rsidR="00E5003D" w:rsidRPr="005B6B41">
        <w:rPr>
          <w:rFonts w:ascii="Calibri" w:hAnsi="Calibri"/>
          <w:color w:val="002060"/>
          <w:lang w:val="nl-BE"/>
        </w:rPr>
        <w:t xml:space="preserve">pmerkingen zullen schriftelijk worden meegedeeld aan de curator. De curator kan tevens in raadkamer </w:t>
      </w:r>
      <w:r w:rsidR="00AA37D4" w:rsidRPr="005B6B41">
        <w:rPr>
          <w:rFonts w:ascii="Calibri" w:hAnsi="Calibri"/>
          <w:color w:val="002060"/>
          <w:lang w:val="nl-BE"/>
        </w:rPr>
        <w:t xml:space="preserve">van de familierechtbank </w:t>
      </w:r>
      <w:r w:rsidR="00E5003D" w:rsidRPr="005B6B41">
        <w:rPr>
          <w:rFonts w:ascii="Calibri" w:hAnsi="Calibri"/>
          <w:color w:val="002060"/>
          <w:lang w:val="nl-BE"/>
        </w:rPr>
        <w:t xml:space="preserve">worden opgeroepen om verdere toelichting te verschaffen. </w:t>
      </w:r>
    </w:p>
    <w:p w:rsidR="007955CE" w:rsidRPr="0006568D" w:rsidRDefault="007955CE" w:rsidP="00BC1633">
      <w:pPr>
        <w:pStyle w:val="Kop3"/>
        <w:numPr>
          <w:ilvl w:val="0"/>
          <w:numId w:val="9"/>
        </w:numPr>
        <w:rPr>
          <w:color w:val="002060"/>
        </w:rPr>
      </w:pPr>
      <w:bookmarkStart w:id="13" w:name="_Toc64388549"/>
      <w:r w:rsidRPr="0006568D">
        <w:rPr>
          <w:color w:val="002060"/>
        </w:rPr>
        <w:t>Ontheffing van opdracht</w:t>
      </w:r>
      <w:bookmarkEnd w:id="13"/>
      <w:r w:rsidRPr="0006568D">
        <w:rPr>
          <w:color w:val="002060"/>
        </w:rPr>
        <w:t xml:space="preserve"> </w:t>
      </w:r>
    </w:p>
    <w:p w:rsidR="005B6B41" w:rsidRPr="0006568D" w:rsidRDefault="00FB53CD" w:rsidP="00F84B23">
      <w:pPr>
        <w:jc w:val="both"/>
        <w:rPr>
          <w:rFonts w:ascii="Calibri" w:hAnsi="Calibri"/>
          <w:color w:val="002060"/>
          <w:lang w:val="nl-BE"/>
        </w:rPr>
      </w:pPr>
      <w:r w:rsidRPr="0006568D">
        <w:rPr>
          <w:rFonts w:ascii="Calibri" w:hAnsi="Calibri"/>
          <w:color w:val="002060"/>
          <w:lang w:val="nl-BE"/>
        </w:rPr>
        <w:t>Ontheffing van de opdrach</w:t>
      </w:r>
      <w:r w:rsidR="0058581F" w:rsidRPr="0006568D">
        <w:rPr>
          <w:rFonts w:ascii="Calibri" w:hAnsi="Calibri"/>
          <w:color w:val="002060"/>
          <w:lang w:val="nl-BE"/>
        </w:rPr>
        <w:t>t wordt verleend bij beschikki</w:t>
      </w:r>
      <w:r w:rsidR="000D0F83" w:rsidRPr="0006568D">
        <w:rPr>
          <w:rFonts w:ascii="Calibri" w:hAnsi="Calibri"/>
          <w:color w:val="002060"/>
          <w:lang w:val="nl-BE"/>
        </w:rPr>
        <w:t>n</w:t>
      </w:r>
      <w:r w:rsidR="0058581F" w:rsidRPr="0006568D">
        <w:rPr>
          <w:rFonts w:ascii="Calibri" w:hAnsi="Calibri"/>
          <w:color w:val="002060"/>
          <w:lang w:val="nl-BE"/>
        </w:rPr>
        <w:t>g</w:t>
      </w:r>
      <w:r w:rsidR="00567084" w:rsidRPr="0006568D">
        <w:rPr>
          <w:rFonts w:ascii="Calibri" w:hAnsi="Calibri"/>
          <w:color w:val="002060"/>
          <w:lang w:val="nl-BE"/>
        </w:rPr>
        <w:t xml:space="preserve"> van de familierechtbank</w:t>
      </w:r>
      <w:r w:rsidRPr="0006568D">
        <w:rPr>
          <w:rFonts w:ascii="Calibri" w:hAnsi="Calibri"/>
          <w:color w:val="002060"/>
          <w:lang w:val="nl-BE"/>
        </w:rPr>
        <w:t xml:space="preserve">. </w:t>
      </w:r>
      <w:r w:rsidR="0058581F" w:rsidRPr="0006568D">
        <w:rPr>
          <w:rFonts w:ascii="Calibri" w:hAnsi="Calibri"/>
          <w:color w:val="002060"/>
          <w:lang w:val="nl-BE"/>
        </w:rPr>
        <w:t xml:space="preserve">Deze beschikking </w:t>
      </w:r>
      <w:r w:rsidR="00C34DA2" w:rsidRPr="0006568D">
        <w:rPr>
          <w:rFonts w:ascii="Calibri" w:hAnsi="Calibri"/>
          <w:color w:val="002060"/>
          <w:lang w:val="nl-BE"/>
        </w:rPr>
        <w:t>houdt ook goedkeuring in van de staat van kosten en erelonen</w:t>
      </w:r>
      <w:r w:rsidR="00250D0C" w:rsidRPr="0006568D">
        <w:rPr>
          <w:rFonts w:ascii="Calibri" w:hAnsi="Calibri"/>
          <w:color w:val="002060"/>
          <w:lang w:val="nl-BE"/>
        </w:rPr>
        <w:t xml:space="preserve"> en machtiging tot voorafname ervan op het actief van de nalatenschap</w:t>
      </w:r>
      <w:r w:rsidR="00990DF0" w:rsidRPr="0006568D">
        <w:rPr>
          <w:rFonts w:ascii="Calibri" w:hAnsi="Calibri"/>
          <w:color w:val="002060"/>
          <w:lang w:val="nl-BE"/>
        </w:rPr>
        <w:t>.</w:t>
      </w:r>
    </w:p>
    <w:p w:rsidR="00796241" w:rsidRPr="002C2C2C" w:rsidRDefault="00BA7DCE" w:rsidP="00B836B1">
      <w:pPr>
        <w:pStyle w:val="Kop2"/>
        <w:rPr>
          <w:color w:val="002060"/>
        </w:rPr>
      </w:pPr>
      <w:bookmarkStart w:id="14" w:name="_Toc64388550"/>
      <w:r w:rsidRPr="002C2C2C">
        <w:rPr>
          <w:color w:val="002060"/>
        </w:rPr>
        <w:t xml:space="preserve">Erelonen en kosten </w:t>
      </w:r>
      <w:r w:rsidR="002B3386" w:rsidRPr="002C2C2C">
        <w:rPr>
          <w:color w:val="002060"/>
        </w:rPr>
        <w:t>van de curator onbeheerde nalatenschap</w:t>
      </w:r>
      <w:bookmarkEnd w:id="14"/>
    </w:p>
    <w:p w:rsidR="00BC1633" w:rsidRPr="002C2C2C" w:rsidRDefault="00BC1633" w:rsidP="00BC1633">
      <w:pPr>
        <w:pStyle w:val="Kop2"/>
        <w:widowControl w:val="0"/>
        <w:numPr>
          <w:ilvl w:val="0"/>
          <w:numId w:val="0"/>
        </w:numPr>
        <w:suppressAutoHyphens/>
        <w:spacing w:after="0" w:line="240" w:lineRule="auto"/>
        <w:rPr>
          <w:rFonts w:eastAsia="Arial Unicode MS" w:cs="Tahoma"/>
          <w:color w:val="002060"/>
          <w:lang w:eastAsia="nl-NL" w:bidi="nl-NL"/>
        </w:rPr>
      </w:pPr>
    </w:p>
    <w:p w:rsidR="00BC1633" w:rsidRPr="002C2C2C" w:rsidRDefault="00BC1633" w:rsidP="00BC1633">
      <w:pPr>
        <w:pStyle w:val="Lijstalinea"/>
        <w:widowControl w:val="0"/>
        <w:numPr>
          <w:ilvl w:val="0"/>
          <w:numId w:val="20"/>
        </w:numPr>
        <w:suppressAutoHyphens/>
        <w:spacing w:after="0" w:line="240" w:lineRule="auto"/>
        <w:jc w:val="both"/>
        <w:rPr>
          <w:rFonts w:ascii="Calibri" w:eastAsia="Arial Unicode MS" w:hAnsi="Calibri" w:cs="Tahoma"/>
          <w:b/>
          <w:color w:val="002060"/>
          <w:lang w:val="nl-BE" w:eastAsia="nl-NL" w:bidi="nl-NL"/>
        </w:rPr>
      </w:pPr>
      <w:r w:rsidRPr="002C2C2C">
        <w:rPr>
          <w:rFonts w:ascii="Calibri" w:eastAsia="Arial Unicode MS" w:hAnsi="Calibri" w:cs="Tahoma"/>
          <w:b/>
          <w:color w:val="002060"/>
          <w:lang w:val="nl-BE" w:eastAsia="nl-NL" w:bidi="nl-NL"/>
        </w:rPr>
        <w:t>Bezoldiging in een normale situatie</w:t>
      </w:r>
    </w:p>
    <w:p w:rsidR="00BC1633" w:rsidRPr="00BC1633" w:rsidRDefault="00BC1633" w:rsidP="00BC1633">
      <w:pPr>
        <w:pStyle w:val="Lijstalinea"/>
        <w:widowControl w:val="0"/>
        <w:suppressAutoHyphens/>
        <w:spacing w:after="0" w:line="240" w:lineRule="auto"/>
        <w:jc w:val="both"/>
        <w:rPr>
          <w:rFonts w:ascii="Calibri" w:eastAsia="Arial Unicode MS" w:hAnsi="Calibri" w:cs="Tahoma"/>
          <w:b/>
          <w:color w:val="002060"/>
          <w:u w:val="single"/>
          <w:lang w:val="nl-BE" w:eastAsia="nl-NL" w:bidi="nl-NL"/>
        </w:rPr>
      </w:pPr>
    </w:p>
    <w:p w:rsidR="000428B6" w:rsidRPr="00E5531A" w:rsidRDefault="000428B6" w:rsidP="00BC1633">
      <w:pPr>
        <w:pStyle w:val="Lijstalinea"/>
        <w:widowControl w:val="0"/>
        <w:numPr>
          <w:ilvl w:val="0"/>
          <w:numId w:val="19"/>
        </w:numPr>
        <w:suppressAutoHyphens/>
        <w:spacing w:after="0" w:line="240" w:lineRule="auto"/>
        <w:jc w:val="both"/>
        <w:rPr>
          <w:rFonts w:ascii="Calibri" w:eastAsia="Arial Unicode MS" w:hAnsi="Calibri" w:cs="Tahoma"/>
          <w:i/>
          <w:color w:val="002060"/>
          <w:lang w:val="nl-BE" w:eastAsia="nl-NL" w:bidi="nl-NL"/>
        </w:rPr>
      </w:pPr>
      <w:r w:rsidRPr="00E5531A">
        <w:rPr>
          <w:rFonts w:ascii="Calibri" w:eastAsia="Arial Unicode MS" w:hAnsi="Calibri" w:cs="Tahoma"/>
          <w:i/>
          <w:color w:val="002060"/>
          <w:lang w:val="nl-BE" w:eastAsia="nl-NL" w:bidi="nl-NL"/>
        </w:rPr>
        <w:t xml:space="preserve"> Richtlijnen</w:t>
      </w:r>
    </w:p>
    <w:p w:rsidR="000428B6" w:rsidRPr="00F603D3" w:rsidRDefault="000428B6" w:rsidP="000428B6">
      <w:pPr>
        <w:widowControl w:val="0"/>
        <w:tabs>
          <w:tab w:val="left" w:pos="6765"/>
        </w:tabs>
        <w:suppressAutoHyphens/>
        <w:spacing w:after="0" w:line="240" w:lineRule="auto"/>
        <w:ind w:left="360"/>
        <w:rPr>
          <w:rFonts w:eastAsia="Arial Unicode MS" w:cstheme="minorHAnsi"/>
          <w:color w:val="002060"/>
          <w:u w:val="single"/>
          <w:lang w:val="nl-BE" w:eastAsia="nl-NL" w:bidi="nl-NL"/>
        </w:rPr>
      </w:pPr>
    </w:p>
    <w:p w:rsidR="000428B6" w:rsidRPr="00BC1633" w:rsidRDefault="000428B6" w:rsidP="00BC1633">
      <w:pPr>
        <w:jc w:val="both"/>
        <w:rPr>
          <w:color w:val="002060"/>
          <w:lang w:val="nl-BE"/>
        </w:rPr>
      </w:pPr>
      <w:r w:rsidRPr="00BC1633">
        <w:rPr>
          <w:color w:val="002060"/>
          <w:lang w:val="nl-BE"/>
        </w:rPr>
        <w:t>In beginsel worden de ambtsverrichtingen en handelingen/taken, zoals degene hierna niet limita</w:t>
      </w:r>
      <w:r w:rsidR="007442CD" w:rsidRPr="00BC1633">
        <w:rPr>
          <w:color w:val="002060"/>
          <w:lang w:val="nl-BE"/>
        </w:rPr>
        <w:t xml:space="preserve">tief opgesomd, van de </w:t>
      </w:r>
      <w:r w:rsidRPr="00BC1633">
        <w:rPr>
          <w:color w:val="002060"/>
          <w:lang w:val="nl-BE"/>
        </w:rPr>
        <w:t>curator vergoed op basis van de effectief geleverde prestaties, zoals gemotiveerd in een</w:t>
      </w:r>
      <w:r w:rsidR="00BC1633">
        <w:rPr>
          <w:color w:val="002060"/>
          <w:lang w:val="nl-BE"/>
        </w:rPr>
        <w:t xml:space="preserve"> timesheet met tijdsbesteding : </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t>Opsporen van de erfgenamen</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Onderzoek naar de activa en passiva</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color w:val="002060"/>
          <w:lang w:val="nl-BE"/>
        </w:rPr>
        <w:t>Het opmaken van een (onderhandse) inventaris</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t>Contacten onderhouden / leggen met derden</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t>De lopende rekeningen betalen</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De inkomsten ontvangen en kwijting geven</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Het openen en sluiten van financiële rekeningen of ze transfereren naar een andere financiële instelling</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 xml:space="preserve">De onroerende goederen onderhouden en eventuele herstellingen laten uitvoeren </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t>Verzekeringscontracten afsluiten en opzeggen</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Aanspraak maken op de laatste sociale uitkeringen (leefloon, ziekte-uitkeringen, FOD, …)</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t xml:space="preserve">De schulden betalen </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Bijstand bij alle rechtshandelingen (tenzij het anders is bepaald in de aanstellingsbeschikking)</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Het opstellen van het jaarverslag en het eindverslag</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De aangifte personenbelasting invullen en opvolgen</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t xml:space="preserve">Diverse administratieve taken </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t>Een bankkluis afsluiten</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lastRenderedPageBreak/>
        <w:t>De voorbereiding van machtigingen</w:t>
      </w:r>
    </w:p>
    <w:p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Onderhouden met derden ter regeling van de nalatenschap</w:t>
      </w:r>
    </w:p>
    <w:p w:rsidR="000428B6" w:rsidRPr="00F603D3" w:rsidRDefault="000428B6" w:rsidP="00BC1633">
      <w:pPr>
        <w:widowControl w:val="0"/>
        <w:numPr>
          <w:ilvl w:val="0"/>
          <w:numId w:val="16"/>
        </w:numPr>
        <w:tabs>
          <w:tab w:val="clear" w:pos="720"/>
          <w:tab w:val="left" w:pos="690"/>
          <w:tab w:val="num" w:pos="1080"/>
          <w:tab w:val="left" w:pos="6750"/>
        </w:tabs>
        <w:suppressAutoHyphens/>
        <w:spacing w:after="0" w:line="240" w:lineRule="auto"/>
        <w:ind w:left="1080"/>
        <w:jc w:val="both"/>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t>Procedure voor de rechtbank</w:t>
      </w:r>
    </w:p>
    <w:p w:rsidR="000428B6" w:rsidRPr="00F603D3" w:rsidRDefault="000428B6" w:rsidP="00BC1633">
      <w:pPr>
        <w:widowControl w:val="0"/>
        <w:numPr>
          <w:ilvl w:val="0"/>
          <w:numId w:val="16"/>
        </w:numPr>
        <w:tabs>
          <w:tab w:val="clear" w:pos="720"/>
          <w:tab w:val="left" w:pos="690"/>
          <w:tab w:val="num" w:pos="1080"/>
          <w:tab w:val="left" w:pos="6750"/>
        </w:tabs>
        <w:suppressAutoHyphens/>
        <w:spacing w:after="0" w:line="240" w:lineRule="auto"/>
        <w:ind w:left="1080"/>
        <w:jc w:val="both"/>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t>Administratieve procedure</w:t>
      </w:r>
    </w:p>
    <w:p w:rsidR="000428B6" w:rsidRPr="00F603D3" w:rsidRDefault="000428B6" w:rsidP="00BC1633">
      <w:pPr>
        <w:widowControl w:val="0"/>
        <w:numPr>
          <w:ilvl w:val="0"/>
          <w:numId w:val="16"/>
        </w:numPr>
        <w:tabs>
          <w:tab w:val="clear" w:pos="720"/>
          <w:tab w:val="left" w:pos="690"/>
          <w:tab w:val="num" w:pos="1080"/>
          <w:tab w:val="left" w:pos="6750"/>
        </w:tabs>
        <w:suppressAutoHyphens/>
        <w:spacing w:after="0" w:line="240" w:lineRule="auto"/>
        <w:ind w:left="1080"/>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Bemiddeling inzake betwiste zaken (schulden of schuldvorderingen)</w:t>
      </w:r>
    </w:p>
    <w:p w:rsidR="000428B6" w:rsidRPr="00F603D3" w:rsidRDefault="000428B6" w:rsidP="00BC1633">
      <w:pPr>
        <w:widowControl w:val="0"/>
        <w:numPr>
          <w:ilvl w:val="0"/>
          <w:numId w:val="16"/>
        </w:numPr>
        <w:tabs>
          <w:tab w:val="clear" w:pos="720"/>
          <w:tab w:val="num" w:pos="1080"/>
          <w:tab w:val="left" w:pos="6795"/>
        </w:tabs>
        <w:suppressAutoHyphens/>
        <w:spacing w:after="0" w:line="240" w:lineRule="auto"/>
        <w:ind w:left="1080"/>
        <w:jc w:val="both"/>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t>Aangifte erfbelasting</w:t>
      </w:r>
    </w:p>
    <w:p w:rsidR="000428B6" w:rsidRPr="00F603D3" w:rsidRDefault="000428B6" w:rsidP="000428B6">
      <w:pPr>
        <w:widowControl w:val="0"/>
        <w:tabs>
          <w:tab w:val="left" w:pos="6765"/>
        </w:tabs>
        <w:suppressAutoHyphens/>
        <w:spacing w:after="0" w:line="240" w:lineRule="auto"/>
        <w:ind w:left="345"/>
        <w:rPr>
          <w:rFonts w:ascii="Calibri" w:eastAsia="Arial Unicode MS" w:hAnsi="Calibri" w:cs="Tahoma"/>
          <w:color w:val="002060"/>
          <w:u w:val="single"/>
          <w:lang w:eastAsia="nl-NL" w:bidi="nl-NL"/>
        </w:rPr>
      </w:pPr>
    </w:p>
    <w:p w:rsidR="000428B6" w:rsidRPr="00BC1633" w:rsidRDefault="000428B6" w:rsidP="00BC1633">
      <w:pPr>
        <w:widowControl w:val="0"/>
        <w:tabs>
          <w:tab w:val="left" w:pos="6765"/>
        </w:tabs>
        <w:suppressAutoHyphens/>
        <w:spacing w:after="0" w:line="240" w:lineRule="auto"/>
        <w:rPr>
          <w:rFonts w:ascii="Calibri" w:eastAsia="Arial Unicode MS" w:hAnsi="Calibri" w:cs="Tahoma"/>
          <w:color w:val="002060"/>
          <w:lang w:val="nl-BE" w:eastAsia="nl-NL" w:bidi="nl-NL"/>
        </w:rPr>
      </w:pPr>
      <w:r w:rsidRPr="00BC1633">
        <w:rPr>
          <w:rFonts w:ascii="Calibri" w:eastAsia="Arial Unicode MS" w:hAnsi="Calibri" w:cs="Tahoma"/>
          <w:color w:val="002060"/>
          <w:lang w:val="nl-BE" w:eastAsia="nl-NL" w:bidi="nl-NL"/>
        </w:rPr>
        <w:t>De volgende handelingen worden</w:t>
      </w:r>
      <w:r w:rsidR="00BC1633">
        <w:rPr>
          <w:rFonts w:ascii="Calibri" w:eastAsia="Arial Unicode MS" w:hAnsi="Calibri" w:cs="Tahoma"/>
          <w:color w:val="002060"/>
          <w:lang w:val="nl-BE" w:eastAsia="nl-NL" w:bidi="nl-NL"/>
        </w:rPr>
        <w:t xml:space="preserve"> echter</w:t>
      </w:r>
      <w:r w:rsidRPr="00BC1633">
        <w:rPr>
          <w:rFonts w:ascii="Calibri" w:eastAsia="Arial Unicode MS" w:hAnsi="Calibri" w:cs="Tahoma"/>
          <w:color w:val="002060"/>
          <w:lang w:val="nl-BE" w:eastAsia="nl-NL" w:bidi="nl-NL"/>
        </w:rPr>
        <w:t xml:space="preserve"> forfaitair vergoed</w:t>
      </w:r>
      <w:r w:rsidR="00BC1633">
        <w:rPr>
          <w:rFonts w:ascii="Calibri" w:eastAsia="Arial Unicode MS" w:hAnsi="Calibri" w:cs="Tahoma"/>
          <w:color w:val="002060"/>
          <w:lang w:val="nl-BE" w:eastAsia="nl-NL" w:bidi="nl-NL"/>
        </w:rPr>
        <w:t>, en kunnen aldus niet worden opgenomen in een timesheet :</w:t>
      </w:r>
    </w:p>
    <w:p w:rsidR="000428B6" w:rsidRPr="00F603D3" w:rsidRDefault="000428B6" w:rsidP="000428B6">
      <w:pPr>
        <w:widowControl w:val="0"/>
        <w:tabs>
          <w:tab w:val="left" w:pos="6765"/>
        </w:tabs>
        <w:suppressAutoHyphens/>
        <w:spacing w:after="0" w:line="240" w:lineRule="auto"/>
        <w:ind w:left="345"/>
        <w:rPr>
          <w:rFonts w:ascii="Calibri" w:eastAsia="Arial Unicode MS" w:hAnsi="Calibri" w:cs="Tahoma"/>
          <w:color w:val="002060"/>
          <w:u w:val="single"/>
          <w:lang w:val="nl-BE" w:eastAsia="nl-NL" w:bidi="nl-NL"/>
        </w:rPr>
      </w:pPr>
    </w:p>
    <w:p w:rsidR="000428B6" w:rsidRPr="00F603D3" w:rsidRDefault="000428B6" w:rsidP="00EB123C">
      <w:pPr>
        <w:widowControl w:val="0"/>
        <w:numPr>
          <w:ilvl w:val="0"/>
          <w:numId w:val="17"/>
        </w:numPr>
        <w:tabs>
          <w:tab w:val="clear" w:pos="643"/>
          <w:tab w:val="left" w:pos="690"/>
          <w:tab w:val="num" w:pos="1003"/>
          <w:tab w:val="left" w:pos="6750"/>
        </w:tabs>
        <w:suppressAutoHyphens/>
        <w:spacing w:after="0" w:line="240" w:lineRule="auto"/>
        <w:ind w:left="1050"/>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t>De opstart van het dossier</w:t>
      </w:r>
    </w:p>
    <w:p w:rsidR="000428B6" w:rsidRPr="00F603D3" w:rsidRDefault="000428B6" w:rsidP="00EB123C">
      <w:pPr>
        <w:widowControl w:val="0"/>
        <w:numPr>
          <w:ilvl w:val="0"/>
          <w:numId w:val="17"/>
        </w:numPr>
        <w:tabs>
          <w:tab w:val="clear" w:pos="643"/>
          <w:tab w:val="left" w:pos="690"/>
          <w:tab w:val="num" w:pos="1003"/>
          <w:tab w:val="left" w:pos="6750"/>
        </w:tabs>
        <w:suppressAutoHyphens/>
        <w:spacing w:after="0" w:line="240" w:lineRule="auto"/>
        <w:ind w:left="1050"/>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De verkoop van onroerende goederen en de daarmee gepaard gaande activiteiten (contacten met kandidaat-kopers, bezoek aan de notaris, aanwezigheid op de openbare verkoop, …)</w:t>
      </w:r>
    </w:p>
    <w:p w:rsidR="000428B6" w:rsidRPr="00F603D3" w:rsidRDefault="000428B6" w:rsidP="00EB123C">
      <w:pPr>
        <w:widowControl w:val="0"/>
        <w:numPr>
          <w:ilvl w:val="0"/>
          <w:numId w:val="17"/>
        </w:numPr>
        <w:tabs>
          <w:tab w:val="clear" w:pos="643"/>
          <w:tab w:val="left" w:pos="690"/>
          <w:tab w:val="num" w:pos="1003"/>
          <w:tab w:val="left" w:pos="6750"/>
        </w:tabs>
        <w:suppressAutoHyphens/>
        <w:spacing w:after="0" w:line="240" w:lineRule="auto"/>
        <w:ind w:left="1050"/>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Opkuis en verkoop van de inboedel van de overledene en de daarmee gepaard gaande activiteiten</w:t>
      </w:r>
    </w:p>
    <w:p w:rsidR="000428B6" w:rsidRPr="00F603D3" w:rsidRDefault="000428B6" w:rsidP="00EB123C">
      <w:pPr>
        <w:widowControl w:val="0"/>
        <w:numPr>
          <w:ilvl w:val="0"/>
          <w:numId w:val="17"/>
        </w:numPr>
        <w:tabs>
          <w:tab w:val="clear" w:pos="643"/>
          <w:tab w:val="left" w:pos="690"/>
          <w:tab w:val="num" w:pos="1003"/>
          <w:tab w:val="left" w:pos="6750"/>
        </w:tabs>
        <w:suppressAutoHyphens/>
        <w:spacing w:after="0" w:line="240" w:lineRule="auto"/>
        <w:ind w:left="1050"/>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De verkoop van een auto van een overledene en de daarmee gepaard gaande activiteiten</w:t>
      </w:r>
    </w:p>
    <w:p w:rsidR="008070C0" w:rsidRPr="00F603D3" w:rsidRDefault="008070C0" w:rsidP="00BC1633">
      <w:pPr>
        <w:widowControl w:val="0"/>
        <w:tabs>
          <w:tab w:val="left" w:pos="6765"/>
        </w:tabs>
        <w:suppressAutoHyphens/>
        <w:spacing w:after="0" w:line="240" w:lineRule="auto"/>
        <w:rPr>
          <w:rFonts w:eastAsia="Arial Unicode MS" w:cstheme="minorHAnsi"/>
          <w:color w:val="002060"/>
          <w:lang w:val="nl-BE" w:eastAsia="nl-NL" w:bidi="nl-NL"/>
        </w:rPr>
      </w:pPr>
    </w:p>
    <w:p w:rsidR="000428B6" w:rsidRPr="00E5531A" w:rsidRDefault="000428B6" w:rsidP="00BC1633">
      <w:pPr>
        <w:pStyle w:val="Lijstalinea"/>
        <w:widowControl w:val="0"/>
        <w:numPr>
          <w:ilvl w:val="0"/>
          <w:numId w:val="19"/>
        </w:numPr>
        <w:suppressAutoHyphens/>
        <w:spacing w:after="0" w:line="240" w:lineRule="auto"/>
        <w:jc w:val="both"/>
        <w:rPr>
          <w:rFonts w:ascii="Calibri" w:eastAsia="Arial Unicode MS" w:hAnsi="Calibri" w:cs="Tahoma"/>
          <w:i/>
          <w:color w:val="002060"/>
          <w:lang w:val="nl-BE" w:eastAsia="nl-NL" w:bidi="nl-NL"/>
        </w:rPr>
      </w:pPr>
      <w:r w:rsidRPr="00E5531A">
        <w:rPr>
          <w:rFonts w:ascii="Calibri" w:eastAsia="Arial Unicode MS" w:hAnsi="Calibri" w:cs="Tahoma"/>
          <w:i/>
          <w:color w:val="002060"/>
          <w:lang w:val="nl-BE" w:eastAsia="nl-NL" w:bidi="nl-NL"/>
        </w:rPr>
        <w:t xml:space="preserve"> Ereloon</w:t>
      </w:r>
    </w:p>
    <w:p w:rsidR="000428B6" w:rsidRPr="00F603D3" w:rsidRDefault="000428B6" w:rsidP="000428B6">
      <w:pPr>
        <w:widowControl w:val="0"/>
        <w:suppressAutoHyphens/>
        <w:spacing w:after="0" w:line="240" w:lineRule="auto"/>
        <w:ind w:left="360"/>
        <w:jc w:val="both"/>
        <w:rPr>
          <w:rFonts w:ascii="Calibri" w:eastAsia="Arial Unicode MS" w:hAnsi="Calibri" w:cs="Tahoma"/>
          <w:color w:val="002060"/>
          <w:u w:val="single"/>
          <w:lang w:val="nl-BE" w:eastAsia="nl-NL" w:bidi="nl-NL"/>
        </w:rPr>
      </w:pPr>
    </w:p>
    <w:p w:rsidR="000428B6" w:rsidRPr="00F603D3" w:rsidRDefault="000428B6" w:rsidP="000428B6">
      <w:pPr>
        <w:widowControl w:val="0"/>
        <w:suppressAutoHyphens/>
        <w:spacing w:after="0" w:line="240" w:lineRule="auto"/>
        <w:ind w:left="360"/>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Voor de gewone ambtsverrichtingen bedraagt het ereloon 125,00 euro per uur (exclusief BTW).</w:t>
      </w:r>
    </w:p>
    <w:p w:rsidR="000428B6" w:rsidRDefault="000428B6" w:rsidP="000428B6">
      <w:pPr>
        <w:widowControl w:val="0"/>
        <w:suppressAutoHyphens/>
        <w:spacing w:after="0" w:line="240" w:lineRule="auto"/>
        <w:ind w:left="360"/>
        <w:jc w:val="both"/>
        <w:rPr>
          <w:rFonts w:ascii="Calibri" w:eastAsia="Arial Unicode MS" w:hAnsi="Calibri" w:cs="Tahoma"/>
          <w:color w:val="002060"/>
          <w:u w:val="single"/>
          <w:lang w:val="nl-BE" w:eastAsia="nl-NL" w:bidi="nl-NL"/>
        </w:rPr>
      </w:pPr>
    </w:p>
    <w:p w:rsidR="00E5531A" w:rsidRPr="00E5531A" w:rsidRDefault="00E5531A" w:rsidP="00E5531A">
      <w:pPr>
        <w:pStyle w:val="Lijstalinea"/>
        <w:widowControl w:val="0"/>
        <w:numPr>
          <w:ilvl w:val="0"/>
          <w:numId w:val="19"/>
        </w:numPr>
        <w:suppressAutoHyphens/>
        <w:spacing w:after="0" w:line="240" w:lineRule="auto"/>
        <w:jc w:val="both"/>
        <w:rPr>
          <w:rFonts w:ascii="Calibri" w:eastAsia="Arial Unicode MS" w:hAnsi="Calibri" w:cs="Tahoma"/>
          <w:i/>
          <w:color w:val="002060"/>
          <w:lang w:val="nl-BE" w:eastAsia="nl-NL" w:bidi="nl-NL"/>
        </w:rPr>
      </w:pPr>
      <w:r w:rsidRPr="00E5531A">
        <w:rPr>
          <w:rFonts w:ascii="Calibri" w:eastAsia="Arial Unicode MS" w:hAnsi="Calibri" w:cs="Tahoma"/>
          <w:i/>
          <w:color w:val="002060"/>
          <w:lang w:val="nl-BE" w:eastAsia="nl-NL" w:bidi="nl-NL"/>
        </w:rPr>
        <w:t>Kosten</w:t>
      </w:r>
    </w:p>
    <w:p w:rsidR="000428B6" w:rsidRPr="00F603D3" w:rsidRDefault="000428B6" w:rsidP="00E5531A">
      <w:pPr>
        <w:widowControl w:val="0"/>
        <w:suppressAutoHyphens/>
        <w:spacing w:after="0" w:line="240" w:lineRule="auto"/>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u w:val="single"/>
          <w:lang w:val="nl-BE" w:eastAsia="nl-NL" w:bidi="nl-NL"/>
        </w:rPr>
      </w:pP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u w:val="single"/>
          <w:lang w:val="nl-BE" w:eastAsia="nl-NL" w:bidi="nl-NL"/>
        </w:rPr>
      </w:pPr>
      <w:r w:rsidRPr="00F603D3">
        <w:rPr>
          <w:rFonts w:ascii="Calibri" w:eastAsia="Arial Unicode MS" w:hAnsi="Calibri" w:cs="Tahoma"/>
          <w:color w:val="002060"/>
          <w:u w:val="single"/>
          <w:lang w:val="nl-BE" w:eastAsia="nl-NL" w:bidi="nl-NL"/>
        </w:rPr>
        <w:t>Algemeen</w:t>
      </w: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Telefoon, fax, kopie, e-mail, briefwisseling – é</w:t>
      </w:r>
      <w:r w:rsidR="00D22F43" w:rsidRPr="00F603D3">
        <w:rPr>
          <w:rFonts w:ascii="Calibri" w:eastAsia="Arial Unicode MS" w:hAnsi="Calibri" w:cs="Tahoma"/>
          <w:color w:val="002060"/>
          <w:lang w:val="nl-BE" w:eastAsia="nl-NL" w:bidi="nl-NL"/>
        </w:rPr>
        <w:t>énmalige forfaitaire vergoeding</w:t>
      </w:r>
      <w:r w:rsidR="00D22F43" w:rsidRPr="00F603D3">
        <w:rPr>
          <w:rFonts w:ascii="Calibri" w:eastAsia="Arial Unicode MS" w:hAnsi="Calibri" w:cs="Tahoma"/>
          <w:color w:val="002060"/>
          <w:lang w:val="nl-BE" w:eastAsia="nl-NL" w:bidi="nl-NL"/>
        </w:rPr>
        <w:tab/>
        <w:t>250,00 euro</w:t>
      </w: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Kilometervergoeding, inbegrepen vergoeding tijd</w:t>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00D22F43" w:rsidRPr="00F603D3">
        <w:rPr>
          <w:rFonts w:ascii="Calibri" w:eastAsia="Arial Unicode MS" w:hAnsi="Calibri" w:cs="Tahoma"/>
          <w:color w:val="002060"/>
          <w:lang w:val="nl-BE" w:eastAsia="nl-NL" w:bidi="nl-NL"/>
        </w:rPr>
        <w:tab/>
        <w:t xml:space="preserve">   </w:t>
      </w:r>
      <w:r w:rsidRPr="00F603D3">
        <w:rPr>
          <w:rFonts w:ascii="Calibri" w:eastAsia="Arial Unicode MS" w:hAnsi="Calibri" w:cs="Tahoma"/>
          <w:color w:val="002060"/>
          <w:lang w:val="nl-BE" w:eastAsia="nl-NL" w:bidi="nl-NL"/>
        </w:rPr>
        <w:t xml:space="preserve"> 0,50 euro per km.</w:t>
      </w: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Parkeerkosten</w:t>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t xml:space="preserve">         werkelijke kost</w:t>
      </w: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Eerste zesmaandelijks verslag / jaarlijks verslag -  forfaitaire administratieve kost</w:t>
      </w:r>
      <w:r w:rsidRPr="00F603D3">
        <w:rPr>
          <w:rFonts w:ascii="Calibri" w:eastAsia="Arial Unicode MS" w:hAnsi="Calibri" w:cs="Tahoma"/>
          <w:color w:val="002060"/>
          <w:lang w:val="nl-BE" w:eastAsia="nl-NL" w:bidi="nl-NL"/>
        </w:rPr>
        <w:tab/>
        <w:t>75,00 euro</w:t>
      </w: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Eindverslag forfaitaire administratieve kost</w:t>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t xml:space="preserve"> </w:t>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t>75,00 euro</w:t>
      </w: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 xml:space="preserve">Portkosten </w:t>
      </w: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gewone brief / aangetekende brief / pakket</w:t>
      </w:r>
      <w:r w:rsidRPr="00F603D3">
        <w:rPr>
          <w:rFonts w:ascii="Calibri" w:eastAsia="Arial Unicode MS" w:hAnsi="Calibri" w:cs="Tahoma"/>
          <w:color w:val="002060"/>
          <w:lang w:val="nl-BE" w:eastAsia="nl-NL" w:bidi="nl-NL"/>
        </w:rPr>
        <w:tab/>
        <w:t xml:space="preserve">                                                  </w:t>
      </w:r>
      <w:r w:rsidR="00D22F43"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 xml:space="preserve">  werkelijke kost</w:t>
      </w:r>
    </w:p>
    <w:p w:rsidR="00D22F43" w:rsidRPr="00F603D3" w:rsidRDefault="00D22F43"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Default="000428B6" w:rsidP="00D22F43">
      <w:pPr>
        <w:widowControl w:val="0"/>
        <w:suppressAutoHyphens/>
        <w:spacing w:after="0" w:line="240" w:lineRule="auto"/>
        <w:ind w:left="360"/>
        <w:jc w:val="both"/>
        <w:rPr>
          <w:rFonts w:ascii="Calibri" w:eastAsia="Arial Unicode MS" w:hAnsi="Calibri" w:cs="Tahoma"/>
          <w:color w:val="002060"/>
          <w:lang w:val="nl-BE" w:eastAsia="nl-NL" w:bidi="nl-NL"/>
        </w:rPr>
      </w:pPr>
    </w:p>
    <w:p w:rsidR="008E79CF" w:rsidRDefault="008E79CF" w:rsidP="00D22F43">
      <w:pPr>
        <w:widowControl w:val="0"/>
        <w:suppressAutoHyphens/>
        <w:spacing w:after="0" w:line="240" w:lineRule="auto"/>
        <w:ind w:left="360"/>
        <w:jc w:val="both"/>
        <w:rPr>
          <w:rFonts w:ascii="Calibri" w:eastAsia="Arial Unicode MS" w:hAnsi="Calibri" w:cs="Tahoma"/>
          <w:color w:val="002060"/>
          <w:lang w:val="nl-BE" w:eastAsia="nl-NL" w:bidi="nl-NL"/>
        </w:rPr>
      </w:pPr>
    </w:p>
    <w:p w:rsidR="008E79CF" w:rsidRDefault="008E79CF" w:rsidP="00D22F43">
      <w:pPr>
        <w:widowControl w:val="0"/>
        <w:suppressAutoHyphens/>
        <w:spacing w:after="0" w:line="240" w:lineRule="auto"/>
        <w:ind w:left="360"/>
        <w:jc w:val="both"/>
        <w:rPr>
          <w:rFonts w:ascii="Calibri" w:eastAsia="Arial Unicode MS" w:hAnsi="Calibri" w:cs="Tahoma"/>
          <w:color w:val="002060"/>
          <w:lang w:val="nl-BE" w:eastAsia="nl-NL" w:bidi="nl-NL"/>
        </w:rPr>
      </w:pPr>
    </w:p>
    <w:p w:rsidR="008E79CF" w:rsidRDefault="008E79CF" w:rsidP="00D22F43">
      <w:pPr>
        <w:widowControl w:val="0"/>
        <w:suppressAutoHyphens/>
        <w:spacing w:after="0" w:line="240" w:lineRule="auto"/>
        <w:ind w:left="360"/>
        <w:jc w:val="both"/>
        <w:rPr>
          <w:rFonts w:ascii="Calibri" w:eastAsia="Arial Unicode MS" w:hAnsi="Calibri" w:cs="Tahoma"/>
          <w:color w:val="002060"/>
          <w:lang w:val="nl-BE" w:eastAsia="nl-NL" w:bidi="nl-NL"/>
        </w:rPr>
      </w:pPr>
    </w:p>
    <w:p w:rsidR="008E79CF" w:rsidRDefault="008E79CF" w:rsidP="00D22F43">
      <w:pPr>
        <w:widowControl w:val="0"/>
        <w:suppressAutoHyphens/>
        <w:spacing w:after="0" w:line="240" w:lineRule="auto"/>
        <w:ind w:left="360"/>
        <w:jc w:val="both"/>
        <w:rPr>
          <w:rFonts w:ascii="Calibri" w:eastAsia="Arial Unicode MS" w:hAnsi="Calibri" w:cs="Tahoma"/>
          <w:color w:val="002060"/>
          <w:lang w:val="nl-BE" w:eastAsia="nl-NL" w:bidi="nl-NL"/>
        </w:rPr>
      </w:pPr>
    </w:p>
    <w:p w:rsidR="008E79CF" w:rsidRPr="00F603D3" w:rsidRDefault="008E79CF" w:rsidP="00D22F43">
      <w:pPr>
        <w:widowControl w:val="0"/>
        <w:suppressAutoHyphens/>
        <w:spacing w:after="0" w:line="240" w:lineRule="auto"/>
        <w:ind w:left="360"/>
        <w:jc w:val="both"/>
        <w:rPr>
          <w:rFonts w:ascii="Calibri" w:eastAsia="Arial Unicode MS" w:hAnsi="Calibri" w:cs="Tahoma"/>
          <w:color w:val="002060"/>
          <w:lang w:val="nl-BE" w:eastAsia="nl-NL" w:bidi="nl-NL"/>
        </w:rPr>
      </w:pPr>
      <w:bookmarkStart w:id="15" w:name="_GoBack"/>
      <w:bookmarkEnd w:id="15"/>
    </w:p>
    <w:p w:rsidR="000428B6" w:rsidRPr="00E5531A" w:rsidRDefault="000428B6" w:rsidP="00E5531A">
      <w:pPr>
        <w:pStyle w:val="Lijstalinea"/>
        <w:widowControl w:val="0"/>
        <w:numPr>
          <w:ilvl w:val="0"/>
          <w:numId w:val="19"/>
        </w:numPr>
        <w:suppressAutoHyphens/>
        <w:spacing w:after="0" w:line="240" w:lineRule="auto"/>
        <w:jc w:val="both"/>
        <w:rPr>
          <w:rFonts w:ascii="Calibri" w:eastAsia="Arial Unicode MS" w:hAnsi="Calibri" w:cs="Tahoma"/>
          <w:i/>
          <w:color w:val="002060"/>
          <w:lang w:val="nl-BE" w:eastAsia="nl-NL" w:bidi="nl-NL"/>
        </w:rPr>
      </w:pPr>
      <w:r w:rsidRPr="00E5531A">
        <w:rPr>
          <w:rFonts w:ascii="Calibri" w:eastAsia="Arial Unicode MS" w:hAnsi="Calibri" w:cs="Tahoma"/>
          <w:i/>
          <w:color w:val="002060"/>
          <w:lang w:val="nl-BE" w:eastAsia="nl-NL" w:bidi="nl-NL"/>
        </w:rPr>
        <w:lastRenderedPageBreak/>
        <w:t>Forfaitaire vergoedingen voor bepaalde specifieke prestaties</w:t>
      </w:r>
    </w:p>
    <w:p w:rsidR="000428B6" w:rsidRPr="00F603D3" w:rsidRDefault="000428B6" w:rsidP="00D22F43">
      <w:pPr>
        <w:widowControl w:val="0"/>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Start dossier</w:t>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t xml:space="preserve">  75,00 euro</w:t>
      </w: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Onderhandse verkoop onroerend goed</w:t>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t>750,00 euro</w:t>
      </w: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D22F43">
      <w:pPr>
        <w:widowControl w:val="0"/>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Openbare verkoop onroerend goed</w:t>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002F6EBF">
        <w:rPr>
          <w:rFonts w:ascii="Calibri" w:eastAsia="Arial Unicode MS" w:hAnsi="Calibri" w:cs="Tahoma"/>
          <w:color w:val="002060"/>
          <w:lang w:val="nl-BE" w:eastAsia="nl-NL" w:bidi="nl-NL"/>
        </w:rPr>
        <w:t xml:space="preserve">                                           </w:t>
      </w:r>
      <w:r w:rsidRPr="00F603D3">
        <w:rPr>
          <w:rFonts w:ascii="Calibri" w:eastAsia="Arial Unicode MS" w:hAnsi="Calibri" w:cs="Tahoma"/>
          <w:color w:val="002060"/>
          <w:lang w:val="nl-BE" w:eastAsia="nl-NL" w:bidi="nl-NL"/>
        </w:rPr>
        <w:t>500,00 euro</w:t>
      </w:r>
    </w:p>
    <w:p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D22F43">
      <w:pPr>
        <w:widowControl w:val="0"/>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Verkoop auto</w:t>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002F6EBF">
        <w:rPr>
          <w:rFonts w:ascii="Calibri" w:eastAsia="Arial Unicode MS" w:hAnsi="Calibri" w:cs="Tahoma"/>
          <w:color w:val="002060"/>
          <w:lang w:val="nl-BE" w:eastAsia="nl-NL" w:bidi="nl-NL"/>
        </w:rPr>
        <w:t xml:space="preserve">                             </w:t>
      </w:r>
      <w:r w:rsidRPr="00F603D3">
        <w:rPr>
          <w:rFonts w:ascii="Calibri" w:eastAsia="Arial Unicode MS" w:hAnsi="Calibri" w:cs="Tahoma"/>
          <w:color w:val="002060"/>
          <w:lang w:val="nl-BE" w:eastAsia="nl-NL" w:bidi="nl-NL"/>
        </w:rPr>
        <w:t>150,00 euro</w:t>
      </w:r>
    </w:p>
    <w:p w:rsidR="000428B6" w:rsidRPr="00F603D3" w:rsidRDefault="000428B6" w:rsidP="000428B6">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(niet van toepassing bij overname na aankoop nieuwe auto)</w:t>
      </w:r>
    </w:p>
    <w:p w:rsidR="000428B6" w:rsidRPr="00F603D3" w:rsidRDefault="000428B6" w:rsidP="000428B6">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Verkoop inboedel en volledige opkuis organiseren</w:t>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Pr="00F603D3">
        <w:rPr>
          <w:rFonts w:ascii="Calibri" w:eastAsia="Arial Unicode MS" w:hAnsi="Calibri" w:cs="Tahoma"/>
          <w:color w:val="002060"/>
          <w:lang w:val="nl-BE" w:eastAsia="nl-NL" w:bidi="nl-NL"/>
        </w:rPr>
        <w:tab/>
      </w:r>
      <w:r w:rsidR="002F6EBF">
        <w:rPr>
          <w:rFonts w:ascii="Calibri" w:eastAsia="Arial Unicode MS" w:hAnsi="Calibri" w:cs="Tahoma"/>
          <w:color w:val="002060"/>
          <w:lang w:val="nl-BE" w:eastAsia="nl-NL" w:bidi="nl-NL"/>
        </w:rPr>
        <w:t xml:space="preserve">                             </w:t>
      </w:r>
      <w:r w:rsidRPr="00F603D3">
        <w:rPr>
          <w:rFonts w:ascii="Calibri" w:eastAsia="Arial Unicode MS" w:hAnsi="Calibri" w:cs="Tahoma"/>
          <w:color w:val="002060"/>
          <w:lang w:val="nl-BE" w:eastAsia="nl-NL" w:bidi="nl-NL"/>
        </w:rPr>
        <w:t>375,00 euro</w:t>
      </w:r>
    </w:p>
    <w:p w:rsidR="000428B6" w:rsidRPr="00F603D3" w:rsidRDefault="000428B6" w:rsidP="000428B6">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0428B6" w:rsidRPr="00F603D3" w:rsidRDefault="000428B6" w:rsidP="000428B6">
      <w:pPr>
        <w:widowControl w:val="0"/>
        <w:suppressAutoHyphens/>
        <w:spacing w:after="0" w:line="240" w:lineRule="auto"/>
        <w:ind w:left="360"/>
        <w:jc w:val="both"/>
        <w:rPr>
          <w:rFonts w:ascii="Calibri" w:eastAsia="Arial Unicode MS" w:hAnsi="Calibri" w:cs="Tahoma"/>
          <w:color w:val="002060"/>
          <w:lang w:val="nl-BE" w:eastAsia="nl-NL" w:bidi="nl-NL"/>
        </w:rPr>
      </w:pPr>
    </w:p>
    <w:p w:rsidR="00DD2815" w:rsidRPr="00F603D3" w:rsidRDefault="000428B6" w:rsidP="007442CD">
      <w:pPr>
        <w:jc w:val="both"/>
        <w:rPr>
          <w:color w:val="002060"/>
          <w:lang w:val="nl-BE"/>
        </w:rPr>
      </w:pPr>
      <w:r w:rsidRPr="00F603D3">
        <w:rPr>
          <w:color w:val="002060"/>
          <w:lang w:val="nl-BE"/>
        </w:rPr>
        <w:t xml:space="preserve">Wanneer in een concreet dossier een bepaalde forfaitaire vergoeding </w:t>
      </w:r>
      <w:r w:rsidRPr="00F603D3">
        <w:rPr>
          <w:i/>
          <w:iCs/>
          <w:color w:val="002060"/>
          <w:lang w:val="nl-BE"/>
        </w:rPr>
        <w:t xml:space="preserve">kennelijk </w:t>
      </w:r>
      <w:r w:rsidRPr="00F603D3">
        <w:rPr>
          <w:color w:val="002060"/>
          <w:lang w:val="nl-BE"/>
        </w:rPr>
        <w:t> niet in verhouding staat tot de werkelijk bestede inspanningen voor een bepaalde prestatie, kan op  gemotiveerde wijze om een afwijking voor een concrete prestatie gevraagd worden.</w:t>
      </w:r>
    </w:p>
    <w:p w:rsidR="00A02F73" w:rsidRPr="007567DA" w:rsidRDefault="00A02F73" w:rsidP="005657F9">
      <w:pPr>
        <w:pStyle w:val="Kop3"/>
        <w:numPr>
          <w:ilvl w:val="0"/>
          <w:numId w:val="20"/>
        </w:numPr>
        <w:rPr>
          <w:color w:val="002060"/>
        </w:rPr>
      </w:pPr>
      <w:bookmarkStart w:id="16" w:name="_Toc64388551"/>
      <w:r w:rsidRPr="007567DA">
        <w:rPr>
          <w:color w:val="002060"/>
        </w:rPr>
        <w:t>Tussentijdse provisies</w:t>
      </w:r>
      <w:bookmarkEnd w:id="16"/>
    </w:p>
    <w:p w:rsidR="00661E86" w:rsidRPr="007567DA" w:rsidRDefault="00A02F73" w:rsidP="00A02F73">
      <w:pPr>
        <w:jc w:val="both"/>
        <w:rPr>
          <w:color w:val="002060"/>
          <w:lang w:val="nl-BE"/>
        </w:rPr>
      </w:pPr>
      <w:r w:rsidRPr="007567DA">
        <w:rPr>
          <w:color w:val="002060"/>
          <w:lang w:val="nl-BE"/>
        </w:rPr>
        <w:t xml:space="preserve">De curator mag </w:t>
      </w:r>
      <w:r w:rsidR="00180115" w:rsidRPr="007567DA">
        <w:rPr>
          <w:color w:val="002060"/>
          <w:lang w:val="nl-BE"/>
        </w:rPr>
        <w:t>geen tussentijdse provisies op de kosten en erelonen aanrekenen</w:t>
      </w:r>
      <w:r w:rsidR="004F6E21" w:rsidRPr="007567DA">
        <w:rPr>
          <w:color w:val="002060"/>
          <w:lang w:val="nl-BE"/>
        </w:rPr>
        <w:t xml:space="preserve"> op de fondsen in zijn bezit</w:t>
      </w:r>
      <w:r w:rsidR="00180115" w:rsidRPr="007567DA">
        <w:rPr>
          <w:color w:val="002060"/>
          <w:lang w:val="nl-BE"/>
        </w:rPr>
        <w:t xml:space="preserve">, behoudens in uitzonderlijke gevallen, en slechts nadat hiervoor goedkeuring werd bekomen </w:t>
      </w:r>
      <w:r w:rsidR="00C87A9F" w:rsidRPr="007567DA">
        <w:rPr>
          <w:color w:val="002060"/>
          <w:lang w:val="nl-BE"/>
        </w:rPr>
        <w:t xml:space="preserve">door de familierechtbank. </w:t>
      </w:r>
    </w:p>
    <w:p w:rsidR="003A5D95" w:rsidRPr="00802681" w:rsidRDefault="003A5D95" w:rsidP="005657F9">
      <w:pPr>
        <w:pStyle w:val="Kop3"/>
        <w:numPr>
          <w:ilvl w:val="0"/>
          <w:numId w:val="20"/>
        </w:numPr>
        <w:rPr>
          <w:color w:val="002060"/>
        </w:rPr>
      </w:pPr>
      <w:bookmarkStart w:id="17" w:name="_Toc64388552"/>
      <w:r w:rsidRPr="00802681">
        <w:rPr>
          <w:color w:val="002060"/>
        </w:rPr>
        <w:t xml:space="preserve">Bezoldiging </w:t>
      </w:r>
      <w:r w:rsidR="004F6E21" w:rsidRPr="00802681">
        <w:rPr>
          <w:color w:val="002060"/>
        </w:rPr>
        <w:t>in geval van een deficitaire nalatenschap</w:t>
      </w:r>
      <w:bookmarkEnd w:id="17"/>
      <w:r w:rsidRPr="00802681">
        <w:rPr>
          <w:color w:val="002060"/>
        </w:rPr>
        <w:t xml:space="preserve"> </w:t>
      </w:r>
    </w:p>
    <w:p w:rsidR="00802681" w:rsidRPr="00802681" w:rsidRDefault="003A5D95" w:rsidP="00802681">
      <w:pPr>
        <w:jc w:val="both"/>
        <w:rPr>
          <w:color w:val="002060"/>
          <w:lang w:val="nl-BE"/>
        </w:rPr>
      </w:pPr>
      <w:r w:rsidRPr="00802681">
        <w:rPr>
          <w:color w:val="002060"/>
          <w:lang w:val="nl-BE"/>
        </w:rPr>
        <w:t xml:space="preserve">De curator zal zijn erelonen en kosten maar vooraf kunnen nemen van het actief van de nalatenschap ten belope van het beschikbaar eindsaldo aan actief. </w:t>
      </w:r>
      <w:r w:rsidR="005657F9">
        <w:rPr>
          <w:color w:val="002060"/>
          <w:lang w:val="nl-BE"/>
        </w:rPr>
        <w:t>Ee</w:t>
      </w:r>
      <w:r w:rsidR="009D1D43">
        <w:rPr>
          <w:color w:val="002060"/>
          <w:lang w:val="nl-BE"/>
        </w:rPr>
        <w:t xml:space="preserve">n </w:t>
      </w:r>
      <w:r w:rsidR="002D4572">
        <w:rPr>
          <w:color w:val="002060"/>
          <w:lang w:val="nl-BE"/>
        </w:rPr>
        <w:t>Omzendbrief met verdere richt</w:t>
      </w:r>
      <w:r w:rsidR="009D1D43">
        <w:rPr>
          <w:color w:val="002060"/>
          <w:lang w:val="nl-BE"/>
        </w:rPr>
        <w:t>lijnen hieromtrent zou</w:t>
      </w:r>
      <w:r w:rsidR="005657F9">
        <w:rPr>
          <w:color w:val="002060"/>
          <w:lang w:val="nl-BE"/>
        </w:rPr>
        <w:t xml:space="preserve"> momenteel in de maak</w:t>
      </w:r>
      <w:r w:rsidR="009D1D43">
        <w:rPr>
          <w:color w:val="002060"/>
          <w:lang w:val="nl-BE"/>
        </w:rPr>
        <w:t xml:space="preserve"> zijn</w:t>
      </w:r>
      <w:r w:rsidR="005657F9">
        <w:rPr>
          <w:color w:val="002060"/>
          <w:lang w:val="nl-BE"/>
        </w:rPr>
        <w:t>.</w:t>
      </w:r>
    </w:p>
    <w:p w:rsidR="0069173D" w:rsidRPr="00802681" w:rsidRDefault="00E23F7A" w:rsidP="005657F9">
      <w:pPr>
        <w:pStyle w:val="Kop3"/>
        <w:numPr>
          <w:ilvl w:val="0"/>
          <w:numId w:val="20"/>
        </w:numPr>
        <w:rPr>
          <w:color w:val="002060"/>
        </w:rPr>
      </w:pPr>
      <w:bookmarkStart w:id="18" w:name="_Toc64388553"/>
      <w:r w:rsidRPr="00802681">
        <w:rPr>
          <w:color w:val="002060"/>
        </w:rPr>
        <w:t>Bezoldiging</w:t>
      </w:r>
      <w:r w:rsidR="00A754FD" w:rsidRPr="00802681">
        <w:rPr>
          <w:color w:val="002060"/>
        </w:rPr>
        <w:t xml:space="preserve"> indien erfgenamen de nalatenschap opeisen</w:t>
      </w:r>
      <w:bookmarkEnd w:id="18"/>
    </w:p>
    <w:p w:rsidR="00A754FD" w:rsidRPr="00484220" w:rsidRDefault="00915841" w:rsidP="00EE22D5">
      <w:pPr>
        <w:jc w:val="both"/>
        <w:rPr>
          <w:color w:val="C00000"/>
          <w:lang w:val="nl-BE"/>
        </w:rPr>
      </w:pPr>
      <w:r w:rsidRPr="00484220">
        <w:rPr>
          <w:color w:val="002060"/>
          <w:lang w:val="nl-BE"/>
        </w:rPr>
        <w:t xml:space="preserve">Indien erfgenamen de nalatenschap </w:t>
      </w:r>
      <w:r w:rsidR="005958F6" w:rsidRPr="00484220">
        <w:rPr>
          <w:color w:val="002060"/>
          <w:lang w:val="nl-BE"/>
        </w:rPr>
        <w:t>opeisen,</w:t>
      </w:r>
      <w:r w:rsidRPr="00484220">
        <w:rPr>
          <w:color w:val="002060"/>
          <w:lang w:val="nl-BE"/>
        </w:rPr>
        <w:t xml:space="preserve"> is de nalatenschap niet langer onbeheerd en komt het mandaat van de curator ten einde. </w:t>
      </w:r>
      <w:r w:rsidR="00D82063" w:rsidRPr="00484220">
        <w:rPr>
          <w:rFonts w:ascii="Calibri" w:hAnsi="Calibri"/>
          <w:color w:val="002060"/>
          <w:lang w:val="nl-BE"/>
        </w:rPr>
        <w:t xml:space="preserve">De curator brengt de familierechtbank hiervan onmiddellijk op de hoogte. </w:t>
      </w:r>
      <w:r w:rsidRPr="00484220">
        <w:rPr>
          <w:color w:val="002060"/>
          <w:lang w:val="nl-BE"/>
        </w:rPr>
        <w:t xml:space="preserve">Aangezien de kosten en erelonen van de curator </w:t>
      </w:r>
      <w:r w:rsidR="00C77DAC" w:rsidRPr="00484220">
        <w:rPr>
          <w:color w:val="002060"/>
          <w:lang w:val="nl-BE"/>
        </w:rPr>
        <w:t>gerechtskosten zijn die ten laste vallen van de nalatenschap</w:t>
      </w:r>
      <w:r w:rsidRPr="00484220">
        <w:rPr>
          <w:color w:val="002060"/>
          <w:lang w:val="nl-BE"/>
        </w:rPr>
        <w:t>, dient de curator zijn kosten-en ereloonstaat</w:t>
      </w:r>
      <w:r w:rsidR="00655CBC" w:rsidRPr="00C17A22">
        <w:rPr>
          <w:color w:val="002060"/>
          <w:lang w:val="nl-BE"/>
        </w:rPr>
        <w:t xml:space="preserve"> </w:t>
      </w:r>
      <w:r w:rsidRPr="00C17A22">
        <w:rPr>
          <w:color w:val="002060"/>
          <w:lang w:val="nl-BE"/>
        </w:rPr>
        <w:t>over te maken aan de erfgename</w:t>
      </w:r>
      <w:r w:rsidR="00BD5889">
        <w:rPr>
          <w:color w:val="002060"/>
          <w:lang w:val="nl-BE"/>
        </w:rPr>
        <w:t xml:space="preserve">n die de nalatenschap opeisen. </w:t>
      </w:r>
      <w:r w:rsidR="00EB4160" w:rsidRPr="00484220">
        <w:rPr>
          <w:color w:val="002060"/>
          <w:lang w:val="nl-BE"/>
        </w:rPr>
        <w:t>De curator dient bij de begroting van zijn kosten-en ereloonstaat de bezoldingsprincipes ve</w:t>
      </w:r>
      <w:r w:rsidR="00101783">
        <w:rPr>
          <w:color w:val="002060"/>
          <w:lang w:val="nl-BE"/>
        </w:rPr>
        <w:t>rvat in deze nota toe te passen</w:t>
      </w:r>
      <w:r w:rsidR="00C17A22">
        <w:rPr>
          <w:color w:val="002060"/>
          <w:lang w:val="nl-BE"/>
        </w:rPr>
        <w:t>.</w:t>
      </w:r>
    </w:p>
    <w:p w:rsidR="00C87A9F" w:rsidRPr="001A6C84" w:rsidRDefault="00C87A9F" w:rsidP="005657F9">
      <w:pPr>
        <w:pStyle w:val="Kop3"/>
        <w:numPr>
          <w:ilvl w:val="0"/>
          <w:numId w:val="20"/>
        </w:numPr>
        <w:rPr>
          <w:color w:val="002060"/>
        </w:rPr>
      </w:pPr>
      <w:bookmarkStart w:id="19" w:name="_Toc64388554"/>
      <w:r w:rsidRPr="001A6C84">
        <w:rPr>
          <w:color w:val="002060"/>
        </w:rPr>
        <w:t>Bezoldiging indien de Belgische Staat de nalatenschap opeist</w:t>
      </w:r>
      <w:bookmarkEnd w:id="19"/>
    </w:p>
    <w:p w:rsidR="00F2093C" w:rsidRPr="00E87477" w:rsidRDefault="00EF6930" w:rsidP="00EF6930">
      <w:pPr>
        <w:jc w:val="both"/>
        <w:rPr>
          <w:color w:val="002060"/>
          <w:lang w:val="nl-BE"/>
        </w:rPr>
      </w:pPr>
      <w:r w:rsidRPr="00E87477">
        <w:rPr>
          <w:color w:val="002060"/>
          <w:lang w:val="nl-BE"/>
        </w:rPr>
        <w:t>Indien de Staat de nalatenschap opeist, is deze niet l</w:t>
      </w:r>
      <w:r w:rsidR="00F2093C" w:rsidRPr="00E87477">
        <w:rPr>
          <w:color w:val="002060"/>
          <w:lang w:val="nl-BE"/>
        </w:rPr>
        <w:t>anger onbeheerd</w:t>
      </w:r>
      <w:r w:rsidR="00763579" w:rsidRPr="00E87477">
        <w:rPr>
          <w:color w:val="002060"/>
          <w:lang w:val="nl-BE"/>
        </w:rPr>
        <w:t xml:space="preserve"> en komt het mandaat van de curator ten einde</w:t>
      </w:r>
      <w:r w:rsidR="00F2093C" w:rsidRPr="00E87477">
        <w:rPr>
          <w:color w:val="002060"/>
          <w:lang w:val="nl-BE"/>
        </w:rPr>
        <w:t xml:space="preserve">. </w:t>
      </w:r>
      <w:r w:rsidR="00D82063" w:rsidRPr="00E87477">
        <w:rPr>
          <w:rFonts w:ascii="Calibri" w:hAnsi="Calibri"/>
          <w:color w:val="002060"/>
          <w:lang w:val="nl-BE"/>
        </w:rPr>
        <w:t xml:space="preserve">De curator brengt de familierechtbank hiervan onmiddellijk op de hoogte. </w:t>
      </w:r>
      <w:r w:rsidRPr="00E87477">
        <w:rPr>
          <w:color w:val="002060"/>
          <w:lang w:val="nl-BE"/>
        </w:rPr>
        <w:lastRenderedPageBreak/>
        <w:t xml:space="preserve">Krachtens de artikelen 7 en 8 van de Hypotheekwet </w:t>
      </w:r>
      <w:r w:rsidR="00F2093C" w:rsidRPr="00E87477">
        <w:rPr>
          <w:color w:val="002060"/>
          <w:lang w:val="nl-BE"/>
        </w:rPr>
        <w:t xml:space="preserve">maakt het volledig patrimonium van de erflater het gemeenschappelijk pand uit van de schuldeisers en kunnen zij het aanspreken, wie er ook de eigenaar van wordt. </w:t>
      </w:r>
      <w:r w:rsidR="00763579" w:rsidRPr="00E87477">
        <w:rPr>
          <w:color w:val="002060"/>
          <w:lang w:val="nl-BE"/>
        </w:rPr>
        <w:t xml:space="preserve">De Staat is </w:t>
      </w:r>
      <w:r w:rsidR="00C77DAC" w:rsidRPr="00E87477">
        <w:rPr>
          <w:color w:val="002060"/>
          <w:lang w:val="nl-BE"/>
        </w:rPr>
        <w:t xml:space="preserve">dan ook </w:t>
      </w:r>
      <w:r w:rsidR="00763579" w:rsidRPr="00E87477">
        <w:rPr>
          <w:color w:val="002060"/>
          <w:lang w:val="nl-BE"/>
        </w:rPr>
        <w:t>gehouden tot betaling van de schulden van de nalatenscha</w:t>
      </w:r>
      <w:r w:rsidR="00182A2E" w:rsidRPr="00E87477">
        <w:rPr>
          <w:color w:val="002060"/>
          <w:lang w:val="nl-BE"/>
        </w:rPr>
        <w:t xml:space="preserve">p, met dien verstande dat schuldeisers </w:t>
      </w:r>
      <w:r w:rsidR="00AF6C00" w:rsidRPr="00E87477">
        <w:rPr>
          <w:color w:val="002060"/>
          <w:lang w:val="nl-BE"/>
        </w:rPr>
        <w:t>d</w:t>
      </w:r>
      <w:r w:rsidR="00182A2E" w:rsidRPr="00E87477">
        <w:rPr>
          <w:color w:val="002060"/>
          <w:lang w:val="nl-BE"/>
        </w:rPr>
        <w:t xml:space="preserve">e Staat niet kunnen aanspreken boven het actief van de nalatenschap. </w:t>
      </w:r>
    </w:p>
    <w:p w:rsidR="005657F9" w:rsidRDefault="00182A2E" w:rsidP="005657F9">
      <w:pPr>
        <w:jc w:val="both"/>
        <w:rPr>
          <w:color w:val="002060"/>
          <w:lang w:val="nl-BE"/>
        </w:rPr>
      </w:pPr>
      <w:r w:rsidRPr="00E87477">
        <w:rPr>
          <w:color w:val="002060"/>
          <w:lang w:val="nl-BE"/>
        </w:rPr>
        <w:t xml:space="preserve">Aangezien de kosten en erelonen van de curator gerechtskosten zijn die ten laste vallen van de nalatenschap, dienen zij te worden gedragen </w:t>
      </w:r>
      <w:r w:rsidR="00F2093C" w:rsidRPr="00E87477">
        <w:rPr>
          <w:color w:val="002060"/>
          <w:lang w:val="nl-BE"/>
        </w:rPr>
        <w:t xml:space="preserve">door de Belgische Staat </w:t>
      </w:r>
      <w:r w:rsidRPr="00E87477">
        <w:rPr>
          <w:color w:val="002060"/>
          <w:lang w:val="nl-BE"/>
        </w:rPr>
        <w:t>die</w:t>
      </w:r>
      <w:r w:rsidR="00F2093C" w:rsidRPr="00E87477">
        <w:rPr>
          <w:color w:val="002060"/>
          <w:lang w:val="nl-BE"/>
        </w:rPr>
        <w:t xml:space="preserve"> </w:t>
      </w:r>
      <w:r w:rsidR="00C405B4" w:rsidRPr="00E87477">
        <w:rPr>
          <w:color w:val="002060"/>
          <w:lang w:val="nl-BE"/>
        </w:rPr>
        <w:t>in het bezit wordt gesteld van de nalatenschap.</w:t>
      </w:r>
      <w:r w:rsidR="00F2093C" w:rsidRPr="00E87477">
        <w:rPr>
          <w:color w:val="002060"/>
          <w:lang w:val="nl-BE"/>
        </w:rPr>
        <w:t xml:space="preserve"> De curator dient zijn kosten-en ereloonstaat ook in dat geval op te stellen overeenkomstig de bezoldigin</w:t>
      </w:r>
      <w:r w:rsidR="00442C6D">
        <w:rPr>
          <w:color w:val="002060"/>
          <w:lang w:val="nl-BE"/>
        </w:rPr>
        <w:t>gsprincipes vervat in deze nota</w:t>
      </w:r>
      <w:r w:rsidR="00C17A22">
        <w:rPr>
          <w:color w:val="002060"/>
          <w:lang w:val="nl-BE"/>
        </w:rPr>
        <w:t>.</w:t>
      </w:r>
    </w:p>
    <w:p w:rsidR="00070644" w:rsidRPr="00802681" w:rsidRDefault="00070644" w:rsidP="00070644">
      <w:pPr>
        <w:pStyle w:val="Kop3"/>
        <w:numPr>
          <w:ilvl w:val="0"/>
          <w:numId w:val="20"/>
        </w:numPr>
        <w:rPr>
          <w:color w:val="002060"/>
        </w:rPr>
      </w:pPr>
      <w:bookmarkStart w:id="20" w:name="_Toc64388555"/>
      <w:r w:rsidRPr="00802681">
        <w:rPr>
          <w:color w:val="002060"/>
        </w:rPr>
        <w:t>Bezoldiging</w:t>
      </w:r>
      <w:r>
        <w:rPr>
          <w:color w:val="002060"/>
        </w:rPr>
        <w:t xml:space="preserve"> bij aanstelling verscheidene curatoren</w:t>
      </w:r>
      <w:bookmarkEnd w:id="20"/>
    </w:p>
    <w:p w:rsidR="000918E5" w:rsidRPr="00E87477" w:rsidRDefault="00C405B4" w:rsidP="00F2093C">
      <w:pPr>
        <w:jc w:val="both"/>
        <w:rPr>
          <w:color w:val="002060"/>
          <w:lang w:val="nl-BE"/>
        </w:rPr>
      </w:pPr>
      <w:r w:rsidRPr="00E87477">
        <w:rPr>
          <w:color w:val="002060"/>
          <w:lang w:val="nl-BE"/>
        </w:rPr>
        <w:t xml:space="preserve">Overeenkomstig artikel 1229 van het Gerechtelijk Wetboek, heeft de eerstbenoemde curator </w:t>
      </w:r>
      <w:r w:rsidR="00E5315D" w:rsidRPr="00E87477">
        <w:rPr>
          <w:color w:val="002060"/>
          <w:lang w:val="nl-BE"/>
        </w:rPr>
        <w:t>van rec</w:t>
      </w:r>
      <w:r w:rsidR="00763579" w:rsidRPr="00E87477">
        <w:rPr>
          <w:color w:val="002060"/>
          <w:lang w:val="nl-BE"/>
        </w:rPr>
        <w:t xml:space="preserve">htswege voorrang, onverminderd </w:t>
      </w:r>
      <w:r w:rsidR="00E5315D" w:rsidRPr="00E87477">
        <w:rPr>
          <w:color w:val="002060"/>
          <w:lang w:val="nl-BE"/>
        </w:rPr>
        <w:t>de geldigheid van de hande</w:t>
      </w:r>
      <w:r w:rsidR="00C77DAC" w:rsidRPr="00E87477">
        <w:rPr>
          <w:color w:val="002060"/>
          <w:lang w:val="nl-BE"/>
        </w:rPr>
        <w:t>lingen die de andere curator vóó</w:t>
      </w:r>
      <w:r w:rsidR="00E5315D" w:rsidRPr="00E87477">
        <w:rPr>
          <w:color w:val="002060"/>
          <w:lang w:val="nl-BE"/>
        </w:rPr>
        <w:t>r zijn ontslag heeft ver</w:t>
      </w:r>
      <w:r w:rsidR="007E0EB7" w:rsidRPr="00E87477">
        <w:rPr>
          <w:color w:val="002060"/>
          <w:lang w:val="nl-BE"/>
        </w:rPr>
        <w:t xml:space="preserve">richt. </w:t>
      </w:r>
      <w:r w:rsidR="00182A2E" w:rsidRPr="00E87477">
        <w:rPr>
          <w:color w:val="002060"/>
          <w:lang w:val="nl-BE"/>
        </w:rPr>
        <w:t xml:space="preserve">Indien een curator vaststelt dat er eerder een andere curator werd aangesteld, dient hij onmiddellijk zijn opdracht stop te zetten. </w:t>
      </w:r>
      <w:r w:rsidR="00D82063" w:rsidRPr="00E87477">
        <w:rPr>
          <w:rFonts w:ascii="Calibri" w:hAnsi="Calibri"/>
          <w:color w:val="002060"/>
          <w:lang w:val="nl-BE"/>
        </w:rPr>
        <w:t>De curator brengt de familierechtbank hiervan onmiddellijk op de hoogte.</w:t>
      </w:r>
    </w:p>
    <w:p w:rsidR="00F2093C" w:rsidRPr="0081317A" w:rsidRDefault="000918E5" w:rsidP="00F2093C">
      <w:pPr>
        <w:jc w:val="both"/>
        <w:rPr>
          <w:color w:val="C00000"/>
          <w:lang w:val="nl-BE"/>
        </w:rPr>
      </w:pPr>
      <w:r w:rsidRPr="00E87477">
        <w:rPr>
          <w:color w:val="002060"/>
          <w:lang w:val="nl-BE"/>
        </w:rPr>
        <w:t xml:space="preserve">De kosten en erelonen die de ontslagen curator reeds had gemaakt, vormen gerechtskosten die ten laste vallen van de nalatenschap. </w:t>
      </w:r>
      <w:r w:rsidR="007E0EB7" w:rsidRPr="00E87477">
        <w:rPr>
          <w:color w:val="002060"/>
          <w:lang w:val="nl-BE"/>
        </w:rPr>
        <w:t>De curator wiens opdracht een einde heeft genomen, dient zijn staat van kosten en erelonen in te dienen b</w:t>
      </w:r>
      <w:r w:rsidRPr="00E87477">
        <w:rPr>
          <w:color w:val="002060"/>
          <w:lang w:val="nl-BE"/>
        </w:rPr>
        <w:t>ij de eerstbenoemde curator, die ze mee dient op te nemen in het passief van de nalatenschap en</w:t>
      </w:r>
      <w:r w:rsidR="00EF5467" w:rsidRPr="00E87477">
        <w:rPr>
          <w:color w:val="002060"/>
          <w:lang w:val="nl-BE"/>
        </w:rPr>
        <w:t xml:space="preserve"> uitbetaalt in het kader van de vereffening. De ontslagen curator maakt zijn kosten</w:t>
      </w:r>
      <w:r w:rsidR="001B1B54" w:rsidRPr="00E87477">
        <w:rPr>
          <w:color w:val="002060"/>
          <w:lang w:val="nl-BE"/>
        </w:rPr>
        <w:t>- en ereloon</w:t>
      </w:r>
      <w:r w:rsidR="00EF5467" w:rsidRPr="00E87477">
        <w:rPr>
          <w:color w:val="002060"/>
          <w:lang w:val="nl-BE"/>
        </w:rPr>
        <w:t xml:space="preserve">staat op overeenkomstig </w:t>
      </w:r>
      <w:r w:rsidR="0036723F" w:rsidRPr="00E87477">
        <w:rPr>
          <w:color w:val="002060"/>
          <w:lang w:val="nl-BE"/>
        </w:rPr>
        <w:t xml:space="preserve">de </w:t>
      </w:r>
      <w:r w:rsidR="00EF5467" w:rsidRPr="00E87477">
        <w:rPr>
          <w:color w:val="002060"/>
          <w:lang w:val="nl-BE"/>
        </w:rPr>
        <w:t>bezoldigin</w:t>
      </w:r>
      <w:r w:rsidR="00FD6AF5">
        <w:rPr>
          <w:color w:val="002060"/>
          <w:lang w:val="nl-BE"/>
        </w:rPr>
        <w:t>gsprincipes vervat in deze nota</w:t>
      </w:r>
      <w:r w:rsidR="00C17A22">
        <w:rPr>
          <w:color w:val="002060"/>
          <w:lang w:val="nl-BE"/>
        </w:rPr>
        <w:t>.</w:t>
      </w:r>
    </w:p>
    <w:p w:rsidR="00782F0B" w:rsidRPr="001E1BC2" w:rsidRDefault="00782F0B" w:rsidP="00070644">
      <w:pPr>
        <w:pStyle w:val="Kop3"/>
        <w:numPr>
          <w:ilvl w:val="0"/>
          <w:numId w:val="20"/>
        </w:numPr>
        <w:rPr>
          <w:color w:val="002060"/>
        </w:rPr>
      </w:pPr>
      <w:bookmarkStart w:id="21" w:name="_Toc64388556"/>
      <w:r w:rsidRPr="001E1BC2">
        <w:rPr>
          <w:color w:val="002060"/>
        </w:rPr>
        <w:t>Bezoldiging indien de curator van de onbeheerde nalatenschap voorheen was aangesteld als gerechtelijke bewindvoerder</w:t>
      </w:r>
      <w:bookmarkEnd w:id="21"/>
    </w:p>
    <w:p w:rsidR="00C17A22" w:rsidRDefault="00782F0B" w:rsidP="00782F0B">
      <w:pPr>
        <w:jc w:val="both"/>
        <w:rPr>
          <w:lang w:val="nl-BE"/>
        </w:rPr>
      </w:pPr>
      <w:r w:rsidRPr="001E1BC2">
        <w:rPr>
          <w:color w:val="002060"/>
          <w:lang w:val="nl-BE"/>
        </w:rPr>
        <w:t>Het is mogelijk dat de curator eerst w</w:t>
      </w:r>
      <w:r w:rsidR="00B663E6" w:rsidRPr="001E1BC2">
        <w:rPr>
          <w:color w:val="002060"/>
          <w:lang w:val="nl-BE"/>
        </w:rPr>
        <w:t>ordt</w:t>
      </w:r>
      <w:r w:rsidRPr="001E1BC2">
        <w:rPr>
          <w:color w:val="002060"/>
          <w:lang w:val="nl-BE"/>
        </w:rPr>
        <w:t xml:space="preserve"> aanges</w:t>
      </w:r>
      <w:r w:rsidR="00C17A22">
        <w:rPr>
          <w:color w:val="002060"/>
          <w:lang w:val="nl-BE"/>
        </w:rPr>
        <w:t>teld als gerechtelijk</w:t>
      </w:r>
      <w:r w:rsidRPr="001E1BC2">
        <w:rPr>
          <w:color w:val="002060"/>
          <w:lang w:val="nl-BE"/>
        </w:rPr>
        <w:t xml:space="preserve"> bewindvoerder door de voorzitter van de rechtbank van eerste aanleg, en daaropvolgend wordt aangesteld als curator van de onbeheerde nalatenschap door de familierechtbank</w:t>
      </w:r>
      <w:r>
        <w:rPr>
          <w:lang w:val="nl-BE"/>
        </w:rPr>
        <w:t xml:space="preserve">. </w:t>
      </w:r>
    </w:p>
    <w:p w:rsidR="00B5116C" w:rsidRPr="00C17A22" w:rsidRDefault="00C17A22" w:rsidP="00C17A22">
      <w:pPr>
        <w:jc w:val="both"/>
        <w:rPr>
          <w:rFonts w:ascii="Calibri" w:hAnsi="Calibri"/>
          <w:color w:val="002060"/>
          <w:lang w:val="nl-BE"/>
        </w:rPr>
      </w:pPr>
      <w:r>
        <w:rPr>
          <w:rFonts w:ascii="Calibri" w:hAnsi="Calibri"/>
          <w:color w:val="002060"/>
          <w:lang w:val="nl-BE"/>
        </w:rPr>
        <w:t>In dat geval zal de curator bij aanvang van zijn nieuw mandaat, de staat van onkosten en erelonen voor het voorafgaande mandaat als gerechtelijk bewindvoerder neerleggen bij de voorzitter van de rechtbank, waarna een beschikking</w:t>
      </w:r>
      <w:r w:rsidR="00EB2716">
        <w:rPr>
          <w:rFonts w:ascii="Calibri" w:hAnsi="Calibri"/>
          <w:color w:val="002060"/>
          <w:lang w:val="nl-BE"/>
        </w:rPr>
        <w:t xml:space="preserve"> tot ontheffing</w:t>
      </w:r>
      <w:r>
        <w:rPr>
          <w:rFonts w:ascii="Calibri" w:hAnsi="Calibri"/>
          <w:color w:val="002060"/>
          <w:lang w:val="nl-BE"/>
        </w:rPr>
        <w:t xml:space="preserve"> zal worden uitgesproken.</w:t>
      </w:r>
      <w:r w:rsidR="00B5116C" w:rsidRPr="007A326D">
        <w:rPr>
          <w:lang w:val="nl-BE"/>
        </w:rPr>
        <w:br w:type="page"/>
      </w:r>
    </w:p>
    <w:p w:rsidR="003F2432" w:rsidRPr="009F28AD" w:rsidRDefault="004D2D99" w:rsidP="00B836B1">
      <w:pPr>
        <w:pStyle w:val="Kop1"/>
        <w:rPr>
          <w:color w:val="002060"/>
        </w:rPr>
      </w:pPr>
      <w:bookmarkStart w:id="22" w:name="_Toc64388557"/>
      <w:r w:rsidRPr="009F28AD">
        <w:rPr>
          <w:color w:val="002060"/>
        </w:rPr>
        <w:lastRenderedPageBreak/>
        <w:t xml:space="preserve">Hoofdstuk </w:t>
      </w:r>
      <w:r w:rsidR="007035D7" w:rsidRPr="009F28AD">
        <w:rPr>
          <w:color w:val="002060"/>
        </w:rPr>
        <w:t>2</w:t>
      </w:r>
      <w:r w:rsidRPr="009F28AD">
        <w:rPr>
          <w:color w:val="002060"/>
        </w:rPr>
        <w:t>:</w:t>
      </w:r>
      <w:r w:rsidR="00EF23CB" w:rsidRPr="009F28AD">
        <w:rPr>
          <w:color w:val="002060"/>
        </w:rPr>
        <w:t xml:space="preserve"> De gerechtelijke bewindvoerder</w:t>
      </w:r>
      <w:bookmarkEnd w:id="22"/>
    </w:p>
    <w:p w:rsidR="007955CE" w:rsidRPr="009F28AD" w:rsidRDefault="007955CE" w:rsidP="007955CE">
      <w:pPr>
        <w:jc w:val="both"/>
        <w:rPr>
          <w:color w:val="002060"/>
          <w:lang w:val="nl-BE"/>
        </w:rPr>
      </w:pPr>
      <w:r w:rsidRPr="009F28AD">
        <w:rPr>
          <w:color w:val="002060"/>
          <w:lang w:val="nl-BE"/>
        </w:rPr>
        <w:t xml:space="preserve">Op grond van artikel 584, </w:t>
      </w:r>
      <w:r w:rsidR="002E4F80" w:rsidRPr="009F28AD">
        <w:rPr>
          <w:color w:val="002060"/>
          <w:lang w:val="nl-BE"/>
        </w:rPr>
        <w:t>lid 5</w:t>
      </w:r>
      <w:r w:rsidRPr="009F28AD">
        <w:rPr>
          <w:color w:val="002060"/>
          <w:lang w:val="nl-BE"/>
        </w:rPr>
        <w:t>, 3° van het Gerechtelijk Wetboek kan de voorzitter van de rechtbank van eerste aanleg in uitzonderlijke omstandigheden en in geval van spoedeisendheid een gerechtelijke bewindvoerder over de nalatenschap aanstellen, met als doel dringende maatregelen mogelijk te maken ten aanzien van nalatenschappen die omwille van feitelijke belemmeringen noch beheerd, noch vereffend kunnen worden.</w:t>
      </w:r>
    </w:p>
    <w:p w:rsidR="004D2D99" w:rsidRPr="009F28AD" w:rsidRDefault="005C7755" w:rsidP="00BC1633">
      <w:pPr>
        <w:pStyle w:val="Kop2"/>
        <w:numPr>
          <w:ilvl w:val="0"/>
          <w:numId w:val="13"/>
        </w:numPr>
        <w:rPr>
          <w:color w:val="002060"/>
        </w:rPr>
      </w:pPr>
      <w:bookmarkStart w:id="23" w:name="_Toc64388558"/>
      <w:r w:rsidRPr="009F28AD">
        <w:rPr>
          <w:color w:val="002060"/>
        </w:rPr>
        <w:t>Controle op</w:t>
      </w:r>
      <w:r w:rsidR="004D2D99" w:rsidRPr="009F28AD">
        <w:rPr>
          <w:color w:val="002060"/>
        </w:rPr>
        <w:t xml:space="preserve"> de</w:t>
      </w:r>
      <w:r w:rsidR="00BE18D2" w:rsidRPr="009F28AD">
        <w:rPr>
          <w:color w:val="002060"/>
        </w:rPr>
        <w:t xml:space="preserve"> werkzaamheden van de</w:t>
      </w:r>
      <w:r w:rsidR="004D2D99" w:rsidRPr="009F28AD">
        <w:rPr>
          <w:color w:val="002060"/>
        </w:rPr>
        <w:t xml:space="preserve"> gerechtelijk</w:t>
      </w:r>
      <w:r w:rsidR="003C3BA2" w:rsidRPr="009F28AD">
        <w:rPr>
          <w:color w:val="002060"/>
        </w:rPr>
        <w:t>e</w:t>
      </w:r>
      <w:r w:rsidR="004D2D99" w:rsidRPr="009F28AD">
        <w:rPr>
          <w:color w:val="002060"/>
        </w:rPr>
        <w:t xml:space="preserve"> bewindvoerder</w:t>
      </w:r>
      <w:r w:rsidR="007955CE" w:rsidRPr="009F28AD">
        <w:rPr>
          <w:color w:val="002060"/>
        </w:rPr>
        <w:t xml:space="preserve"> en ontheffing van opdracht</w:t>
      </w:r>
      <w:bookmarkEnd w:id="23"/>
    </w:p>
    <w:p w:rsidR="00B6720C" w:rsidRPr="009F28AD" w:rsidRDefault="00B6720C" w:rsidP="00BC1633">
      <w:pPr>
        <w:pStyle w:val="Kop3"/>
        <w:numPr>
          <w:ilvl w:val="0"/>
          <w:numId w:val="12"/>
        </w:numPr>
        <w:rPr>
          <w:color w:val="002060"/>
          <w:shd w:val="clear" w:color="auto" w:fill="FFFFFF"/>
        </w:rPr>
      </w:pPr>
      <w:bookmarkStart w:id="24" w:name="_Toc64388559"/>
      <w:r w:rsidRPr="009F28AD">
        <w:rPr>
          <w:color w:val="002060"/>
          <w:shd w:val="clear" w:color="auto" w:fill="FFFFFF"/>
        </w:rPr>
        <w:t>Verantwoordi</w:t>
      </w:r>
      <w:r w:rsidR="00780354" w:rsidRPr="009F28AD">
        <w:rPr>
          <w:color w:val="002060"/>
          <w:shd w:val="clear" w:color="auto" w:fill="FFFFFF"/>
        </w:rPr>
        <w:t>ng ten aanzien van de erfgerechtigden</w:t>
      </w:r>
      <w:bookmarkEnd w:id="24"/>
    </w:p>
    <w:p w:rsidR="00B6720C" w:rsidRPr="009F28AD" w:rsidRDefault="00B6720C" w:rsidP="00F84B23">
      <w:pPr>
        <w:pStyle w:val="Lijstalinea"/>
        <w:ind w:left="0"/>
        <w:jc w:val="both"/>
        <w:rPr>
          <w:rFonts w:ascii="Calibri" w:hAnsi="Calibri" w:cs="Arial"/>
          <w:color w:val="002060"/>
          <w:shd w:val="clear" w:color="auto" w:fill="FFFFFF"/>
          <w:lang w:val="nl-BE"/>
        </w:rPr>
      </w:pPr>
      <w:r w:rsidRPr="009F28AD">
        <w:rPr>
          <w:rFonts w:ascii="Calibri" w:hAnsi="Calibri" w:cs="Arial"/>
          <w:color w:val="002060"/>
          <w:shd w:val="clear" w:color="auto" w:fill="FFFFFF"/>
          <w:lang w:val="nl-BE"/>
        </w:rPr>
        <w:t xml:space="preserve">De gerechtelijke bewindvoerder is in de eerste plaats verantwoording </w:t>
      </w:r>
      <w:r w:rsidR="00C54D58" w:rsidRPr="009F28AD">
        <w:rPr>
          <w:rFonts w:ascii="Calibri" w:hAnsi="Calibri" w:cs="Arial"/>
          <w:color w:val="002060"/>
          <w:shd w:val="clear" w:color="auto" w:fill="FFFFFF"/>
          <w:lang w:val="nl-BE"/>
        </w:rPr>
        <w:t xml:space="preserve">verschuldigd </w:t>
      </w:r>
      <w:r w:rsidRPr="009F28AD">
        <w:rPr>
          <w:rFonts w:ascii="Calibri" w:hAnsi="Calibri" w:cs="Arial"/>
          <w:color w:val="002060"/>
          <w:shd w:val="clear" w:color="auto" w:fill="FFFFFF"/>
          <w:lang w:val="nl-BE"/>
        </w:rPr>
        <w:t>aan de erfg</w:t>
      </w:r>
      <w:r w:rsidR="00780354" w:rsidRPr="009F28AD">
        <w:rPr>
          <w:rFonts w:ascii="Calibri" w:hAnsi="Calibri" w:cs="Arial"/>
          <w:color w:val="002060"/>
          <w:shd w:val="clear" w:color="auto" w:fill="FFFFFF"/>
          <w:lang w:val="nl-BE"/>
        </w:rPr>
        <w:t>erechtigden</w:t>
      </w:r>
      <w:r w:rsidRPr="009F28AD">
        <w:rPr>
          <w:rFonts w:ascii="Calibri" w:hAnsi="Calibri" w:cs="Arial"/>
          <w:color w:val="002060"/>
          <w:shd w:val="clear" w:color="auto" w:fill="FFFFFF"/>
          <w:lang w:val="nl-BE"/>
        </w:rPr>
        <w:t xml:space="preserve">. </w:t>
      </w:r>
    </w:p>
    <w:p w:rsidR="009754D2" w:rsidRPr="00EB2716" w:rsidRDefault="009754D2" w:rsidP="00BC1633">
      <w:pPr>
        <w:pStyle w:val="Kop3"/>
        <w:numPr>
          <w:ilvl w:val="0"/>
          <w:numId w:val="12"/>
        </w:numPr>
        <w:rPr>
          <w:color w:val="002060"/>
          <w:shd w:val="clear" w:color="auto" w:fill="FFFFFF"/>
        </w:rPr>
      </w:pPr>
      <w:bookmarkStart w:id="25" w:name="_Toc64388560"/>
      <w:r w:rsidRPr="00EB2716">
        <w:rPr>
          <w:color w:val="002060"/>
          <w:shd w:val="clear" w:color="auto" w:fill="FFFFFF"/>
        </w:rPr>
        <w:t xml:space="preserve">Verantwoording ten aanzien van </w:t>
      </w:r>
      <w:r w:rsidR="003E6202" w:rsidRPr="00EB2716">
        <w:rPr>
          <w:color w:val="002060"/>
          <w:shd w:val="clear" w:color="auto" w:fill="FFFFFF"/>
        </w:rPr>
        <w:t>de voorzitter van de rechtbank van eerste aanleg</w:t>
      </w:r>
      <w:bookmarkEnd w:id="25"/>
      <w:r w:rsidR="003E6202" w:rsidRPr="00EB2716">
        <w:rPr>
          <w:color w:val="002060"/>
          <w:shd w:val="clear" w:color="auto" w:fill="FFFFFF"/>
        </w:rPr>
        <w:t xml:space="preserve"> </w:t>
      </w:r>
    </w:p>
    <w:p w:rsidR="007E5BBC" w:rsidRDefault="007955CE" w:rsidP="00BF7AA8">
      <w:pPr>
        <w:pStyle w:val="Kop4"/>
        <w:numPr>
          <w:ilvl w:val="0"/>
          <w:numId w:val="0"/>
        </w:numPr>
        <w:rPr>
          <w:i w:val="0"/>
          <w:color w:val="002060"/>
          <w:shd w:val="clear" w:color="auto" w:fill="FFFFFF"/>
        </w:rPr>
      </w:pPr>
      <w:r w:rsidRPr="003E6202">
        <w:rPr>
          <w:i w:val="0"/>
          <w:color w:val="002060"/>
          <w:shd w:val="clear" w:color="auto" w:fill="FFFFFF"/>
        </w:rPr>
        <w:t>De gerechtelijke bewindvoerder wordt aangesteld door de voorzitter van de rechtbank o</w:t>
      </w:r>
      <w:r w:rsidR="002E4F80" w:rsidRPr="003E6202">
        <w:rPr>
          <w:i w:val="0"/>
          <w:color w:val="002060"/>
          <w:shd w:val="clear" w:color="auto" w:fill="FFFFFF"/>
        </w:rPr>
        <w:t>vereenkomstig artikel 584, lid 5</w:t>
      </w:r>
      <w:r w:rsidRPr="003E6202">
        <w:rPr>
          <w:i w:val="0"/>
          <w:color w:val="002060"/>
          <w:shd w:val="clear" w:color="auto" w:fill="FFFFFF"/>
        </w:rPr>
        <w:t xml:space="preserve">, 3° van het Gerechtelijk Wetboek. De verdere controle op de uitvoering van zijn werkzaamheden en zijn kosten en erelonen gebeurt door </w:t>
      </w:r>
      <w:r w:rsidR="003E6202">
        <w:rPr>
          <w:i w:val="0"/>
          <w:color w:val="002060"/>
          <w:shd w:val="clear" w:color="auto" w:fill="FFFFFF"/>
        </w:rPr>
        <w:t>de voorzitter van de rechtbank</w:t>
      </w:r>
      <w:r w:rsidR="003248F2" w:rsidRPr="00EB2716">
        <w:rPr>
          <w:i w:val="0"/>
          <w:color w:val="002060"/>
          <w:shd w:val="clear" w:color="auto" w:fill="FFFFFF"/>
        </w:rPr>
        <w:t>. Het is ook de voorzitter van de</w:t>
      </w:r>
      <w:r w:rsidR="00EB2716">
        <w:rPr>
          <w:i w:val="0"/>
          <w:color w:val="002060"/>
          <w:shd w:val="clear" w:color="auto" w:fill="FFFFFF"/>
        </w:rPr>
        <w:t xml:space="preserve"> rechtbank die </w:t>
      </w:r>
      <w:r w:rsidR="007E5BBC" w:rsidRPr="00EB2716">
        <w:rPr>
          <w:i w:val="0"/>
          <w:color w:val="002060"/>
          <w:shd w:val="clear" w:color="auto" w:fill="FFFFFF"/>
        </w:rPr>
        <w:t xml:space="preserve">ontheffing verleent van zijn opdracht. </w:t>
      </w:r>
      <w:r w:rsidR="008D53E6">
        <w:rPr>
          <w:i w:val="0"/>
          <w:color w:val="002060"/>
          <w:shd w:val="clear" w:color="auto" w:fill="FFFFFF"/>
        </w:rPr>
        <w:t>Het is mogelijk dat de voorzitter een andere rechter aanwijst om die taak te vervullen.</w:t>
      </w:r>
    </w:p>
    <w:p w:rsidR="00B6720C" w:rsidRPr="00EB2716" w:rsidRDefault="00EB2716" w:rsidP="00BC1633">
      <w:pPr>
        <w:pStyle w:val="Kop3"/>
        <w:numPr>
          <w:ilvl w:val="0"/>
          <w:numId w:val="18"/>
        </w:numPr>
        <w:rPr>
          <w:b w:val="0"/>
          <w:i/>
          <w:color w:val="002060"/>
        </w:rPr>
      </w:pPr>
      <w:bookmarkStart w:id="26" w:name="_Toc64387207"/>
      <w:bookmarkStart w:id="27" w:name="_Toc64388561"/>
      <w:r w:rsidRPr="00EB2716">
        <w:rPr>
          <w:b w:val="0"/>
          <w:i/>
          <w:color w:val="002060"/>
        </w:rPr>
        <w:t xml:space="preserve">Eerste </w:t>
      </w:r>
      <w:r w:rsidR="00B6720C" w:rsidRPr="00EB2716">
        <w:rPr>
          <w:b w:val="0"/>
          <w:i/>
          <w:color w:val="002060"/>
        </w:rPr>
        <w:t>verslag</w:t>
      </w:r>
      <w:r w:rsidRPr="00EB2716">
        <w:rPr>
          <w:b w:val="0"/>
          <w:i/>
          <w:color w:val="002060"/>
        </w:rPr>
        <w:t xml:space="preserve"> na 6 maanden</w:t>
      </w:r>
      <w:bookmarkEnd w:id="26"/>
      <w:bookmarkEnd w:id="27"/>
    </w:p>
    <w:p w:rsidR="00B6720C" w:rsidRPr="00EB2716" w:rsidRDefault="00B6720C" w:rsidP="00F84B23">
      <w:pPr>
        <w:pStyle w:val="Lijstalinea"/>
        <w:ind w:left="0"/>
        <w:jc w:val="both"/>
        <w:rPr>
          <w:rFonts w:ascii="Calibri" w:hAnsi="Calibri" w:cs="Arial"/>
          <w:color w:val="002060"/>
          <w:shd w:val="clear" w:color="auto" w:fill="FFFFFF"/>
          <w:lang w:val="nl-BE"/>
        </w:rPr>
      </w:pPr>
      <w:r w:rsidRPr="00EB2716">
        <w:rPr>
          <w:rFonts w:ascii="Calibri" w:hAnsi="Calibri" w:cs="Arial"/>
          <w:color w:val="002060"/>
          <w:shd w:val="clear" w:color="auto" w:fill="FFFFFF"/>
          <w:lang w:val="nl-BE"/>
        </w:rPr>
        <w:t xml:space="preserve">Indien </w:t>
      </w:r>
      <w:r w:rsidR="00D6435F" w:rsidRPr="00EB2716">
        <w:rPr>
          <w:rFonts w:ascii="Calibri" w:hAnsi="Calibri" w:cs="Arial"/>
          <w:color w:val="002060"/>
          <w:shd w:val="clear" w:color="auto" w:fill="FFFFFF"/>
          <w:lang w:val="nl-BE"/>
        </w:rPr>
        <w:t>de gerechtelijke bewindvoerder zijn</w:t>
      </w:r>
      <w:r w:rsidRPr="00EB2716">
        <w:rPr>
          <w:rFonts w:ascii="Calibri" w:hAnsi="Calibri" w:cs="Arial"/>
          <w:color w:val="002060"/>
          <w:shd w:val="clear" w:color="auto" w:fill="FFFFFF"/>
          <w:lang w:val="nl-BE"/>
        </w:rPr>
        <w:t xml:space="preserve"> opdracht nog niet zou </w:t>
      </w:r>
      <w:r w:rsidR="00D6435F" w:rsidRPr="00EB2716">
        <w:rPr>
          <w:rFonts w:ascii="Calibri" w:hAnsi="Calibri" w:cs="Arial"/>
          <w:color w:val="002060"/>
          <w:shd w:val="clear" w:color="auto" w:fill="FFFFFF"/>
          <w:lang w:val="nl-BE"/>
        </w:rPr>
        <w:t>hebben</w:t>
      </w:r>
      <w:r w:rsidRPr="00EB2716">
        <w:rPr>
          <w:rFonts w:ascii="Calibri" w:hAnsi="Calibri" w:cs="Arial"/>
          <w:color w:val="002060"/>
          <w:shd w:val="clear" w:color="auto" w:fill="FFFFFF"/>
          <w:lang w:val="nl-BE"/>
        </w:rPr>
        <w:t xml:space="preserve"> beëindigd binnen een termijn van zes maanden na zijn aanstelling, legt </w:t>
      </w:r>
      <w:r w:rsidR="00D6435F" w:rsidRPr="00EB2716">
        <w:rPr>
          <w:rFonts w:ascii="Calibri" w:hAnsi="Calibri" w:cs="Arial"/>
          <w:color w:val="002060"/>
          <w:shd w:val="clear" w:color="auto" w:fill="FFFFFF"/>
          <w:lang w:val="nl-BE"/>
        </w:rPr>
        <w:t>hij</w:t>
      </w:r>
      <w:r w:rsidR="002A718A" w:rsidRPr="00EB2716">
        <w:rPr>
          <w:rFonts w:ascii="Calibri" w:hAnsi="Calibri" w:cs="Arial"/>
          <w:color w:val="002060"/>
          <w:shd w:val="clear" w:color="auto" w:fill="FFFFFF"/>
          <w:lang w:val="nl-BE"/>
        </w:rPr>
        <w:t xml:space="preserve"> na deze eerste periode van zes maanden</w:t>
      </w:r>
      <w:r w:rsidRPr="00EB2716">
        <w:rPr>
          <w:rFonts w:ascii="Calibri" w:hAnsi="Calibri" w:cs="Arial"/>
          <w:color w:val="002060"/>
          <w:shd w:val="clear" w:color="auto" w:fill="FFFFFF"/>
          <w:lang w:val="nl-BE"/>
        </w:rPr>
        <w:t xml:space="preserve"> </w:t>
      </w:r>
      <w:r w:rsidR="00EB2716">
        <w:rPr>
          <w:rFonts w:ascii="Calibri" w:hAnsi="Calibri" w:cs="Arial"/>
          <w:color w:val="002060"/>
          <w:shd w:val="clear" w:color="auto" w:fill="FFFFFF"/>
          <w:lang w:val="nl-BE"/>
        </w:rPr>
        <w:t xml:space="preserve">bij de voorzitter van de rechtbank van eerste aanleg </w:t>
      </w:r>
      <w:r w:rsidRPr="00EB2716">
        <w:rPr>
          <w:rFonts w:ascii="Calibri" w:hAnsi="Calibri" w:cs="Arial"/>
          <w:color w:val="002060"/>
          <w:shd w:val="clear" w:color="auto" w:fill="FFFFFF"/>
          <w:lang w:val="nl-BE"/>
        </w:rPr>
        <w:t>een schriftelijk</w:t>
      </w:r>
      <w:r w:rsidR="00C54D58" w:rsidRPr="00EB2716">
        <w:rPr>
          <w:rFonts w:ascii="Calibri" w:hAnsi="Calibri" w:cs="Arial"/>
          <w:color w:val="002060"/>
          <w:shd w:val="clear" w:color="auto" w:fill="FFFFFF"/>
          <w:lang w:val="nl-BE"/>
        </w:rPr>
        <w:t xml:space="preserve"> verslag neer met een stand van </w:t>
      </w:r>
      <w:r w:rsidRPr="00EB2716">
        <w:rPr>
          <w:rFonts w:ascii="Calibri" w:hAnsi="Calibri" w:cs="Arial"/>
          <w:color w:val="002060"/>
          <w:shd w:val="clear" w:color="auto" w:fill="FFFFFF"/>
          <w:lang w:val="nl-BE"/>
        </w:rPr>
        <w:t xml:space="preserve">zaken met betrekking tot de uitgevoerde werkzaamheden inzake de hem toevertrouwde opdrachten, </w:t>
      </w:r>
      <w:r w:rsidR="00EB2716">
        <w:rPr>
          <w:rFonts w:ascii="Calibri" w:hAnsi="Calibri" w:cs="Arial"/>
          <w:color w:val="002060"/>
          <w:shd w:val="clear" w:color="auto" w:fill="FFFFFF"/>
          <w:lang w:val="nl-BE"/>
        </w:rPr>
        <w:t xml:space="preserve">en </w:t>
      </w:r>
      <w:r w:rsidRPr="00EB2716">
        <w:rPr>
          <w:rFonts w:ascii="Calibri" w:hAnsi="Calibri" w:cs="Arial"/>
          <w:color w:val="002060"/>
          <w:shd w:val="clear" w:color="auto" w:fill="FFFFFF"/>
          <w:lang w:val="nl-BE"/>
        </w:rPr>
        <w:t xml:space="preserve">met een indicatie van het </w:t>
      </w:r>
      <w:r w:rsidR="00C54D58" w:rsidRPr="00EB2716">
        <w:rPr>
          <w:rFonts w:ascii="Calibri" w:hAnsi="Calibri" w:cs="Arial"/>
          <w:color w:val="002060"/>
          <w:shd w:val="clear" w:color="auto" w:fill="FFFFFF"/>
          <w:lang w:val="nl-BE"/>
        </w:rPr>
        <w:t xml:space="preserve">nog te verwachten tijdsverloop. </w:t>
      </w:r>
    </w:p>
    <w:p w:rsidR="00C54D58" w:rsidRPr="00EB2716" w:rsidRDefault="00EB2716" w:rsidP="00F84B23">
      <w:pPr>
        <w:jc w:val="both"/>
        <w:rPr>
          <w:rFonts w:ascii="Calibri" w:hAnsi="Calibri" w:cs="Arial"/>
          <w:color w:val="002060"/>
          <w:shd w:val="clear" w:color="auto" w:fill="FFFFFF"/>
          <w:lang w:val="nl-BE"/>
        </w:rPr>
      </w:pPr>
      <w:r>
        <w:rPr>
          <w:rFonts w:ascii="Calibri" w:hAnsi="Calibri" w:cs="Arial"/>
          <w:color w:val="002060"/>
          <w:shd w:val="clear" w:color="auto" w:fill="FFFFFF"/>
          <w:lang w:val="nl-BE"/>
        </w:rPr>
        <w:t>Bij gebrek</w:t>
      </w:r>
      <w:r w:rsidR="00C54D58" w:rsidRPr="00EB2716">
        <w:rPr>
          <w:rFonts w:ascii="Calibri" w:hAnsi="Calibri" w:cs="Arial"/>
          <w:color w:val="002060"/>
          <w:shd w:val="clear" w:color="auto" w:fill="FFFFFF"/>
          <w:lang w:val="nl-BE"/>
        </w:rPr>
        <w:t xml:space="preserve"> aan een tijdige n</w:t>
      </w:r>
      <w:r w:rsidR="002A718A" w:rsidRPr="00EB2716">
        <w:rPr>
          <w:rFonts w:ascii="Calibri" w:hAnsi="Calibri" w:cs="Arial"/>
          <w:color w:val="002060"/>
          <w:shd w:val="clear" w:color="auto" w:fill="FFFFFF"/>
          <w:lang w:val="nl-BE"/>
        </w:rPr>
        <w:t>eerlegging van dit</w:t>
      </w:r>
      <w:r w:rsidR="00C54D58" w:rsidRPr="00EB2716">
        <w:rPr>
          <w:rFonts w:ascii="Calibri" w:hAnsi="Calibri" w:cs="Arial"/>
          <w:color w:val="002060"/>
          <w:shd w:val="clear" w:color="auto" w:fill="FFFFFF"/>
          <w:lang w:val="nl-BE"/>
        </w:rPr>
        <w:t xml:space="preserve"> </w:t>
      </w:r>
      <w:r w:rsidR="003248F2" w:rsidRPr="00EB2716">
        <w:rPr>
          <w:rFonts w:ascii="Calibri" w:hAnsi="Calibri" w:cs="Arial"/>
          <w:color w:val="002060"/>
          <w:shd w:val="clear" w:color="auto" w:fill="FFFFFF"/>
          <w:lang w:val="nl-BE"/>
        </w:rPr>
        <w:t xml:space="preserve">eerste </w:t>
      </w:r>
      <w:r w:rsidR="00C54D58" w:rsidRPr="00EB2716">
        <w:rPr>
          <w:rFonts w:ascii="Calibri" w:hAnsi="Calibri" w:cs="Arial"/>
          <w:color w:val="002060"/>
          <w:shd w:val="clear" w:color="auto" w:fill="FFFFFF"/>
          <w:lang w:val="nl-BE"/>
        </w:rPr>
        <w:t xml:space="preserve">verslag zal de gerechtelijke bewindvoerder worden opgeroepen in raadkamer, waarna wordt beslist welke gevolgen deze nalatigheid met zich meebrengt: </w:t>
      </w:r>
    </w:p>
    <w:p w:rsidR="00C54D58" w:rsidRPr="00EB2716" w:rsidRDefault="00C54D58" w:rsidP="00F84B23">
      <w:pPr>
        <w:pStyle w:val="Lijstalinea"/>
        <w:numPr>
          <w:ilvl w:val="0"/>
          <w:numId w:val="5"/>
        </w:numPr>
        <w:ind w:left="360"/>
        <w:jc w:val="both"/>
        <w:rPr>
          <w:rFonts w:ascii="Calibri" w:hAnsi="Calibri" w:cs="Arial"/>
          <w:color w:val="002060"/>
          <w:shd w:val="clear" w:color="auto" w:fill="FFFFFF"/>
          <w:lang w:val="nl-BE"/>
        </w:rPr>
      </w:pPr>
      <w:r w:rsidRPr="00EB2716">
        <w:rPr>
          <w:rFonts w:ascii="Calibri" w:hAnsi="Calibri" w:cs="Arial"/>
          <w:color w:val="002060"/>
          <w:shd w:val="clear" w:color="auto" w:fill="FFFFFF"/>
          <w:lang w:val="nl-BE"/>
        </w:rPr>
        <w:t xml:space="preserve">hetzij een verlenging van de termijn van indiening van het verslag indien er gegronde redenen zijn waarom het verslag niet tijdig werd ingediend; </w:t>
      </w:r>
    </w:p>
    <w:p w:rsidR="007E5BBC" w:rsidRPr="00EB2716" w:rsidRDefault="000C14BA" w:rsidP="007E5BBC">
      <w:pPr>
        <w:pStyle w:val="Lijstalinea"/>
        <w:numPr>
          <w:ilvl w:val="0"/>
          <w:numId w:val="5"/>
        </w:numPr>
        <w:ind w:left="360"/>
        <w:jc w:val="both"/>
        <w:rPr>
          <w:rFonts w:ascii="Calibri" w:hAnsi="Calibri" w:cs="Arial"/>
          <w:color w:val="002060"/>
          <w:shd w:val="clear" w:color="auto" w:fill="FFFFFF"/>
          <w:lang w:val="nl-BE"/>
        </w:rPr>
      </w:pPr>
      <w:r w:rsidRPr="00EB2716">
        <w:rPr>
          <w:rFonts w:ascii="Calibri" w:hAnsi="Calibri" w:cs="Arial"/>
          <w:color w:val="002060"/>
          <w:shd w:val="clear" w:color="auto" w:fill="FFFFFF"/>
          <w:lang w:val="nl-BE"/>
        </w:rPr>
        <w:t>hetzij vervanging van de gerechtelijke bewindvoerder</w:t>
      </w:r>
      <w:r w:rsidR="00C54D58" w:rsidRPr="00EB2716">
        <w:rPr>
          <w:rFonts w:ascii="Calibri" w:hAnsi="Calibri" w:cs="Arial"/>
          <w:color w:val="002060"/>
          <w:shd w:val="clear" w:color="auto" w:fill="FFFFFF"/>
          <w:lang w:val="nl-BE"/>
        </w:rPr>
        <w:t xml:space="preserve">. </w:t>
      </w:r>
    </w:p>
    <w:p w:rsidR="007E5BBC" w:rsidRPr="00EB2716" w:rsidRDefault="007E5BBC" w:rsidP="00BC1633">
      <w:pPr>
        <w:pStyle w:val="Kop4"/>
        <w:numPr>
          <w:ilvl w:val="0"/>
          <w:numId w:val="18"/>
        </w:numPr>
        <w:rPr>
          <w:color w:val="002060"/>
        </w:rPr>
      </w:pPr>
      <w:r w:rsidRPr="00EB2716">
        <w:rPr>
          <w:color w:val="002060"/>
        </w:rPr>
        <w:t>Jaarlijks verslag</w:t>
      </w:r>
    </w:p>
    <w:p w:rsidR="007E5BBC" w:rsidRPr="00EB2716" w:rsidRDefault="002A718A" w:rsidP="00F820F7">
      <w:pPr>
        <w:pStyle w:val="Lijstalinea"/>
        <w:ind w:left="0"/>
        <w:jc w:val="both"/>
        <w:rPr>
          <w:rFonts w:ascii="Calibri" w:hAnsi="Calibri" w:cs="Arial"/>
          <w:color w:val="002060"/>
          <w:shd w:val="clear" w:color="auto" w:fill="FFFFFF"/>
          <w:lang w:val="nl-BE"/>
        </w:rPr>
      </w:pPr>
      <w:r w:rsidRPr="00EB2716">
        <w:rPr>
          <w:rFonts w:ascii="Calibri" w:hAnsi="Calibri"/>
          <w:color w:val="002060"/>
          <w:lang w:val="nl-BE"/>
        </w:rPr>
        <w:t>Nadien</w:t>
      </w:r>
      <w:r w:rsidR="007E5BBC" w:rsidRPr="00EB2716">
        <w:rPr>
          <w:rFonts w:ascii="Calibri" w:hAnsi="Calibri"/>
          <w:color w:val="002060"/>
          <w:lang w:val="nl-BE"/>
        </w:rPr>
        <w:t xml:space="preserve"> legt </w:t>
      </w:r>
      <w:r w:rsidRPr="00EB2716">
        <w:rPr>
          <w:rFonts w:ascii="Calibri" w:hAnsi="Calibri"/>
          <w:color w:val="002060"/>
          <w:lang w:val="nl-BE"/>
        </w:rPr>
        <w:t>de gerechtelijke bewindvoerder</w:t>
      </w:r>
      <w:r w:rsidR="00F820F7" w:rsidRPr="00EB2716">
        <w:rPr>
          <w:rFonts w:ascii="Calibri" w:hAnsi="Calibri"/>
          <w:color w:val="002060"/>
          <w:lang w:val="nl-BE"/>
        </w:rPr>
        <w:t xml:space="preserve">, </w:t>
      </w:r>
      <w:r w:rsidR="00F820F7" w:rsidRPr="00EB2716">
        <w:rPr>
          <w:rFonts w:ascii="Calibri" w:hAnsi="Calibri" w:cs="Arial"/>
          <w:color w:val="002060"/>
          <w:shd w:val="clear" w:color="auto" w:fill="FFFFFF"/>
          <w:lang w:val="nl-BE"/>
        </w:rPr>
        <w:t>zolang hij zijn opdracht nog niet zou hebben beëindigd,</w:t>
      </w:r>
      <w:r w:rsidRPr="00EB2716">
        <w:rPr>
          <w:rFonts w:ascii="Calibri" w:hAnsi="Calibri"/>
          <w:color w:val="002060"/>
          <w:lang w:val="nl-BE"/>
        </w:rPr>
        <w:t xml:space="preserve"> </w:t>
      </w:r>
      <w:r w:rsidR="007E5BBC" w:rsidRPr="00EB2716">
        <w:rPr>
          <w:rFonts w:ascii="Calibri" w:hAnsi="Calibri"/>
          <w:color w:val="002060"/>
          <w:lang w:val="nl-BE"/>
        </w:rPr>
        <w:t xml:space="preserve">jaarlijks </w:t>
      </w:r>
      <w:r w:rsidR="00EB2716">
        <w:rPr>
          <w:rFonts w:ascii="Calibri" w:hAnsi="Calibri"/>
          <w:color w:val="002060"/>
          <w:lang w:val="nl-BE"/>
        </w:rPr>
        <w:t xml:space="preserve">(en aldus voor het eerst na 1 jaar en 6 maanden sedert zijn aanstelling) bij de voorzitter van de rechtbank van eerste aanleg </w:t>
      </w:r>
      <w:r w:rsidR="007E5BBC" w:rsidRPr="00EB2716">
        <w:rPr>
          <w:rFonts w:ascii="Calibri" w:hAnsi="Calibri"/>
          <w:color w:val="002060"/>
          <w:lang w:val="nl-BE"/>
        </w:rPr>
        <w:t xml:space="preserve">een schriftelijk verslag neer, </w:t>
      </w:r>
      <w:r w:rsidR="00F820F7" w:rsidRPr="00EB2716">
        <w:rPr>
          <w:rFonts w:ascii="Calibri" w:hAnsi="Calibri" w:cs="Arial"/>
          <w:color w:val="002060"/>
          <w:shd w:val="clear" w:color="auto" w:fill="FFFFFF"/>
          <w:lang w:val="nl-BE"/>
        </w:rPr>
        <w:t>met een stand van zaken met betrekking tot de uitgevoerde werkzaamheden inzake de hem toevertrouwde opdrachten, met een indicatie van het nog te verwachten tijdsverloop.</w:t>
      </w:r>
    </w:p>
    <w:p w:rsidR="00F820F7" w:rsidRPr="00EB2716" w:rsidRDefault="00F820F7" w:rsidP="00F820F7">
      <w:pPr>
        <w:jc w:val="both"/>
        <w:rPr>
          <w:rFonts w:ascii="Calibri" w:hAnsi="Calibri" w:cs="Arial"/>
          <w:color w:val="002060"/>
          <w:shd w:val="clear" w:color="auto" w:fill="FFFFFF"/>
          <w:lang w:val="nl-BE"/>
        </w:rPr>
      </w:pPr>
      <w:r w:rsidRPr="00EB2716">
        <w:rPr>
          <w:rFonts w:ascii="Calibri" w:hAnsi="Calibri" w:cs="Arial"/>
          <w:color w:val="002060"/>
          <w:shd w:val="clear" w:color="auto" w:fill="FFFFFF"/>
          <w:lang w:val="nl-BE"/>
        </w:rPr>
        <w:lastRenderedPageBreak/>
        <w:t>Bij gebreke aan een tijdige neerlegging van dit verslag zal de gerechtelijke bewindvoerder worden opgeroepen in r</w:t>
      </w:r>
      <w:r w:rsidR="00B437B3">
        <w:rPr>
          <w:rFonts w:ascii="Calibri" w:hAnsi="Calibri" w:cs="Arial"/>
          <w:color w:val="002060"/>
          <w:shd w:val="clear" w:color="auto" w:fill="FFFFFF"/>
          <w:lang w:val="nl-BE"/>
        </w:rPr>
        <w:t>aadkamer</w:t>
      </w:r>
      <w:r w:rsidRPr="00EB2716">
        <w:rPr>
          <w:rFonts w:ascii="Calibri" w:hAnsi="Calibri" w:cs="Arial"/>
          <w:color w:val="002060"/>
          <w:shd w:val="clear" w:color="auto" w:fill="FFFFFF"/>
          <w:lang w:val="nl-BE"/>
        </w:rPr>
        <w:t xml:space="preserve">, waarna wordt beslist welke gevolgen deze nalatigheid met zich meebrengt: </w:t>
      </w:r>
    </w:p>
    <w:p w:rsidR="00F820F7" w:rsidRPr="00EB2716" w:rsidRDefault="00F820F7" w:rsidP="00F820F7">
      <w:pPr>
        <w:pStyle w:val="Lijstalinea"/>
        <w:numPr>
          <w:ilvl w:val="0"/>
          <w:numId w:val="5"/>
        </w:numPr>
        <w:ind w:left="360"/>
        <w:jc w:val="both"/>
        <w:rPr>
          <w:rFonts w:ascii="Calibri" w:hAnsi="Calibri" w:cs="Arial"/>
          <w:color w:val="002060"/>
          <w:shd w:val="clear" w:color="auto" w:fill="FFFFFF"/>
          <w:lang w:val="nl-BE"/>
        </w:rPr>
      </w:pPr>
      <w:r w:rsidRPr="00EB2716">
        <w:rPr>
          <w:rFonts w:ascii="Calibri" w:hAnsi="Calibri" w:cs="Arial"/>
          <w:color w:val="002060"/>
          <w:shd w:val="clear" w:color="auto" w:fill="FFFFFF"/>
          <w:lang w:val="nl-BE"/>
        </w:rPr>
        <w:t xml:space="preserve">hetzij een verlenging van de termijn van indiening van het verslag indien er gegronde redenen zijn waarom het verslag niet tijdig werd ingediend; </w:t>
      </w:r>
    </w:p>
    <w:p w:rsidR="007E5BBC" w:rsidRPr="00EB2716" w:rsidRDefault="00F820F7" w:rsidP="007E5BBC">
      <w:pPr>
        <w:pStyle w:val="Lijstalinea"/>
        <w:numPr>
          <w:ilvl w:val="0"/>
          <w:numId w:val="5"/>
        </w:numPr>
        <w:ind w:left="360"/>
        <w:jc w:val="both"/>
        <w:rPr>
          <w:rFonts w:ascii="Calibri" w:hAnsi="Calibri" w:cs="Arial"/>
          <w:color w:val="002060"/>
          <w:shd w:val="clear" w:color="auto" w:fill="FFFFFF"/>
          <w:lang w:val="nl-BE"/>
        </w:rPr>
      </w:pPr>
      <w:r w:rsidRPr="00EB2716">
        <w:rPr>
          <w:rFonts w:ascii="Calibri" w:hAnsi="Calibri" w:cs="Arial"/>
          <w:color w:val="002060"/>
          <w:shd w:val="clear" w:color="auto" w:fill="FFFFFF"/>
          <w:lang w:val="nl-BE"/>
        </w:rPr>
        <w:t xml:space="preserve">hetzij vervanging van de gerechtelijke bewindvoerder. </w:t>
      </w:r>
    </w:p>
    <w:p w:rsidR="00B6720C" w:rsidRPr="00E54440" w:rsidRDefault="00B6720C" w:rsidP="00BC1633">
      <w:pPr>
        <w:pStyle w:val="Kop4"/>
        <w:numPr>
          <w:ilvl w:val="0"/>
          <w:numId w:val="15"/>
        </w:numPr>
        <w:rPr>
          <w:color w:val="002060"/>
        </w:rPr>
      </w:pPr>
      <w:r w:rsidRPr="00E54440">
        <w:rPr>
          <w:color w:val="002060"/>
        </w:rPr>
        <w:t xml:space="preserve">Eindverslag </w:t>
      </w:r>
    </w:p>
    <w:p w:rsidR="00C54D58" w:rsidRPr="00E54440" w:rsidRDefault="00D6435F" w:rsidP="00F84B23">
      <w:pPr>
        <w:pStyle w:val="Lijstalinea"/>
        <w:ind w:left="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De opdracht van de gerechtelijke bewindvoerder eindigt </w:t>
      </w:r>
      <w:r w:rsidR="00C54D58" w:rsidRPr="00E54440">
        <w:rPr>
          <w:rFonts w:ascii="Calibri" w:hAnsi="Calibri" w:cs="Arial"/>
          <w:color w:val="002060"/>
          <w:shd w:val="clear" w:color="auto" w:fill="FFFFFF"/>
          <w:lang w:val="nl-BE"/>
        </w:rPr>
        <w:t>hetzij na het verstri</w:t>
      </w:r>
      <w:r w:rsidR="00B437B3">
        <w:rPr>
          <w:rFonts w:ascii="Calibri" w:hAnsi="Calibri" w:cs="Arial"/>
          <w:color w:val="002060"/>
          <w:shd w:val="clear" w:color="auto" w:fill="FFFFFF"/>
          <w:lang w:val="nl-BE"/>
        </w:rPr>
        <w:t>jken van de termijn waarvoor deze</w:t>
      </w:r>
      <w:r w:rsidR="00C54D58" w:rsidRPr="00E54440">
        <w:rPr>
          <w:rFonts w:ascii="Calibri" w:hAnsi="Calibri" w:cs="Arial"/>
          <w:color w:val="002060"/>
          <w:shd w:val="clear" w:color="auto" w:fill="FFFFFF"/>
          <w:lang w:val="nl-BE"/>
        </w:rPr>
        <w:t xml:space="preserve"> werd aangesteld, hetzij wanneer het beheer niet langer dringend of nodig is</w:t>
      </w:r>
      <w:r w:rsidR="00FC6675" w:rsidRPr="00E54440">
        <w:rPr>
          <w:rFonts w:ascii="Calibri" w:hAnsi="Calibri" w:cs="Arial"/>
          <w:color w:val="002060"/>
          <w:shd w:val="clear" w:color="auto" w:fill="FFFFFF"/>
          <w:lang w:val="nl-BE"/>
        </w:rPr>
        <w:t>, hetzij wanneer een curator van de onbeheerde nalatenschap werd aangesteld</w:t>
      </w:r>
      <w:r w:rsidR="00C54D58" w:rsidRPr="00E54440">
        <w:rPr>
          <w:rFonts w:ascii="Calibri" w:hAnsi="Calibri" w:cs="Arial"/>
          <w:color w:val="002060"/>
          <w:shd w:val="clear" w:color="auto" w:fill="FFFFFF"/>
          <w:lang w:val="nl-BE"/>
        </w:rPr>
        <w:t xml:space="preserve">. </w:t>
      </w:r>
    </w:p>
    <w:p w:rsidR="00C54D58" w:rsidRPr="00E54440" w:rsidRDefault="00C54D58" w:rsidP="00F84B23">
      <w:pPr>
        <w:pStyle w:val="Lijstalinea"/>
        <w:ind w:left="0"/>
        <w:jc w:val="both"/>
        <w:rPr>
          <w:rFonts w:ascii="Calibri" w:hAnsi="Calibri" w:cs="Arial"/>
          <w:color w:val="002060"/>
          <w:shd w:val="clear" w:color="auto" w:fill="FFFFFF"/>
          <w:lang w:val="nl-BE"/>
        </w:rPr>
      </w:pPr>
    </w:p>
    <w:p w:rsidR="00C54D58" w:rsidRPr="00E54440" w:rsidRDefault="00C54D58" w:rsidP="00F84B23">
      <w:pPr>
        <w:pStyle w:val="Lijstalinea"/>
        <w:ind w:left="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De gerechtelijke bewindvoerder maakt na afloop van zijn opdracht een eindverslag op, dat minstens volgende onderdelen omvat: </w:t>
      </w:r>
    </w:p>
    <w:p w:rsidR="00C54D58" w:rsidRPr="00E54440" w:rsidRDefault="00C54D58" w:rsidP="00F84B23">
      <w:pPr>
        <w:pStyle w:val="Lijstalinea"/>
        <w:numPr>
          <w:ilvl w:val="0"/>
          <w:numId w:val="5"/>
        </w:numPr>
        <w:ind w:left="36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een uiteenzetting van zijn werkzaamheden; </w:t>
      </w:r>
    </w:p>
    <w:p w:rsidR="00A42658" w:rsidRPr="00E54440" w:rsidRDefault="00C54D58" w:rsidP="00F84B23">
      <w:pPr>
        <w:pStyle w:val="Lijstalinea"/>
        <w:numPr>
          <w:ilvl w:val="0"/>
          <w:numId w:val="5"/>
        </w:numPr>
        <w:ind w:left="36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een gedetailleerde en gemotiveerde staat van</w:t>
      </w:r>
      <w:r w:rsidR="009522FC" w:rsidRPr="00E54440">
        <w:rPr>
          <w:rFonts w:ascii="Calibri" w:hAnsi="Calibri" w:cs="Arial"/>
          <w:color w:val="002060"/>
          <w:shd w:val="clear" w:color="auto" w:fill="FFFFFF"/>
          <w:lang w:val="nl-BE"/>
        </w:rPr>
        <w:t xml:space="preserve"> kosten en erelonen, opgesteld overeenkomstig</w:t>
      </w:r>
      <w:r w:rsidRPr="00E54440">
        <w:rPr>
          <w:rFonts w:ascii="Calibri" w:hAnsi="Calibri" w:cs="Arial"/>
          <w:color w:val="002060"/>
          <w:shd w:val="clear" w:color="auto" w:fill="FFFFFF"/>
          <w:lang w:val="nl-BE"/>
        </w:rPr>
        <w:t xml:space="preserve"> de bezoldigingsprincipes uiteengezet </w:t>
      </w:r>
      <w:r w:rsidR="00B55B2A">
        <w:rPr>
          <w:rFonts w:ascii="Calibri" w:hAnsi="Calibri" w:cs="Arial"/>
          <w:color w:val="002060"/>
          <w:shd w:val="clear" w:color="auto" w:fill="FFFFFF"/>
          <w:lang w:val="nl-BE"/>
        </w:rPr>
        <w:t>in</w:t>
      </w:r>
      <w:r w:rsidR="00492CBB">
        <w:rPr>
          <w:rFonts w:ascii="Calibri" w:hAnsi="Calibri" w:cs="Arial"/>
          <w:color w:val="002060"/>
          <w:shd w:val="clear" w:color="auto" w:fill="FFFFFF"/>
          <w:lang w:val="nl-BE"/>
        </w:rPr>
        <w:t xml:space="preserve"> deze richtlijn</w:t>
      </w:r>
      <w:r w:rsidR="00A42658" w:rsidRPr="00E54440">
        <w:rPr>
          <w:rFonts w:ascii="Calibri" w:hAnsi="Calibri" w:cs="Arial"/>
          <w:color w:val="002060"/>
          <w:shd w:val="clear" w:color="auto" w:fill="FFFFFF"/>
          <w:lang w:val="nl-BE"/>
        </w:rPr>
        <w:t>.</w:t>
      </w:r>
    </w:p>
    <w:p w:rsidR="000C5CD0" w:rsidRPr="00E54440" w:rsidRDefault="000C5CD0" w:rsidP="00F84B23">
      <w:pPr>
        <w:pStyle w:val="Lijstalinea"/>
        <w:ind w:left="360"/>
        <w:jc w:val="both"/>
        <w:rPr>
          <w:rFonts w:ascii="Calibri" w:hAnsi="Calibri" w:cs="Arial"/>
          <w:color w:val="002060"/>
          <w:shd w:val="clear" w:color="auto" w:fill="FFFFFF"/>
          <w:lang w:val="nl-BE"/>
        </w:rPr>
      </w:pPr>
    </w:p>
    <w:p w:rsidR="003C3BA2" w:rsidRPr="00E54440" w:rsidRDefault="003C3BA2" w:rsidP="00F84B23">
      <w:pPr>
        <w:pStyle w:val="Lijstalinea"/>
        <w:ind w:left="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De volgende stukken dienen verplicht als bijlage te worden gehecht aan het eindverslag: </w:t>
      </w:r>
    </w:p>
    <w:p w:rsidR="003C3BA2" w:rsidRPr="00E54440" w:rsidRDefault="003C3BA2" w:rsidP="00F84B23">
      <w:pPr>
        <w:pStyle w:val="Lijstalinea"/>
        <w:numPr>
          <w:ilvl w:val="0"/>
          <w:numId w:val="5"/>
        </w:numPr>
        <w:ind w:left="36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kopie van de beschikking van aanstelling; </w:t>
      </w:r>
    </w:p>
    <w:p w:rsidR="00A42658" w:rsidRPr="00E54440" w:rsidRDefault="00A42658" w:rsidP="00F84B23">
      <w:pPr>
        <w:pStyle w:val="Lijstalinea"/>
        <w:numPr>
          <w:ilvl w:val="0"/>
          <w:numId w:val="5"/>
        </w:numPr>
        <w:ind w:left="36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alle stavingsstukken betreffende de verrichte werkzaamheden; </w:t>
      </w:r>
    </w:p>
    <w:p w:rsidR="000E0109" w:rsidRPr="00E54440" w:rsidRDefault="000E0109" w:rsidP="00F84B23">
      <w:pPr>
        <w:pStyle w:val="Lijstalinea"/>
        <w:numPr>
          <w:ilvl w:val="0"/>
          <w:numId w:val="5"/>
        </w:numPr>
        <w:ind w:left="36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indien van toepassing, de aangifte van nalatenschap; </w:t>
      </w:r>
    </w:p>
    <w:p w:rsidR="000E0109" w:rsidRPr="00E54440" w:rsidRDefault="000E0109" w:rsidP="00F84B23">
      <w:pPr>
        <w:pStyle w:val="Lijstalinea"/>
        <w:numPr>
          <w:ilvl w:val="0"/>
          <w:numId w:val="5"/>
        </w:numPr>
        <w:ind w:left="36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indien van toepassing, bewijzen van doorstorting van de gelden; </w:t>
      </w:r>
    </w:p>
    <w:p w:rsidR="000E0109" w:rsidRPr="00E54440" w:rsidRDefault="000E0109" w:rsidP="00F84B23">
      <w:pPr>
        <w:pStyle w:val="Lijstalinea"/>
        <w:numPr>
          <w:ilvl w:val="0"/>
          <w:numId w:val="5"/>
        </w:numPr>
        <w:ind w:left="36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het akkoord van de e</w:t>
      </w:r>
      <w:r w:rsidR="00492CBB">
        <w:rPr>
          <w:rFonts w:ascii="Calibri" w:hAnsi="Calibri" w:cs="Arial"/>
          <w:color w:val="002060"/>
          <w:shd w:val="clear" w:color="auto" w:fill="FFFFFF"/>
          <w:lang w:val="nl-BE"/>
        </w:rPr>
        <w:t>rfgenamen met het eindverslag, dan wel een bewijs van verzending aan diegenen die niet reageerden;</w:t>
      </w:r>
    </w:p>
    <w:p w:rsidR="003C3BA2" w:rsidRPr="00E54440" w:rsidRDefault="003C3BA2" w:rsidP="00F84B23">
      <w:pPr>
        <w:pStyle w:val="Lijstalinea"/>
        <w:numPr>
          <w:ilvl w:val="0"/>
          <w:numId w:val="5"/>
        </w:numPr>
        <w:ind w:left="36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alle stavingsstukken betreffende de kosten. </w:t>
      </w:r>
    </w:p>
    <w:p w:rsidR="003C3BA2" w:rsidRPr="00E54440" w:rsidRDefault="003C3BA2" w:rsidP="00F84B23">
      <w:pPr>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De </w:t>
      </w:r>
      <w:r w:rsidR="000C14BA" w:rsidRPr="00E54440">
        <w:rPr>
          <w:rFonts w:ascii="Calibri" w:hAnsi="Calibri" w:cs="Arial"/>
          <w:color w:val="002060"/>
          <w:shd w:val="clear" w:color="auto" w:fill="FFFFFF"/>
          <w:lang w:val="nl-BE"/>
        </w:rPr>
        <w:t>gerechtelijke bewindvoerder</w:t>
      </w:r>
      <w:r w:rsidR="00B437B3">
        <w:rPr>
          <w:rFonts w:ascii="Calibri" w:hAnsi="Calibri" w:cs="Arial"/>
          <w:color w:val="002060"/>
          <w:shd w:val="clear" w:color="auto" w:fill="FFFFFF"/>
          <w:lang w:val="nl-BE"/>
        </w:rPr>
        <w:t xml:space="preserve"> legt het eindverslag neer bij de voorzitter van de rechtbank van eerste aanleg, tot begroting van zijn</w:t>
      </w:r>
      <w:r w:rsidRPr="00E54440">
        <w:rPr>
          <w:rFonts w:ascii="Calibri" w:hAnsi="Calibri" w:cs="Arial"/>
          <w:color w:val="002060"/>
          <w:shd w:val="clear" w:color="auto" w:fill="FFFFFF"/>
          <w:lang w:val="nl-BE"/>
        </w:rPr>
        <w:t xml:space="preserve"> staat v</w:t>
      </w:r>
      <w:r w:rsidR="00B437B3">
        <w:rPr>
          <w:rFonts w:ascii="Calibri" w:hAnsi="Calibri" w:cs="Arial"/>
          <w:color w:val="002060"/>
          <w:shd w:val="clear" w:color="auto" w:fill="FFFFFF"/>
          <w:lang w:val="nl-BE"/>
        </w:rPr>
        <w:t>an kosten en erelonen</w:t>
      </w:r>
      <w:r w:rsidRPr="00E54440">
        <w:rPr>
          <w:rFonts w:ascii="Calibri" w:hAnsi="Calibri" w:cs="Arial"/>
          <w:color w:val="002060"/>
          <w:shd w:val="clear" w:color="auto" w:fill="FFFFFF"/>
          <w:lang w:val="nl-BE"/>
        </w:rPr>
        <w:t xml:space="preserve">, alsook om te worden ontlast van zijn opdracht. </w:t>
      </w:r>
    </w:p>
    <w:p w:rsidR="003C3BA2" w:rsidRPr="00E54440" w:rsidRDefault="00B437B3" w:rsidP="00F84B23">
      <w:pPr>
        <w:jc w:val="both"/>
        <w:rPr>
          <w:rFonts w:ascii="Calibri" w:hAnsi="Calibri" w:cs="Arial"/>
          <w:color w:val="002060"/>
          <w:shd w:val="clear" w:color="auto" w:fill="FFFFFF"/>
          <w:lang w:val="nl-BE"/>
        </w:rPr>
      </w:pPr>
      <w:r>
        <w:rPr>
          <w:rFonts w:ascii="Calibri" w:hAnsi="Calibri" w:cs="Arial"/>
          <w:color w:val="002060"/>
          <w:shd w:val="clear" w:color="auto" w:fill="FFFFFF"/>
          <w:lang w:val="nl-BE"/>
        </w:rPr>
        <w:t xml:space="preserve">Eventuele </w:t>
      </w:r>
      <w:r w:rsidR="003C3BA2" w:rsidRPr="00E54440">
        <w:rPr>
          <w:rFonts w:ascii="Calibri" w:hAnsi="Calibri" w:cs="Arial"/>
          <w:color w:val="002060"/>
          <w:shd w:val="clear" w:color="auto" w:fill="FFFFFF"/>
          <w:lang w:val="nl-BE"/>
        </w:rPr>
        <w:t>opmerkingen zullen schriftelijk worden meegedeeld aan de gerechtelijke bewindvoerder. De gerechtelijke bewindvoerder kan tevens in raadkamer worden opgeroepen om verd</w:t>
      </w:r>
      <w:r w:rsidR="00F820F7" w:rsidRPr="00E54440">
        <w:rPr>
          <w:rFonts w:ascii="Calibri" w:hAnsi="Calibri" w:cs="Arial"/>
          <w:color w:val="002060"/>
          <w:shd w:val="clear" w:color="auto" w:fill="FFFFFF"/>
          <w:lang w:val="nl-BE"/>
        </w:rPr>
        <w:t>ere toelichting te verschaffen.</w:t>
      </w:r>
    </w:p>
    <w:p w:rsidR="00BE18D2" w:rsidRPr="002C2C2C" w:rsidRDefault="00BE18D2" w:rsidP="00BC1633">
      <w:pPr>
        <w:pStyle w:val="Kop3"/>
        <w:numPr>
          <w:ilvl w:val="0"/>
          <w:numId w:val="12"/>
        </w:numPr>
        <w:rPr>
          <w:rFonts w:cs="Arial"/>
          <w:color w:val="002060"/>
          <w:shd w:val="clear" w:color="auto" w:fill="FFFFFF"/>
        </w:rPr>
      </w:pPr>
      <w:bookmarkStart w:id="28" w:name="_Toc64388562"/>
      <w:r w:rsidRPr="002C2C2C">
        <w:rPr>
          <w:rFonts w:cs="Arial"/>
          <w:color w:val="002060"/>
          <w:shd w:val="clear" w:color="auto" w:fill="FFFFFF"/>
        </w:rPr>
        <w:t>Ontheffing van opdracht</w:t>
      </w:r>
      <w:bookmarkEnd w:id="28"/>
    </w:p>
    <w:p w:rsidR="00A96365" w:rsidRDefault="003C3BA2" w:rsidP="00F84B23">
      <w:pPr>
        <w:jc w:val="both"/>
        <w:rPr>
          <w:rFonts w:ascii="Calibri" w:hAnsi="Calibri" w:cs="Arial"/>
          <w:color w:val="000000"/>
          <w:shd w:val="clear" w:color="auto" w:fill="FFFFFF"/>
          <w:lang w:val="nl-BE"/>
        </w:rPr>
      </w:pPr>
      <w:r w:rsidRPr="00E54440">
        <w:rPr>
          <w:rFonts w:ascii="Calibri" w:hAnsi="Calibri" w:cs="Arial"/>
          <w:color w:val="002060"/>
          <w:shd w:val="clear" w:color="auto" w:fill="FFFFFF"/>
          <w:lang w:val="nl-BE"/>
        </w:rPr>
        <w:t>Ontheffing van opdracht</w:t>
      </w:r>
      <w:r w:rsidR="000C14BA" w:rsidRPr="00E54440">
        <w:rPr>
          <w:rFonts w:ascii="Calibri" w:hAnsi="Calibri" w:cs="Arial"/>
          <w:color w:val="002060"/>
          <w:shd w:val="clear" w:color="auto" w:fill="FFFFFF"/>
          <w:lang w:val="nl-BE"/>
        </w:rPr>
        <w:t xml:space="preserve"> wordt verleend bij </w:t>
      </w:r>
      <w:r w:rsidR="000C14BA" w:rsidRPr="00E924F1">
        <w:rPr>
          <w:rFonts w:ascii="Calibri" w:hAnsi="Calibri" w:cs="Arial"/>
          <w:color w:val="002060"/>
          <w:shd w:val="clear" w:color="auto" w:fill="FFFFFF"/>
          <w:lang w:val="nl-BE"/>
        </w:rPr>
        <w:t xml:space="preserve">beschikking van </w:t>
      </w:r>
      <w:r w:rsidR="00E54440" w:rsidRPr="00E924F1">
        <w:rPr>
          <w:rFonts w:ascii="Calibri" w:hAnsi="Calibri" w:cs="Arial"/>
          <w:color w:val="002060"/>
          <w:shd w:val="clear" w:color="auto" w:fill="FFFFFF"/>
          <w:lang w:val="nl-BE"/>
        </w:rPr>
        <w:t xml:space="preserve">de </w:t>
      </w:r>
      <w:r w:rsidR="00E924F1" w:rsidRPr="00E924F1">
        <w:rPr>
          <w:color w:val="002060"/>
          <w:shd w:val="clear" w:color="auto" w:fill="FFFFFF"/>
          <w:lang w:val="nl-BE"/>
        </w:rPr>
        <w:t>voorzitter van de rechtbank.</w:t>
      </w:r>
      <w:r w:rsidRPr="00E924F1">
        <w:rPr>
          <w:rFonts w:ascii="Calibri" w:hAnsi="Calibri" w:cs="Arial"/>
          <w:color w:val="002060"/>
          <w:shd w:val="clear" w:color="auto" w:fill="FFFFFF"/>
          <w:lang w:val="nl-BE"/>
        </w:rPr>
        <w:t xml:space="preserve"> </w:t>
      </w:r>
    </w:p>
    <w:p w:rsidR="00492CBB" w:rsidRDefault="00E924F1" w:rsidP="00F84B23">
      <w:pPr>
        <w:jc w:val="both"/>
        <w:rPr>
          <w:rFonts w:ascii="Calibri" w:hAnsi="Calibri" w:cs="Arial"/>
          <w:color w:val="002060"/>
          <w:shd w:val="clear" w:color="auto" w:fill="FFFFFF"/>
          <w:lang w:val="nl-BE"/>
        </w:rPr>
      </w:pPr>
      <w:r>
        <w:rPr>
          <w:rFonts w:ascii="Calibri" w:hAnsi="Calibri" w:cs="Arial"/>
          <w:color w:val="002060"/>
          <w:shd w:val="clear" w:color="auto" w:fill="FFFFFF"/>
          <w:lang w:val="nl-BE"/>
        </w:rPr>
        <w:t>Deze</w:t>
      </w:r>
      <w:r w:rsidR="00A96365" w:rsidRPr="00A96365">
        <w:rPr>
          <w:rFonts w:ascii="Calibri" w:hAnsi="Calibri" w:cs="Arial"/>
          <w:color w:val="C00000"/>
          <w:shd w:val="clear" w:color="auto" w:fill="FFFFFF"/>
          <w:lang w:val="nl-BE"/>
        </w:rPr>
        <w:t xml:space="preserve"> </w:t>
      </w:r>
      <w:r w:rsidR="003C3BA2" w:rsidRPr="00E54440">
        <w:rPr>
          <w:rFonts w:ascii="Calibri" w:hAnsi="Calibri" w:cs="Arial"/>
          <w:color w:val="002060"/>
          <w:shd w:val="clear" w:color="auto" w:fill="FFFFFF"/>
          <w:lang w:val="nl-BE"/>
        </w:rPr>
        <w:t>beschikking</w:t>
      </w:r>
      <w:r w:rsidR="00A96365">
        <w:rPr>
          <w:rFonts w:ascii="Calibri" w:hAnsi="Calibri" w:cs="Arial"/>
          <w:color w:val="002060"/>
          <w:shd w:val="clear" w:color="auto" w:fill="FFFFFF"/>
          <w:lang w:val="nl-BE"/>
        </w:rPr>
        <w:t xml:space="preserve"> van de voorzitter</w:t>
      </w:r>
      <w:r w:rsidR="003C3BA2" w:rsidRPr="00E54440">
        <w:rPr>
          <w:rFonts w:ascii="Calibri" w:hAnsi="Calibri" w:cs="Arial"/>
          <w:color w:val="002060"/>
          <w:shd w:val="clear" w:color="auto" w:fill="FFFFFF"/>
          <w:lang w:val="nl-BE"/>
        </w:rPr>
        <w:t xml:space="preserve"> houdt ook</w:t>
      </w:r>
      <w:r w:rsidR="00B55B2A">
        <w:rPr>
          <w:rFonts w:ascii="Calibri" w:hAnsi="Calibri" w:cs="Arial"/>
          <w:color w:val="002060"/>
          <w:shd w:val="clear" w:color="auto" w:fill="FFFFFF"/>
          <w:lang w:val="nl-BE"/>
        </w:rPr>
        <w:t xml:space="preserve"> de </w:t>
      </w:r>
      <w:r w:rsidR="003C3BA2" w:rsidRPr="00E54440">
        <w:rPr>
          <w:rFonts w:ascii="Calibri" w:hAnsi="Calibri" w:cs="Arial"/>
          <w:color w:val="002060"/>
          <w:shd w:val="clear" w:color="auto" w:fill="FFFFFF"/>
          <w:lang w:val="nl-BE"/>
        </w:rPr>
        <w:t>goedkeuring in van d</w:t>
      </w:r>
      <w:r w:rsidR="00E54440" w:rsidRPr="00E54440">
        <w:rPr>
          <w:rFonts w:ascii="Calibri" w:hAnsi="Calibri" w:cs="Arial"/>
          <w:color w:val="002060"/>
          <w:shd w:val="clear" w:color="auto" w:fill="FFFFFF"/>
          <w:lang w:val="nl-BE"/>
        </w:rPr>
        <w:t>e staat van kosten en erelonen.</w:t>
      </w:r>
    </w:p>
    <w:p w:rsidR="002C2C2C" w:rsidRPr="00E54440" w:rsidRDefault="002C2C2C" w:rsidP="00F84B23">
      <w:pPr>
        <w:jc w:val="both"/>
        <w:rPr>
          <w:rFonts w:ascii="Calibri" w:hAnsi="Calibri" w:cs="Arial"/>
          <w:color w:val="002060"/>
          <w:shd w:val="clear" w:color="auto" w:fill="FFFFFF"/>
          <w:lang w:val="nl-BE"/>
        </w:rPr>
      </w:pPr>
    </w:p>
    <w:p w:rsidR="00FE7DD9" w:rsidRPr="002C2C2C" w:rsidRDefault="002B3386" w:rsidP="00BC1633">
      <w:pPr>
        <w:pStyle w:val="Kop2"/>
        <w:numPr>
          <w:ilvl w:val="0"/>
          <w:numId w:val="13"/>
        </w:numPr>
        <w:rPr>
          <w:color w:val="002060"/>
        </w:rPr>
      </w:pPr>
      <w:bookmarkStart w:id="29" w:name="_Toc64388563"/>
      <w:r w:rsidRPr="002C2C2C">
        <w:rPr>
          <w:color w:val="002060"/>
        </w:rPr>
        <w:t>Erelonen en kosten</w:t>
      </w:r>
      <w:r w:rsidR="004D2D99" w:rsidRPr="002C2C2C">
        <w:rPr>
          <w:color w:val="002060"/>
        </w:rPr>
        <w:t xml:space="preserve"> van de gerechtelijk</w:t>
      </w:r>
      <w:r w:rsidR="003C3BA2" w:rsidRPr="002C2C2C">
        <w:rPr>
          <w:color w:val="002060"/>
        </w:rPr>
        <w:t>e</w:t>
      </w:r>
      <w:r w:rsidR="004D2D99" w:rsidRPr="002C2C2C">
        <w:rPr>
          <w:color w:val="002060"/>
        </w:rPr>
        <w:t xml:space="preserve"> bewindvoerder</w:t>
      </w:r>
      <w:bookmarkEnd w:id="29"/>
    </w:p>
    <w:p w:rsidR="00492CBB" w:rsidRPr="002C2C2C" w:rsidRDefault="00492CBB" w:rsidP="00F60E3A">
      <w:pPr>
        <w:pStyle w:val="Kop3"/>
        <w:widowControl w:val="0"/>
        <w:numPr>
          <w:ilvl w:val="0"/>
          <w:numId w:val="10"/>
        </w:numPr>
        <w:suppressAutoHyphens/>
        <w:spacing w:after="0" w:line="240" w:lineRule="auto"/>
        <w:rPr>
          <w:rFonts w:eastAsia="Arial Unicode MS" w:cs="Tahoma"/>
          <w:color w:val="002060"/>
          <w:lang w:eastAsia="nl-NL" w:bidi="nl-NL"/>
        </w:rPr>
      </w:pPr>
      <w:bookmarkStart w:id="30" w:name="_Toc64388564"/>
      <w:r w:rsidRPr="002C2C2C">
        <w:rPr>
          <w:color w:val="002060"/>
        </w:rPr>
        <w:t>Bezoldiging in een normale situatie</w:t>
      </w:r>
      <w:bookmarkEnd w:id="30"/>
    </w:p>
    <w:p w:rsidR="00492CBB" w:rsidRDefault="00492CBB" w:rsidP="00492CBB">
      <w:pPr>
        <w:pStyle w:val="Kop3"/>
        <w:widowControl w:val="0"/>
        <w:numPr>
          <w:ilvl w:val="0"/>
          <w:numId w:val="0"/>
        </w:numPr>
        <w:suppressAutoHyphens/>
        <w:spacing w:after="0" w:line="240" w:lineRule="auto"/>
        <w:ind w:left="360"/>
        <w:rPr>
          <w:rFonts w:eastAsia="Arial Unicode MS" w:cs="Tahoma"/>
          <w:color w:val="002060"/>
          <w:u w:val="single"/>
          <w:lang w:eastAsia="nl-NL" w:bidi="nl-NL"/>
        </w:rPr>
      </w:pPr>
    </w:p>
    <w:p w:rsidR="00F03A5C" w:rsidRPr="00C762D6" w:rsidRDefault="00492CBB" w:rsidP="00492CBB">
      <w:pPr>
        <w:pStyle w:val="Kop3"/>
        <w:widowControl w:val="0"/>
        <w:numPr>
          <w:ilvl w:val="0"/>
          <w:numId w:val="24"/>
        </w:numPr>
        <w:suppressAutoHyphens/>
        <w:spacing w:after="0" w:line="240" w:lineRule="auto"/>
        <w:rPr>
          <w:rFonts w:eastAsia="Arial Unicode MS" w:cs="Tahoma"/>
          <w:b w:val="0"/>
          <w:i/>
          <w:color w:val="002060"/>
          <w:lang w:eastAsia="nl-NL" w:bidi="nl-NL"/>
        </w:rPr>
      </w:pPr>
      <w:bookmarkStart w:id="31" w:name="_Toc64387211"/>
      <w:bookmarkStart w:id="32" w:name="_Toc64388565"/>
      <w:r w:rsidRPr="00C762D6">
        <w:rPr>
          <w:rFonts w:eastAsia="Arial Unicode MS" w:cs="Tahoma"/>
          <w:b w:val="0"/>
          <w:i/>
          <w:color w:val="002060"/>
          <w:lang w:eastAsia="nl-NL" w:bidi="nl-NL"/>
        </w:rPr>
        <w:t>Richtlijnen</w:t>
      </w:r>
      <w:bookmarkEnd w:id="31"/>
      <w:bookmarkEnd w:id="32"/>
    </w:p>
    <w:p w:rsidR="00F03A5C" w:rsidRPr="00E924F1" w:rsidRDefault="00F03A5C" w:rsidP="00F03A5C">
      <w:pPr>
        <w:widowControl w:val="0"/>
        <w:tabs>
          <w:tab w:val="left" w:pos="6765"/>
        </w:tabs>
        <w:suppressAutoHyphens/>
        <w:spacing w:after="0" w:line="240" w:lineRule="auto"/>
        <w:ind w:left="360"/>
        <w:rPr>
          <w:rFonts w:eastAsia="Arial Unicode MS" w:cstheme="minorHAnsi"/>
          <w:color w:val="002060"/>
          <w:u w:val="single"/>
          <w:lang w:val="nl-BE" w:eastAsia="nl-NL" w:bidi="nl-NL"/>
        </w:rPr>
      </w:pPr>
    </w:p>
    <w:p w:rsidR="00F03A5C" w:rsidRPr="00492CBB" w:rsidRDefault="00F03A5C" w:rsidP="00F03A5C">
      <w:pPr>
        <w:ind w:left="360"/>
        <w:jc w:val="both"/>
        <w:rPr>
          <w:color w:val="002060"/>
          <w:lang w:val="nl-BE"/>
        </w:rPr>
      </w:pPr>
      <w:r w:rsidRPr="00492CBB">
        <w:rPr>
          <w:color w:val="002060"/>
          <w:lang w:val="nl-BE"/>
        </w:rPr>
        <w:t>In beginsel worden de ambtsverrichtingen en handelingen/taken, zoals degene hierna niet limitatief opgesomd, van de gerechtelijk bewindvoerder vergoed op basis van de effectief geleverde prestaties, zoals gemotiveerd in e</w:t>
      </w:r>
      <w:r w:rsidR="00492CBB">
        <w:rPr>
          <w:color w:val="002060"/>
          <w:lang w:val="nl-BE"/>
        </w:rPr>
        <w:t>en timesheet met tijdsbesteding :</w:t>
      </w:r>
      <w:r w:rsidRPr="00492CBB">
        <w:rPr>
          <w:color w:val="002060"/>
          <w:lang w:val="nl-BE"/>
        </w:rPr>
        <w:t xml:space="preserve"> </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E924F1">
        <w:rPr>
          <w:rFonts w:ascii="Calibri" w:eastAsia="Arial Unicode MS" w:hAnsi="Calibri" w:cs="Tahoma"/>
          <w:color w:val="002060"/>
          <w:lang w:eastAsia="nl-NL" w:bidi="nl-NL"/>
        </w:rPr>
        <w:t>Opsporen van de erfgenamen</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Onderzoek naar de activa en passiva</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color w:val="002060"/>
          <w:lang w:val="nl-BE"/>
        </w:rPr>
        <w:t>Het opmaken van een (onderhandse) inventaris</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E924F1">
        <w:rPr>
          <w:rFonts w:ascii="Calibri" w:eastAsia="Arial Unicode MS" w:hAnsi="Calibri" w:cs="Tahoma"/>
          <w:color w:val="002060"/>
          <w:lang w:eastAsia="nl-NL" w:bidi="nl-NL"/>
        </w:rPr>
        <w:t>Contacten onderhouden / leggen met derden</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E924F1">
        <w:rPr>
          <w:rFonts w:ascii="Calibri" w:eastAsia="Arial Unicode MS" w:hAnsi="Calibri" w:cs="Tahoma"/>
          <w:color w:val="002060"/>
          <w:lang w:eastAsia="nl-NL" w:bidi="nl-NL"/>
        </w:rPr>
        <w:t>De lopende rekeningen betalen</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De inkomsten ontvangen en kwijting geven</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Het openen en sluiten van financiële rekeningen of ze transfereren naar een andere financiële instelling</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 xml:space="preserve">De onroerende goederen onderhouden en eventuele herstellingen laten uitvoeren </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E924F1">
        <w:rPr>
          <w:rFonts w:ascii="Calibri" w:eastAsia="Arial Unicode MS" w:hAnsi="Calibri" w:cs="Tahoma"/>
          <w:color w:val="002060"/>
          <w:lang w:eastAsia="nl-NL" w:bidi="nl-NL"/>
        </w:rPr>
        <w:t>Verzekeringscontracten afsluiten en opzeggen</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Aanspraak maken op de laatste sociale uitkeringen (leefloon, ziekte-uitkeringen, FOD, …)</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E924F1">
        <w:rPr>
          <w:rFonts w:ascii="Calibri" w:eastAsia="Arial Unicode MS" w:hAnsi="Calibri" w:cs="Tahoma"/>
          <w:color w:val="002060"/>
          <w:lang w:eastAsia="nl-NL" w:bidi="nl-NL"/>
        </w:rPr>
        <w:t xml:space="preserve">De schulden betalen </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Bijstand bij alle rechtshandelingen (tenzij het anders is bepaald in de aanstellingsbeschikking)</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Het opstellen van het jaarverslag en het eindverslag</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De aangifte personenbelasting invullen en opvolgen</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E924F1">
        <w:rPr>
          <w:rFonts w:ascii="Calibri" w:eastAsia="Arial Unicode MS" w:hAnsi="Calibri" w:cs="Tahoma"/>
          <w:color w:val="002060"/>
          <w:lang w:eastAsia="nl-NL" w:bidi="nl-NL"/>
        </w:rPr>
        <w:t xml:space="preserve">Diverse administratieve taken </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E924F1">
        <w:rPr>
          <w:rFonts w:ascii="Calibri" w:eastAsia="Arial Unicode MS" w:hAnsi="Calibri" w:cs="Tahoma"/>
          <w:color w:val="002060"/>
          <w:lang w:eastAsia="nl-NL" w:bidi="nl-NL"/>
        </w:rPr>
        <w:t>Een bankkluis afsluiten</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E924F1">
        <w:rPr>
          <w:rFonts w:ascii="Calibri" w:eastAsia="Arial Unicode MS" w:hAnsi="Calibri" w:cs="Tahoma"/>
          <w:color w:val="002060"/>
          <w:lang w:eastAsia="nl-NL" w:bidi="nl-NL"/>
        </w:rPr>
        <w:t>De voorbereiding van machtigingen</w:t>
      </w:r>
    </w:p>
    <w:p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Onderhouden met derden ter regeling van de nalatenschap</w:t>
      </w:r>
    </w:p>
    <w:p w:rsidR="00F03A5C" w:rsidRPr="00E924F1" w:rsidRDefault="00F03A5C" w:rsidP="00BC1633">
      <w:pPr>
        <w:widowControl w:val="0"/>
        <w:numPr>
          <w:ilvl w:val="0"/>
          <w:numId w:val="16"/>
        </w:numPr>
        <w:tabs>
          <w:tab w:val="clear" w:pos="720"/>
          <w:tab w:val="left" w:pos="690"/>
          <w:tab w:val="num" w:pos="1080"/>
          <w:tab w:val="left" w:pos="6750"/>
        </w:tabs>
        <w:suppressAutoHyphens/>
        <w:spacing w:after="0" w:line="240" w:lineRule="auto"/>
        <w:ind w:left="1080"/>
        <w:jc w:val="both"/>
        <w:rPr>
          <w:rFonts w:ascii="Calibri" w:eastAsia="Arial Unicode MS" w:hAnsi="Calibri" w:cs="Tahoma"/>
          <w:color w:val="002060"/>
          <w:lang w:eastAsia="nl-NL" w:bidi="nl-NL"/>
        </w:rPr>
      </w:pPr>
      <w:r w:rsidRPr="00E924F1">
        <w:rPr>
          <w:rFonts w:ascii="Calibri" w:eastAsia="Arial Unicode MS" w:hAnsi="Calibri" w:cs="Tahoma"/>
          <w:color w:val="002060"/>
          <w:lang w:eastAsia="nl-NL" w:bidi="nl-NL"/>
        </w:rPr>
        <w:t>Procedure voor de rechtbank</w:t>
      </w:r>
    </w:p>
    <w:p w:rsidR="00F03A5C" w:rsidRPr="00E924F1" w:rsidRDefault="00F03A5C" w:rsidP="00BC1633">
      <w:pPr>
        <w:widowControl w:val="0"/>
        <w:numPr>
          <w:ilvl w:val="0"/>
          <w:numId w:val="16"/>
        </w:numPr>
        <w:tabs>
          <w:tab w:val="clear" w:pos="720"/>
          <w:tab w:val="left" w:pos="690"/>
          <w:tab w:val="num" w:pos="1080"/>
          <w:tab w:val="left" w:pos="6750"/>
        </w:tabs>
        <w:suppressAutoHyphens/>
        <w:spacing w:after="0" w:line="240" w:lineRule="auto"/>
        <w:ind w:left="1080"/>
        <w:jc w:val="both"/>
        <w:rPr>
          <w:rFonts w:ascii="Calibri" w:eastAsia="Arial Unicode MS" w:hAnsi="Calibri" w:cs="Tahoma"/>
          <w:color w:val="002060"/>
          <w:lang w:eastAsia="nl-NL" w:bidi="nl-NL"/>
        </w:rPr>
      </w:pPr>
      <w:r w:rsidRPr="00E924F1">
        <w:rPr>
          <w:rFonts w:ascii="Calibri" w:eastAsia="Arial Unicode MS" w:hAnsi="Calibri" w:cs="Tahoma"/>
          <w:color w:val="002060"/>
          <w:lang w:eastAsia="nl-NL" w:bidi="nl-NL"/>
        </w:rPr>
        <w:t>Administratieve procedure</w:t>
      </w:r>
    </w:p>
    <w:p w:rsidR="00F03A5C" w:rsidRPr="00E924F1" w:rsidRDefault="00F03A5C" w:rsidP="00BC1633">
      <w:pPr>
        <w:widowControl w:val="0"/>
        <w:numPr>
          <w:ilvl w:val="0"/>
          <w:numId w:val="16"/>
        </w:numPr>
        <w:tabs>
          <w:tab w:val="clear" w:pos="720"/>
          <w:tab w:val="left" w:pos="690"/>
          <w:tab w:val="num" w:pos="1080"/>
          <w:tab w:val="left" w:pos="6750"/>
        </w:tabs>
        <w:suppressAutoHyphens/>
        <w:spacing w:after="0" w:line="240" w:lineRule="auto"/>
        <w:ind w:left="108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Bemiddeling inzake betwiste zaken (schulden of schuldvorderingen)</w:t>
      </w:r>
    </w:p>
    <w:p w:rsidR="00F03A5C" w:rsidRPr="00E924F1" w:rsidRDefault="00F03A5C" w:rsidP="00BC1633">
      <w:pPr>
        <w:widowControl w:val="0"/>
        <w:numPr>
          <w:ilvl w:val="0"/>
          <w:numId w:val="16"/>
        </w:numPr>
        <w:tabs>
          <w:tab w:val="clear" w:pos="720"/>
          <w:tab w:val="num" w:pos="1080"/>
          <w:tab w:val="left" w:pos="6795"/>
        </w:tabs>
        <w:suppressAutoHyphens/>
        <w:spacing w:after="0" w:line="240" w:lineRule="auto"/>
        <w:ind w:left="1080"/>
        <w:jc w:val="both"/>
        <w:rPr>
          <w:rFonts w:ascii="Calibri" w:eastAsia="Arial Unicode MS" w:hAnsi="Calibri" w:cs="Tahoma"/>
          <w:color w:val="002060"/>
          <w:lang w:eastAsia="nl-NL" w:bidi="nl-NL"/>
        </w:rPr>
      </w:pPr>
      <w:r w:rsidRPr="00E924F1">
        <w:rPr>
          <w:rFonts w:ascii="Calibri" w:eastAsia="Arial Unicode MS" w:hAnsi="Calibri" w:cs="Tahoma"/>
          <w:color w:val="002060"/>
          <w:lang w:eastAsia="nl-NL" w:bidi="nl-NL"/>
        </w:rPr>
        <w:t>Aangifte erfbelasting</w:t>
      </w:r>
    </w:p>
    <w:p w:rsidR="00F03A5C" w:rsidRPr="00E924F1" w:rsidRDefault="00F03A5C" w:rsidP="00F03A5C">
      <w:pPr>
        <w:widowControl w:val="0"/>
        <w:tabs>
          <w:tab w:val="left" w:pos="6765"/>
        </w:tabs>
        <w:suppressAutoHyphens/>
        <w:spacing w:after="0" w:line="240" w:lineRule="auto"/>
        <w:ind w:left="345"/>
        <w:rPr>
          <w:rFonts w:ascii="Calibri" w:eastAsia="Arial Unicode MS" w:hAnsi="Calibri" w:cs="Tahoma"/>
          <w:color w:val="002060"/>
          <w:u w:val="single"/>
          <w:lang w:eastAsia="nl-NL" w:bidi="nl-NL"/>
        </w:rPr>
      </w:pPr>
    </w:p>
    <w:p w:rsidR="00F03A5C" w:rsidRPr="00C762D6" w:rsidRDefault="00F03A5C" w:rsidP="00F03A5C">
      <w:pPr>
        <w:widowControl w:val="0"/>
        <w:tabs>
          <w:tab w:val="left" w:pos="6765"/>
        </w:tabs>
        <w:suppressAutoHyphens/>
        <w:spacing w:after="0" w:line="240" w:lineRule="auto"/>
        <w:ind w:left="345"/>
        <w:rPr>
          <w:rFonts w:ascii="Calibri" w:eastAsia="Arial Unicode MS" w:hAnsi="Calibri" w:cs="Tahoma"/>
          <w:color w:val="002060"/>
          <w:lang w:val="nl-BE" w:eastAsia="nl-NL" w:bidi="nl-NL"/>
        </w:rPr>
      </w:pPr>
      <w:r w:rsidRPr="00C762D6">
        <w:rPr>
          <w:rFonts w:ascii="Calibri" w:eastAsia="Arial Unicode MS" w:hAnsi="Calibri" w:cs="Tahoma"/>
          <w:color w:val="002060"/>
          <w:lang w:val="nl-BE" w:eastAsia="nl-NL" w:bidi="nl-NL"/>
        </w:rPr>
        <w:t>De volgende handelingen worden</w:t>
      </w:r>
      <w:r w:rsidR="00C762D6" w:rsidRPr="00C762D6">
        <w:rPr>
          <w:rFonts w:ascii="Calibri" w:eastAsia="Arial Unicode MS" w:hAnsi="Calibri" w:cs="Tahoma"/>
          <w:color w:val="002060"/>
          <w:lang w:val="nl-BE" w:eastAsia="nl-NL" w:bidi="nl-NL"/>
        </w:rPr>
        <w:t xml:space="preserve"> echter</w:t>
      </w:r>
      <w:r w:rsidRPr="00C762D6">
        <w:rPr>
          <w:rFonts w:ascii="Calibri" w:eastAsia="Arial Unicode MS" w:hAnsi="Calibri" w:cs="Tahoma"/>
          <w:color w:val="002060"/>
          <w:lang w:val="nl-BE" w:eastAsia="nl-NL" w:bidi="nl-NL"/>
        </w:rPr>
        <w:t xml:space="preserve"> forfaitair vergoed</w:t>
      </w:r>
      <w:r w:rsidR="00194C9A">
        <w:rPr>
          <w:rFonts w:ascii="Calibri" w:eastAsia="Arial Unicode MS" w:hAnsi="Calibri" w:cs="Tahoma"/>
          <w:color w:val="002060"/>
          <w:lang w:val="nl-BE" w:eastAsia="nl-NL" w:bidi="nl-NL"/>
        </w:rPr>
        <w:t xml:space="preserve">, en kunnen aldus niet worden opgenomen in een timesheet : </w:t>
      </w:r>
    </w:p>
    <w:p w:rsidR="00F03A5C" w:rsidRPr="00E924F1" w:rsidRDefault="00F03A5C" w:rsidP="00F03A5C">
      <w:pPr>
        <w:widowControl w:val="0"/>
        <w:tabs>
          <w:tab w:val="left" w:pos="6765"/>
        </w:tabs>
        <w:suppressAutoHyphens/>
        <w:spacing w:after="0" w:line="240" w:lineRule="auto"/>
        <w:ind w:left="345"/>
        <w:rPr>
          <w:rFonts w:ascii="Calibri" w:eastAsia="Arial Unicode MS" w:hAnsi="Calibri" w:cs="Tahoma"/>
          <w:color w:val="002060"/>
          <w:u w:val="single"/>
          <w:lang w:val="nl-BE" w:eastAsia="nl-NL" w:bidi="nl-NL"/>
        </w:rPr>
      </w:pPr>
    </w:p>
    <w:p w:rsidR="00F03A5C" w:rsidRPr="00E924F1" w:rsidRDefault="00F03A5C" w:rsidP="00BC1633">
      <w:pPr>
        <w:widowControl w:val="0"/>
        <w:numPr>
          <w:ilvl w:val="0"/>
          <w:numId w:val="17"/>
        </w:numPr>
        <w:tabs>
          <w:tab w:val="clear" w:pos="643"/>
          <w:tab w:val="left" w:pos="690"/>
          <w:tab w:val="num" w:pos="1003"/>
          <w:tab w:val="left" w:pos="6750"/>
        </w:tabs>
        <w:suppressAutoHyphens/>
        <w:spacing w:after="0" w:line="240" w:lineRule="auto"/>
        <w:ind w:left="1050"/>
        <w:jc w:val="both"/>
        <w:rPr>
          <w:rFonts w:ascii="Calibri" w:eastAsia="Arial Unicode MS" w:hAnsi="Calibri" w:cs="Tahoma"/>
          <w:color w:val="002060"/>
          <w:lang w:eastAsia="nl-NL" w:bidi="nl-NL"/>
        </w:rPr>
      </w:pPr>
      <w:r w:rsidRPr="00E924F1">
        <w:rPr>
          <w:rFonts w:ascii="Calibri" w:eastAsia="Arial Unicode MS" w:hAnsi="Calibri" w:cs="Tahoma"/>
          <w:color w:val="002060"/>
          <w:lang w:eastAsia="nl-NL" w:bidi="nl-NL"/>
        </w:rPr>
        <w:t>De opstart van het dossier</w:t>
      </w:r>
    </w:p>
    <w:p w:rsidR="00F03A5C" w:rsidRPr="00E924F1" w:rsidRDefault="00F03A5C" w:rsidP="00BC1633">
      <w:pPr>
        <w:widowControl w:val="0"/>
        <w:numPr>
          <w:ilvl w:val="0"/>
          <w:numId w:val="17"/>
        </w:numPr>
        <w:tabs>
          <w:tab w:val="clear" w:pos="643"/>
          <w:tab w:val="left" w:pos="690"/>
          <w:tab w:val="num" w:pos="1003"/>
          <w:tab w:val="left" w:pos="6750"/>
        </w:tabs>
        <w:suppressAutoHyphens/>
        <w:spacing w:after="0" w:line="240" w:lineRule="auto"/>
        <w:ind w:left="105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De verkoop van onroerende goederen en de daarmee gepaard gaande activiteiten (contacten met kandidaat-kopers, bezoek aan de notaris, aanwezigheid op de openbare verkoop, …)</w:t>
      </w:r>
    </w:p>
    <w:p w:rsidR="00F03A5C" w:rsidRPr="00E924F1" w:rsidRDefault="00F03A5C" w:rsidP="00BC1633">
      <w:pPr>
        <w:widowControl w:val="0"/>
        <w:numPr>
          <w:ilvl w:val="0"/>
          <w:numId w:val="17"/>
        </w:numPr>
        <w:tabs>
          <w:tab w:val="clear" w:pos="643"/>
          <w:tab w:val="left" w:pos="690"/>
          <w:tab w:val="num" w:pos="1003"/>
          <w:tab w:val="left" w:pos="6750"/>
        </w:tabs>
        <w:suppressAutoHyphens/>
        <w:spacing w:after="0" w:line="240" w:lineRule="auto"/>
        <w:ind w:left="105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Opkuis en verkoop van de inboedel van de overledene en de daarmee gepaard gaande activiteiten</w:t>
      </w:r>
    </w:p>
    <w:p w:rsidR="00F03A5C" w:rsidRPr="00E924F1" w:rsidRDefault="00F03A5C" w:rsidP="00BC1633">
      <w:pPr>
        <w:widowControl w:val="0"/>
        <w:numPr>
          <w:ilvl w:val="0"/>
          <w:numId w:val="17"/>
        </w:numPr>
        <w:tabs>
          <w:tab w:val="clear" w:pos="643"/>
          <w:tab w:val="left" w:pos="690"/>
          <w:tab w:val="num" w:pos="1003"/>
          <w:tab w:val="left" w:pos="6750"/>
        </w:tabs>
        <w:suppressAutoHyphens/>
        <w:spacing w:after="0" w:line="240" w:lineRule="auto"/>
        <w:ind w:left="105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De verkoop van een auto van een overledene en de daarmee gepaard gaande activiteiten</w:t>
      </w:r>
    </w:p>
    <w:p w:rsidR="00F03A5C" w:rsidRPr="00E924F1" w:rsidRDefault="00F03A5C" w:rsidP="00F03A5C">
      <w:pPr>
        <w:widowControl w:val="0"/>
        <w:tabs>
          <w:tab w:val="left" w:pos="6765"/>
        </w:tabs>
        <w:suppressAutoHyphens/>
        <w:spacing w:after="0" w:line="240" w:lineRule="auto"/>
        <w:ind w:left="360"/>
        <w:rPr>
          <w:rFonts w:eastAsia="Arial Unicode MS" w:cstheme="minorHAnsi"/>
          <w:color w:val="002060"/>
          <w:lang w:val="nl-BE" w:eastAsia="nl-NL" w:bidi="nl-NL"/>
        </w:rPr>
      </w:pPr>
    </w:p>
    <w:p w:rsidR="00F03A5C" w:rsidRPr="00C762D6" w:rsidRDefault="00F03A5C" w:rsidP="00C762D6">
      <w:pPr>
        <w:pStyle w:val="Lijstalinea"/>
        <w:widowControl w:val="0"/>
        <w:numPr>
          <w:ilvl w:val="0"/>
          <w:numId w:val="24"/>
        </w:numPr>
        <w:suppressAutoHyphens/>
        <w:spacing w:after="0" w:line="240" w:lineRule="auto"/>
        <w:jc w:val="both"/>
        <w:rPr>
          <w:rFonts w:ascii="Calibri" w:eastAsia="Arial Unicode MS" w:hAnsi="Calibri" w:cs="Tahoma"/>
          <w:i/>
          <w:color w:val="002060"/>
          <w:lang w:val="nl-BE" w:eastAsia="nl-NL" w:bidi="nl-NL"/>
        </w:rPr>
      </w:pPr>
      <w:r w:rsidRPr="00C762D6">
        <w:rPr>
          <w:rFonts w:ascii="Calibri" w:eastAsia="Arial Unicode MS" w:hAnsi="Calibri" w:cs="Tahoma"/>
          <w:i/>
          <w:color w:val="002060"/>
          <w:lang w:val="nl-BE" w:eastAsia="nl-NL" w:bidi="nl-NL"/>
        </w:rPr>
        <w:t xml:space="preserve"> Ereloon</w:t>
      </w:r>
    </w:p>
    <w:p w:rsidR="00F03A5C" w:rsidRPr="00E924F1" w:rsidRDefault="00F03A5C" w:rsidP="00F03A5C">
      <w:pPr>
        <w:widowControl w:val="0"/>
        <w:suppressAutoHyphens/>
        <w:spacing w:after="0" w:line="240" w:lineRule="auto"/>
        <w:ind w:left="360"/>
        <w:jc w:val="both"/>
        <w:rPr>
          <w:rFonts w:ascii="Calibri" w:eastAsia="Arial Unicode MS" w:hAnsi="Calibri" w:cs="Tahoma"/>
          <w:color w:val="002060"/>
          <w:u w:val="single"/>
          <w:lang w:val="nl-BE" w:eastAsia="nl-NL" w:bidi="nl-NL"/>
        </w:rPr>
      </w:pPr>
    </w:p>
    <w:p w:rsidR="00F03A5C"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Voor de gewone ambtsverrichtingen bedraagt het ereloon 125,00 euro per uur (exclusief BTW).</w:t>
      </w:r>
    </w:p>
    <w:p w:rsidR="00C66AB3" w:rsidRDefault="00C66AB3"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rsidR="00C66AB3" w:rsidRDefault="00C66AB3"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rsidR="00C66AB3" w:rsidRDefault="00C66AB3"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rsidR="00C66AB3" w:rsidRDefault="00C66AB3"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rsidR="00C66AB3" w:rsidRDefault="00C66AB3"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rsidR="00C66AB3" w:rsidRDefault="00C66AB3"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rsidR="00C66AB3" w:rsidRDefault="00C66AB3"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rsidR="00C66AB3" w:rsidRPr="00E924F1" w:rsidRDefault="00C66AB3"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suppressAutoHyphens/>
        <w:spacing w:after="0" w:line="240" w:lineRule="auto"/>
        <w:ind w:left="360"/>
        <w:jc w:val="both"/>
        <w:rPr>
          <w:rFonts w:ascii="Calibri" w:eastAsia="Arial Unicode MS" w:hAnsi="Calibri" w:cs="Tahoma"/>
          <w:color w:val="002060"/>
          <w:u w:val="single"/>
          <w:lang w:val="nl-BE" w:eastAsia="nl-NL" w:bidi="nl-NL"/>
        </w:rPr>
      </w:pPr>
    </w:p>
    <w:p w:rsidR="00F03A5C" w:rsidRPr="00C762D6" w:rsidRDefault="00F03A5C" w:rsidP="00C762D6">
      <w:pPr>
        <w:pStyle w:val="Lijstalinea"/>
        <w:widowControl w:val="0"/>
        <w:numPr>
          <w:ilvl w:val="0"/>
          <w:numId w:val="24"/>
        </w:numPr>
        <w:suppressAutoHyphens/>
        <w:spacing w:after="0" w:line="240" w:lineRule="auto"/>
        <w:jc w:val="both"/>
        <w:rPr>
          <w:rFonts w:ascii="Calibri" w:eastAsia="Arial Unicode MS" w:hAnsi="Calibri" w:cs="Tahoma"/>
          <w:i/>
          <w:color w:val="002060"/>
          <w:lang w:val="nl-BE" w:eastAsia="nl-NL" w:bidi="nl-NL"/>
        </w:rPr>
      </w:pPr>
      <w:r w:rsidRPr="00C762D6">
        <w:rPr>
          <w:rFonts w:ascii="Calibri" w:eastAsia="Arial Unicode MS" w:hAnsi="Calibri" w:cs="Tahoma"/>
          <w:i/>
          <w:color w:val="002060"/>
          <w:lang w:val="nl-BE" w:eastAsia="nl-NL" w:bidi="nl-NL"/>
        </w:rPr>
        <w:t>Kosten</w:t>
      </w:r>
    </w:p>
    <w:p w:rsidR="00F03A5C" w:rsidRPr="00E924F1"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u w:val="single"/>
          <w:lang w:val="nl-BE" w:eastAsia="nl-NL" w:bidi="nl-NL"/>
        </w:rPr>
      </w:pP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u w:val="single"/>
          <w:lang w:val="nl-BE" w:eastAsia="nl-NL" w:bidi="nl-NL"/>
        </w:rPr>
      </w:pPr>
      <w:r w:rsidRPr="00E924F1">
        <w:rPr>
          <w:rFonts w:ascii="Calibri" w:eastAsia="Arial Unicode MS" w:hAnsi="Calibri" w:cs="Tahoma"/>
          <w:color w:val="002060"/>
          <w:u w:val="single"/>
          <w:lang w:val="nl-BE" w:eastAsia="nl-NL" w:bidi="nl-NL"/>
        </w:rPr>
        <w:t>Algemeen</w:t>
      </w: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Telefoon, fax, kopie, e-mail, briefwisseling – éénmalige forfaitaire vergoeding</w:t>
      </w:r>
      <w:r w:rsidRPr="00E924F1">
        <w:rPr>
          <w:rFonts w:ascii="Calibri" w:eastAsia="Arial Unicode MS" w:hAnsi="Calibri" w:cs="Tahoma"/>
          <w:color w:val="002060"/>
          <w:lang w:val="nl-BE" w:eastAsia="nl-NL" w:bidi="nl-NL"/>
        </w:rPr>
        <w:tab/>
        <w:t>250,00 euro</w:t>
      </w: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Kilometervergoeding, inbegrepen vergoeding tijd</w:t>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t xml:space="preserve">    0,50 euro per km.</w:t>
      </w: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Parkeerkosten</w:t>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t xml:space="preserve">         werkelijke kost</w:t>
      </w: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Eerste zesmaandelijks verslag / jaarlijks verslag -  forfaitaire administratieve kost</w:t>
      </w:r>
      <w:r w:rsidRPr="00E924F1">
        <w:rPr>
          <w:rFonts w:ascii="Calibri" w:eastAsia="Arial Unicode MS" w:hAnsi="Calibri" w:cs="Tahoma"/>
          <w:color w:val="002060"/>
          <w:lang w:val="nl-BE" w:eastAsia="nl-NL" w:bidi="nl-NL"/>
        </w:rPr>
        <w:tab/>
        <w:t>75,00 euro</w:t>
      </w: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Eindverslag forfaitaire administratieve kost</w:t>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t xml:space="preserve"> </w:t>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t>75,00 euro</w:t>
      </w: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 xml:space="preserve">Portkosten </w:t>
      </w: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gewone brief / aangetekende brief / pakket</w:t>
      </w:r>
      <w:r w:rsidRPr="00E924F1">
        <w:rPr>
          <w:rFonts w:ascii="Calibri" w:eastAsia="Arial Unicode MS" w:hAnsi="Calibri" w:cs="Tahoma"/>
          <w:color w:val="002060"/>
          <w:lang w:val="nl-BE" w:eastAsia="nl-NL" w:bidi="nl-NL"/>
        </w:rPr>
        <w:tab/>
        <w:t xml:space="preserve">                                                  </w:t>
      </w:r>
      <w:r w:rsidRPr="00E924F1">
        <w:rPr>
          <w:rFonts w:ascii="Calibri" w:eastAsia="Arial Unicode MS" w:hAnsi="Calibri" w:cs="Tahoma"/>
          <w:color w:val="002060"/>
          <w:lang w:val="nl-BE" w:eastAsia="nl-NL" w:bidi="nl-NL"/>
        </w:rPr>
        <w:tab/>
      </w:r>
      <w:r w:rsidR="00495CAC">
        <w:rPr>
          <w:rFonts w:ascii="Calibri" w:eastAsia="Arial Unicode MS" w:hAnsi="Calibri" w:cs="Tahoma"/>
          <w:color w:val="002060"/>
          <w:lang w:val="nl-BE" w:eastAsia="nl-NL" w:bidi="nl-NL"/>
        </w:rPr>
        <w:t xml:space="preserve">     </w:t>
      </w:r>
      <w:r w:rsidRPr="00E924F1">
        <w:rPr>
          <w:rFonts w:ascii="Calibri" w:eastAsia="Arial Unicode MS" w:hAnsi="Calibri" w:cs="Tahoma"/>
          <w:color w:val="002060"/>
          <w:lang w:val="nl-BE" w:eastAsia="nl-NL" w:bidi="nl-NL"/>
        </w:rPr>
        <w:t xml:space="preserve">  werkelijke kost</w:t>
      </w: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rsidR="00F03A5C" w:rsidRPr="00C66AB3" w:rsidRDefault="00F03A5C" w:rsidP="00C66AB3">
      <w:pPr>
        <w:pStyle w:val="Lijstalinea"/>
        <w:widowControl w:val="0"/>
        <w:numPr>
          <w:ilvl w:val="0"/>
          <w:numId w:val="24"/>
        </w:numPr>
        <w:suppressAutoHyphens/>
        <w:spacing w:after="0" w:line="240" w:lineRule="auto"/>
        <w:jc w:val="both"/>
        <w:rPr>
          <w:rFonts w:ascii="Calibri" w:eastAsia="Arial Unicode MS" w:hAnsi="Calibri" w:cs="Tahoma"/>
          <w:i/>
          <w:color w:val="002060"/>
          <w:lang w:val="nl-BE" w:eastAsia="nl-NL" w:bidi="nl-NL"/>
        </w:rPr>
      </w:pPr>
      <w:r w:rsidRPr="00C66AB3">
        <w:rPr>
          <w:rFonts w:ascii="Calibri" w:eastAsia="Arial Unicode MS" w:hAnsi="Calibri" w:cs="Tahoma"/>
          <w:i/>
          <w:color w:val="002060"/>
          <w:lang w:val="nl-BE" w:eastAsia="nl-NL" w:bidi="nl-NL"/>
        </w:rPr>
        <w:t>Forfaitaire vergoedingen voor bepaalde specifieke prestaties</w:t>
      </w:r>
    </w:p>
    <w:p w:rsidR="00F03A5C" w:rsidRPr="00E924F1"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Start dossier</w:t>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t xml:space="preserve">  75,00 euro</w:t>
      </w: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Onderhandse verkoop onroerend goed</w:t>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t>750,00 euro</w:t>
      </w: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Openbare verkoop onroerend goed</w:t>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00495CAC">
        <w:rPr>
          <w:rFonts w:ascii="Calibri" w:eastAsia="Arial Unicode MS" w:hAnsi="Calibri" w:cs="Tahoma"/>
          <w:color w:val="002060"/>
          <w:lang w:val="nl-BE" w:eastAsia="nl-NL" w:bidi="nl-NL"/>
        </w:rPr>
        <w:t xml:space="preserve">                                           </w:t>
      </w:r>
      <w:r w:rsidRPr="00E924F1">
        <w:rPr>
          <w:rFonts w:ascii="Calibri" w:eastAsia="Arial Unicode MS" w:hAnsi="Calibri" w:cs="Tahoma"/>
          <w:color w:val="002060"/>
          <w:lang w:val="nl-BE" w:eastAsia="nl-NL" w:bidi="nl-NL"/>
        </w:rPr>
        <w:t>500,00 euro</w:t>
      </w:r>
    </w:p>
    <w:p w:rsidR="00F03A5C" w:rsidRPr="00E924F1"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Verkoop auto</w:t>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00495CAC">
        <w:rPr>
          <w:rFonts w:ascii="Calibri" w:eastAsia="Arial Unicode MS" w:hAnsi="Calibri" w:cs="Tahoma"/>
          <w:color w:val="002060"/>
          <w:lang w:val="nl-BE" w:eastAsia="nl-NL" w:bidi="nl-NL"/>
        </w:rPr>
        <w:t xml:space="preserve">                             </w:t>
      </w:r>
      <w:r w:rsidRPr="00E924F1">
        <w:rPr>
          <w:rFonts w:ascii="Calibri" w:eastAsia="Arial Unicode MS" w:hAnsi="Calibri" w:cs="Tahoma"/>
          <w:color w:val="002060"/>
          <w:lang w:val="nl-BE" w:eastAsia="nl-NL" w:bidi="nl-NL"/>
        </w:rPr>
        <w:t>150,00 euro</w:t>
      </w:r>
    </w:p>
    <w:p w:rsidR="00F03A5C" w:rsidRPr="00E924F1" w:rsidRDefault="00F03A5C" w:rsidP="00F03A5C">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(niet van toepassing bij overname na aankoop nieuwe auto)</w:t>
      </w:r>
    </w:p>
    <w:p w:rsidR="00F03A5C" w:rsidRPr="00E924F1" w:rsidRDefault="00F03A5C" w:rsidP="00F03A5C">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F03A5C" w:rsidRPr="00E924F1" w:rsidRDefault="00F03A5C" w:rsidP="00F03A5C">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Verkoop inboedel en volledige opkuis organiseren</w:t>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Pr="00E924F1">
        <w:rPr>
          <w:rFonts w:ascii="Calibri" w:eastAsia="Arial Unicode MS" w:hAnsi="Calibri" w:cs="Tahoma"/>
          <w:color w:val="002060"/>
          <w:lang w:val="nl-BE" w:eastAsia="nl-NL" w:bidi="nl-NL"/>
        </w:rPr>
        <w:tab/>
      </w:r>
      <w:r w:rsidR="00495CAC">
        <w:rPr>
          <w:rFonts w:ascii="Calibri" w:eastAsia="Arial Unicode MS" w:hAnsi="Calibri" w:cs="Tahoma"/>
          <w:color w:val="002060"/>
          <w:lang w:val="nl-BE" w:eastAsia="nl-NL" w:bidi="nl-NL"/>
        </w:rPr>
        <w:t xml:space="preserve">                             </w:t>
      </w:r>
      <w:r w:rsidRPr="00E924F1">
        <w:rPr>
          <w:rFonts w:ascii="Calibri" w:eastAsia="Arial Unicode MS" w:hAnsi="Calibri" w:cs="Tahoma"/>
          <w:color w:val="002060"/>
          <w:lang w:val="nl-BE" w:eastAsia="nl-NL" w:bidi="nl-NL"/>
        </w:rPr>
        <w:t>375,00 euro</w:t>
      </w:r>
    </w:p>
    <w:p w:rsidR="00F03A5C" w:rsidRPr="00E924F1" w:rsidRDefault="00F03A5C" w:rsidP="00F03A5C">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rsidR="00C66AB3" w:rsidRDefault="00C66AB3" w:rsidP="00B82CAF">
      <w:pPr>
        <w:jc w:val="both"/>
        <w:rPr>
          <w:rFonts w:ascii="Calibri" w:eastAsia="Arial Unicode MS" w:hAnsi="Calibri" w:cs="Tahoma"/>
          <w:color w:val="002060"/>
          <w:lang w:val="nl-BE" w:eastAsia="nl-NL" w:bidi="nl-NL"/>
        </w:rPr>
      </w:pPr>
    </w:p>
    <w:p w:rsidR="00F03A5C" w:rsidRPr="00E924F1" w:rsidRDefault="00F03A5C" w:rsidP="00B82CAF">
      <w:pPr>
        <w:jc w:val="both"/>
        <w:rPr>
          <w:color w:val="002060"/>
          <w:lang w:val="nl-BE"/>
        </w:rPr>
      </w:pPr>
      <w:r w:rsidRPr="00E924F1">
        <w:rPr>
          <w:color w:val="002060"/>
          <w:lang w:val="nl-BE"/>
        </w:rPr>
        <w:lastRenderedPageBreak/>
        <w:t xml:space="preserve">Wanneer in een concreet dossier een bepaalde forfaitaire vergoeding </w:t>
      </w:r>
      <w:r w:rsidRPr="00E924F1">
        <w:rPr>
          <w:i/>
          <w:iCs/>
          <w:color w:val="002060"/>
          <w:lang w:val="nl-BE"/>
        </w:rPr>
        <w:t xml:space="preserve">kennelijk </w:t>
      </w:r>
      <w:r w:rsidRPr="00E924F1">
        <w:rPr>
          <w:color w:val="002060"/>
          <w:lang w:val="nl-BE"/>
        </w:rPr>
        <w:t> niet in verhouding staat tot de werkelijk bestede inspanningen voor een bepaalde prestatie, kan op  gemotiveerde wijze om een afwijking voor een concrete prestatie gevraagd worden.</w:t>
      </w:r>
    </w:p>
    <w:p w:rsidR="008554F8" w:rsidRPr="00C66AB3" w:rsidRDefault="008554F8" w:rsidP="00C66AB3">
      <w:pPr>
        <w:pStyle w:val="Kop3"/>
        <w:numPr>
          <w:ilvl w:val="0"/>
          <w:numId w:val="10"/>
        </w:numPr>
        <w:rPr>
          <w:color w:val="002060"/>
        </w:rPr>
      </w:pPr>
      <w:bookmarkStart w:id="33" w:name="_Toc64388566"/>
      <w:r w:rsidRPr="00C66AB3">
        <w:rPr>
          <w:color w:val="002060"/>
        </w:rPr>
        <w:t>Tussentijdse provisies</w:t>
      </w:r>
      <w:bookmarkEnd w:id="33"/>
    </w:p>
    <w:p w:rsidR="008554F8" w:rsidRPr="00E924F1" w:rsidRDefault="00ED5ECA" w:rsidP="00552DEA">
      <w:pPr>
        <w:jc w:val="both"/>
        <w:rPr>
          <w:rFonts w:ascii="Calibri" w:hAnsi="Calibri"/>
          <w:color w:val="002060"/>
          <w:lang w:val="nl-BE"/>
        </w:rPr>
      </w:pPr>
      <w:r w:rsidRPr="00E924F1">
        <w:rPr>
          <w:rFonts w:ascii="Calibri" w:hAnsi="Calibri"/>
          <w:color w:val="002060"/>
          <w:lang w:val="nl-BE"/>
        </w:rPr>
        <w:t xml:space="preserve">De gerechtelijk bewindvoerder </w:t>
      </w:r>
      <w:r w:rsidR="008554F8" w:rsidRPr="00E924F1">
        <w:rPr>
          <w:rFonts w:ascii="Calibri" w:hAnsi="Calibri"/>
          <w:color w:val="002060"/>
          <w:lang w:val="nl-BE"/>
        </w:rPr>
        <w:t xml:space="preserve">mag geen tussentijdse provisies op de kosten en erelonen aanrekenen, behoudens in uitzonderlijke gevallen, en slechts nadat hiervoor goedkeuring werd bekomen van </w:t>
      </w:r>
      <w:r w:rsidR="00B82CAF">
        <w:rPr>
          <w:rFonts w:ascii="Calibri" w:hAnsi="Calibri"/>
          <w:color w:val="002060"/>
          <w:lang w:val="nl-BE"/>
        </w:rPr>
        <w:t>de voorzitter.</w:t>
      </w:r>
    </w:p>
    <w:p w:rsidR="000C5CD0" w:rsidRPr="00E924F1" w:rsidRDefault="00552DEA" w:rsidP="00C66AB3">
      <w:pPr>
        <w:pStyle w:val="Kop3"/>
        <w:numPr>
          <w:ilvl w:val="0"/>
          <w:numId w:val="10"/>
        </w:numPr>
        <w:rPr>
          <w:color w:val="002060"/>
        </w:rPr>
      </w:pPr>
      <w:bookmarkStart w:id="34" w:name="_Toc64388567"/>
      <w:r w:rsidRPr="00E924F1">
        <w:rPr>
          <w:color w:val="002060"/>
        </w:rPr>
        <w:t>Betaling van de kosten en erelonen</w:t>
      </w:r>
      <w:bookmarkEnd w:id="34"/>
      <w:r w:rsidRPr="00E924F1">
        <w:rPr>
          <w:color w:val="002060"/>
        </w:rPr>
        <w:t xml:space="preserve"> </w:t>
      </w:r>
    </w:p>
    <w:p w:rsidR="00F03A5C" w:rsidRPr="00CC0D43" w:rsidRDefault="00A42658" w:rsidP="00A42658">
      <w:pPr>
        <w:jc w:val="both"/>
        <w:rPr>
          <w:rFonts w:ascii="Calibri" w:hAnsi="Calibri"/>
          <w:color w:val="002060"/>
          <w:lang w:val="nl-BE"/>
        </w:rPr>
      </w:pPr>
      <w:r w:rsidRPr="00CC0D43">
        <w:rPr>
          <w:rFonts w:ascii="Calibri" w:hAnsi="Calibri"/>
          <w:color w:val="002060"/>
          <w:lang w:val="nl-BE"/>
        </w:rPr>
        <w:t>De kosten en erelonen van de gerechtelijke bewindvoerder vallen te</w:t>
      </w:r>
      <w:r w:rsidR="00B82CAF">
        <w:rPr>
          <w:rFonts w:ascii="Calibri" w:hAnsi="Calibri"/>
          <w:color w:val="002060"/>
          <w:lang w:val="nl-BE"/>
        </w:rPr>
        <w:t>n laste van de</w:t>
      </w:r>
      <w:r w:rsidRPr="00CC0D43">
        <w:rPr>
          <w:rFonts w:ascii="Calibri" w:hAnsi="Calibri"/>
          <w:color w:val="002060"/>
          <w:lang w:val="nl-BE"/>
        </w:rPr>
        <w:t xml:space="preserve"> erfge</w:t>
      </w:r>
      <w:r w:rsidR="00A07FF3" w:rsidRPr="00CC0D43">
        <w:rPr>
          <w:rFonts w:ascii="Calibri" w:hAnsi="Calibri"/>
          <w:color w:val="002060"/>
          <w:lang w:val="nl-BE"/>
        </w:rPr>
        <w:t>rechtigden</w:t>
      </w:r>
      <w:r w:rsidRPr="00CC0D43">
        <w:rPr>
          <w:rFonts w:ascii="Calibri" w:hAnsi="Calibri"/>
          <w:color w:val="002060"/>
          <w:lang w:val="nl-BE"/>
        </w:rPr>
        <w:t xml:space="preserve">. </w:t>
      </w:r>
    </w:p>
    <w:p w:rsidR="00A42658" w:rsidRPr="00CC0D43" w:rsidRDefault="00A42658" w:rsidP="00A42658">
      <w:pPr>
        <w:jc w:val="both"/>
        <w:rPr>
          <w:rFonts w:ascii="Calibri" w:hAnsi="Calibri"/>
          <w:color w:val="002060"/>
          <w:lang w:val="nl-BE"/>
        </w:rPr>
      </w:pPr>
      <w:r w:rsidRPr="00CC0D43">
        <w:rPr>
          <w:rFonts w:ascii="Calibri" w:hAnsi="Calibri"/>
          <w:color w:val="002060"/>
          <w:lang w:val="nl-BE"/>
        </w:rPr>
        <w:t xml:space="preserve">Na goedkeuring van de kosten-en ereloonstaat door de </w:t>
      </w:r>
      <w:r w:rsidR="00B82CAF" w:rsidRPr="00B82CAF">
        <w:rPr>
          <w:color w:val="002060"/>
          <w:shd w:val="clear" w:color="auto" w:fill="FFFFFF"/>
          <w:lang w:val="nl-BE"/>
        </w:rPr>
        <w:t xml:space="preserve">voorzitter van de rechtbank, </w:t>
      </w:r>
      <w:r w:rsidRPr="00CC0D43">
        <w:rPr>
          <w:rFonts w:ascii="Calibri" w:hAnsi="Calibri"/>
          <w:color w:val="002060"/>
          <w:lang w:val="nl-BE"/>
        </w:rPr>
        <w:t>dient de gerechtelijke bewindvoerder dan oo</w:t>
      </w:r>
      <w:r w:rsidR="00F03A5C" w:rsidRPr="00CC0D43">
        <w:rPr>
          <w:rFonts w:ascii="Calibri" w:hAnsi="Calibri"/>
          <w:color w:val="002060"/>
          <w:lang w:val="nl-BE"/>
        </w:rPr>
        <w:t>k van hen betaling te vorderen.</w:t>
      </w:r>
    </w:p>
    <w:p w:rsidR="00A96365" w:rsidRDefault="00A96365" w:rsidP="00A96365">
      <w:pPr>
        <w:rPr>
          <w:rFonts w:ascii="Calibri" w:hAnsi="Calibri"/>
          <w:lang w:val="nl-BE"/>
        </w:rPr>
      </w:pPr>
    </w:p>
    <w:p w:rsidR="00A96365" w:rsidRPr="00A96365" w:rsidRDefault="00A96365" w:rsidP="00A96365">
      <w:pPr>
        <w:rPr>
          <w:rFonts w:ascii="Calibri" w:hAnsi="Calibri"/>
          <w:b/>
          <w:u w:val="single"/>
          <w:lang w:val="nl-BE"/>
        </w:rPr>
      </w:pPr>
      <w:r w:rsidRPr="007A326D">
        <w:rPr>
          <w:lang w:val="nl-BE"/>
        </w:rPr>
        <w:br w:type="page"/>
      </w:r>
    </w:p>
    <w:p w:rsidR="00C54D58" w:rsidRPr="00F03A5C" w:rsidRDefault="007035D7" w:rsidP="00F50C32">
      <w:pPr>
        <w:pStyle w:val="Kop1"/>
        <w:rPr>
          <w:color w:val="002060"/>
        </w:rPr>
      </w:pPr>
      <w:bookmarkStart w:id="35" w:name="_Toc64388568"/>
      <w:r w:rsidRPr="00F03A5C">
        <w:rPr>
          <w:color w:val="002060"/>
        </w:rPr>
        <w:lastRenderedPageBreak/>
        <w:t>Hoofdstuk 3</w:t>
      </w:r>
      <w:r w:rsidR="00C54D58" w:rsidRPr="00F03A5C">
        <w:rPr>
          <w:color w:val="002060"/>
        </w:rPr>
        <w:t>: Inwerkingtreding</w:t>
      </w:r>
      <w:bookmarkEnd w:id="35"/>
      <w:r w:rsidR="00C54D58" w:rsidRPr="00F03A5C">
        <w:rPr>
          <w:color w:val="002060"/>
        </w:rPr>
        <w:t xml:space="preserve"> </w:t>
      </w:r>
    </w:p>
    <w:p w:rsidR="00C54D58" w:rsidRPr="00F03A5C" w:rsidRDefault="00BE18D2" w:rsidP="003B1700">
      <w:pPr>
        <w:jc w:val="both"/>
        <w:rPr>
          <w:rFonts w:ascii="Calibri" w:hAnsi="Calibri"/>
          <w:color w:val="002060"/>
          <w:lang w:val="nl-BE"/>
        </w:rPr>
      </w:pPr>
      <w:r w:rsidRPr="00F03A5C">
        <w:rPr>
          <w:rFonts w:ascii="Calibri" w:hAnsi="Calibri"/>
          <w:color w:val="002060"/>
          <w:lang w:val="nl-BE"/>
        </w:rPr>
        <w:t>De</w:t>
      </w:r>
      <w:r w:rsidR="00C54D58" w:rsidRPr="00F03A5C">
        <w:rPr>
          <w:rFonts w:ascii="Calibri" w:hAnsi="Calibri"/>
          <w:color w:val="002060"/>
          <w:lang w:val="nl-BE"/>
        </w:rPr>
        <w:t xml:space="preserve"> </w:t>
      </w:r>
      <w:r w:rsidR="0061032B" w:rsidRPr="00F03A5C">
        <w:rPr>
          <w:rFonts w:ascii="Calibri" w:hAnsi="Calibri"/>
          <w:color w:val="002060"/>
          <w:lang w:val="nl-BE"/>
        </w:rPr>
        <w:t>richtlijnen</w:t>
      </w:r>
      <w:r w:rsidR="00C54D58" w:rsidRPr="00F03A5C">
        <w:rPr>
          <w:rFonts w:ascii="Calibri" w:hAnsi="Calibri"/>
          <w:color w:val="002060"/>
          <w:lang w:val="nl-BE"/>
        </w:rPr>
        <w:t xml:space="preserve"> uiteengezet in deze nota zijn van toepassing op alle aanstellingen van curators van onbeheerde nalatenschappen en van gerechtelijke bewindvoerders </w:t>
      </w:r>
      <w:r w:rsidR="00BC1DE4">
        <w:rPr>
          <w:rFonts w:ascii="Calibri" w:hAnsi="Calibri"/>
          <w:color w:val="002060"/>
          <w:lang w:val="nl-BE"/>
        </w:rPr>
        <w:t>vanaf 1 september 2021</w:t>
      </w:r>
      <w:r w:rsidR="00CC0D43">
        <w:rPr>
          <w:rFonts w:ascii="Calibri" w:hAnsi="Calibri"/>
          <w:color w:val="002060"/>
          <w:lang w:val="nl-BE"/>
        </w:rPr>
        <w:t>.</w:t>
      </w:r>
    </w:p>
    <w:sectPr w:rsidR="00C54D58" w:rsidRPr="00F03A5C" w:rsidSect="00B4091E">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7F9" w:rsidRDefault="005657F9" w:rsidP="004652DD">
      <w:pPr>
        <w:spacing w:after="0" w:line="240" w:lineRule="auto"/>
      </w:pPr>
      <w:r>
        <w:separator/>
      </w:r>
    </w:p>
  </w:endnote>
  <w:endnote w:type="continuationSeparator" w:id="0">
    <w:p w:rsidR="005657F9" w:rsidRDefault="005657F9" w:rsidP="00465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663141"/>
      <w:docPartObj>
        <w:docPartGallery w:val="Page Numbers (Bottom of Page)"/>
        <w:docPartUnique/>
      </w:docPartObj>
    </w:sdtPr>
    <w:sdtEndPr>
      <w:rPr>
        <w:noProof/>
      </w:rPr>
    </w:sdtEndPr>
    <w:sdtContent>
      <w:p w:rsidR="005657F9" w:rsidRDefault="005657F9">
        <w:pPr>
          <w:pStyle w:val="Voettekst"/>
          <w:jc w:val="right"/>
        </w:pPr>
        <w:r>
          <w:fldChar w:fldCharType="begin"/>
        </w:r>
        <w:r>
          <w:instrText xml:space="preserve"> PAGE   \* MERGEFORMAT </w:instrText>
        </w:r>
        <w:r>
          <w:fldChar w:fldCharType="separate"/>
        </w:r>
        <w:r w:rsidR="008E79CF">
          <w:rPr>
            <w:noProof/>
          </w:rPr>
          <w:t>13</w:t>
        </w:r>
        <w:r>
          <w:rPr>
            <w:noProof/>
          </w:rPr>
          <w:fldChar w:fldCharType="end"/>
        </w:r>
      </w:p>
    </w:sdtContent>
  </w:sdt>
  <w:p w:rsidR="005657F9" w:rsidRDefault="005657F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7F9" w:rsidRDefault="005657F9" w:rsidP="004652DD">
      <w:pPr>
        <w:spacing w:after="0" w:line="240" w:lineRule="auto"/>
      </w:pPr>
      <w:r>
        <w:separator/>
      </w:r>
    </w:p>
  </w:footnote>
  <w:footnote w:type="continuationSeparator" w:id="0">
    <w:p w:rsidR="005657F9" w:rsidRDefault="005657F9" w:rsidP="004652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7F9" w:rsidRPr="00590DC3" w:rsidRDefault="005657F9">
    <w:pPr>
      <w:pStyle w:val="Koptekst"/>
      <w:jc w:val="right"/>
      <w:rPr>
        <w:i/>
        <w:lang w:val="nl-BE"/>
      </w:rPr>
    </w:pPr>
    <w:r>
      <w:rPr>
        <w:i/>
        <w:lang w:val="nl-BE"/>
      </w:rPr>
      <w:t>Richtlijnen</w:t>
    </w:r>
    <w:r w:rsidRPr="00590DC3">
      <w:rPr>
        <w:i/>
        <w:lang w:val="nl-BE"/>
      </w:rPr>
      <w:t xml:space="preserve"> cur</w:t>
    </w:r>
    <w:r>
      <w:rPr>
        <w:i/>
        <w:lang w:val="nl-BE"/>
      </w:rPr>
      <w:t xml:space="preserve">ator onbeheerde nalatenschap en gerechtelijke bewindvoerder </w:t>
    </w:r>
  </w:p>
  <w:p w:rsidR="005657F9" w:rsidRPr="00590DC3" w:rsidRDefault="005657F9">
    <w:pPr>
      <w:pStyle w:val="Koptekst"/>
      <w:rPr>
        <w:lang w:val="nl-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643"/>
        </w:tabs>
        <w:ind w:left="643"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2661E8"/>
    <w:multiLevelType w:val="hybridMultilevel"/>
    <w:tmpl w:val="3DB6D1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97E62"/>
    <w:multiLevelType w:val="hybridMultilevel"/>
    <w:tmpl w:val="610C7D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DA1516"/>
    <w:multiLevelType w:val="hybridMultilevel"/>
    <w:tmpl w:val="35DEFF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1105B"/>
    <w:multiLevelType w:val="hybridMultilevel"/>
    <w:tmpl w:val="45FEB164"/>
    <w:lvl w:ilvl="0" w:tplc="C6D2031A">
      <w:start w:val="1"/>
      <w:numFmt w:val="upperLetter"/>
      <w:pStyle w:val="Kop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ABD"/>
    <w:multiLevelType w:val="hybridMultilevel"/>
    <w:tmpl w:val="E71CA44E"/>
    <w:lvl w:ilvl="0" w:tplc="28CC9E06">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D13FB7"/>
    <w:multiLevelType w:val="hybridMultilevel"/>
    <w:tmpl w:val="C7E668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F311F5"/>
    <w:multiLevelType w:val="hybridMultilevel"/>
    <w:tmpl w:val="0B02BCF6"/>
    <w:lvl w:ilvl="0" w:tplc="DE423D90">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0A59B5"/>
    <w:multiLevelType w:val="hybridMultilevel"/>
    <w:tmpl w:val="35DEFF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43475B"/>
    <w:multiLevelType w:val="hybridMultilevel"/>
    <w:tmpl w:val="EBE407E4"/>
    <w:lvl w:ilvl="0" w:tplc="360827E4">
      <w:start w:val="1"/>
      <w:numFmt w:val="lowerLetter"/>
      <w:pStyle w:val="Kop4"/>
      <w:lvlText w:val="%1)"/>
      <w:lvlJc w:val="left"/>
      <w:pPr>
        <w:ind w:left="1353" w:hanging="360"/>
      </w:pPr>
      <w:rPr>
        <w:rFonts w:hint="default"/>
        <w:i/>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6876380B"/>
    <w:multiLevelType w:val="hybridMultilevel"/>
    <w:tmpl w:val="BBF0969C"/>
    <w:lvl w:ilvl="0" w:tplc="1D04A8DE">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77449D"/>
    <w:multiLevelType w:val="hybridMultilevel"/>
    <w:tmpl w:val="7CAC499E"/>
    <w:lvl w:ilvl="0" w:tplc="92289DD0">
      <w:start w:val="1"/>
      <w:numFmt w:val="decimal"/>
      <w:pStyle w:val="Kop3"/>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8"/>
  </w:num>
  <w:num w:numId="3">
    <w:abstractNumId w:val="12"/>
  </w:num>
  <w:num w:numId="4">
    <w:abstractNumId w:val="10"/>
  </w:num>
  <w:num w:numId="5">
    <w:abstractNumId w:val="11"/>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0"/>
    <w:lvlOverride w:ilvl="0">
      <w:startOverride w:val="1"/>
    </w:lvlOverride>
  </w:num>
  <w:num w:numId="12">
    <w:abstractNumId w:val="12"/>
    <w:lvlOverride w:ilvl="0">
      <w:startOverride w:val="1"/>
    </w:lvlOverride>
  </w:num>
  <w:num w:numId="13">
    <w:abstractNumId w:val="5"/>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0"/>
  </w:num>
  <w:num w:numId="17">
    <w:abstractNumId w:val="1"/>
  </w:num>
  <w:num w:numId="18">
    <w:abstractNumId w:val="7"/>
  </w:num>
  <w:num w:numId="19">
    <w:abstractNumId w:val="2"/>
  </w:num>
  <w:num w:numId="20">
    <w:abstractNumId w:val="9"/>
  </w:num>
  <w:num w:numId="21">
    <w:abstractNumId w:val="6"/>
  </w:num>
  <w:num w:numId="22">
    <w:abstractNumId w:val="12"/>
    <w:lvlOverride w:ilvl="0">
      <w:startOverride w:val="1"/>
    </w:lvlOverride>
  </w:num>
  <w:num w:numId="23">
    <w:abstractNumId w:val="12"/>
    <w:lvlOverride w:ilvl="0">
      <w:startOverride w:val="1"/>
    </w:lvlOverride>
  </w:num>
  <w:num w:numId="24">
    <w:abstractNumId w:val="3"/>
  </w:num>
  <w:num w:numId="25">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61"/>
    <w:rsid w:val="00012D8D"/>
    <w:rsid w:val="0002024F"/>
    <w:rsid w:val="000272D6"/>
    <w:rsid w:val="00036661"/>
    <w:rsid w:val="000428B6"/>
    <w:rsid w:val="00043318"/>
    <w:rsid w:val="00052A27"/>
    <w:rsid w:val="0005475C"/>
    <w:rsid w:val="00060BF6"/>
    <w:rsid w:val="0006568D"/>
    <w:rsid w:val="00070644"/>
    <w:rsid w:val="000711CF"/>
    <w:rsid w:val="00073B31"/>
    <w:rsid w:val="00073D5E"/>
    <w:rsid w:val="0008057F"/>
    <w:rsid w:val="00081523"/>
    <w:rsid w:val="0008575C"/>
    <w:rsid w:val="000918E5"/>
    <w:rsid w:val="00092244"/>
    <w:rsid w:val="00095F02"/>
    <w:rsid w:val="000B1E91"/>
    <w:rsid w:val="000B2D7B"/>
    <w:rsid w:val="000B7D69"/>
    <w:rsid w:val="000C14BA"/>
    <w:rsid w:val="000C5CD0"/>
    <w:rsid w:val="000D0F83"/>
    <w:rsid w:val="000D3773"/>
    <w:rsid w:val="000D40A8"/>
    <w:rsid w:val="000E0109"/>
    <w:rsid w:val="000E2C21"/>
    <w:rsid w:val="000E46B3"/>
    <w:rsid w:val="000E47F6"/>
    <w:rsid w:val="00101783"/>
    <w:rsid w:val="001040FF"/>
    <w:rsid w:val="0011092B"/>
    <w:rsid w:val="001134F8"/>
    <w:rsid w:val="00114C13"/>
    <w:rsid w:val="001159DE"/>
    <w:rsid w:val="00123817"/>
    <w:rsid w:val="001245C1"/>
    <w:rsid w:val="00124731"/>
    <w:rsid w:val="00125CCF"/>
    <w:rsid w:val="001454EB"/>
    <w:rsid w:val="001456E5"/>
    <w:rsid w:val="00147958"/>
    <w:rsid w:val="00150339"/>
    <w:rsid w:val="00156133"/>
    <w:rsid w:val="00157E99"/>
    <w:rsid w:val="00162820"/>
    <w:rsid w:val="00170AD0"/>
    <w:rsid w:val="001737DC"/>
    <w:rsid w:val="00180115"/>
    <w:rsid w:val="00182A2E"/>
    <w:rsid w:val="0019224D"/>
    <w:rsid w:val="00194C9A"/>
    <w:rsid w:val="001A174D"/>
    <w:rsid w:val="001A1AA8"/>
    <w:rsid w:val="001A6C84"/>
    <w:rsid w:val="001A7363"/>
    <w:rsid w:val="001B1B54"/>
    <w:rsid w:val="001B6A74"/>
    <w:rsid w:val="001B762F"/>
    <w:rsid w:val="001C1632"/>
    <w:rsid w:val="001C2508"/>
    <w:rsid w:val="001D321F"/>
    <w:rsid w:val="001E1BC2"/>
    <w:rsid w:val="001E388B"/>
    <w:rsid w:val="001F1C53"/>
    <w:rsid w:val="001F5B9C"/>
    <w:rsid w:val="001F5E32"/>
    <w:rsid w:val="0020182C"/>
    <w:rsid w:val="002127DD"/>
    <w:rsid w:val="00216ED7"/>
    <w:rsid w:val="00223FB9"/>
    <w:rsid w:val="00224148"/>
    <w:rsid w:val="00233265"/>
    <w:rsid w:val="0023471B"/>
    <w:rsid w:val="00237FB2"/>
    <w:rsid w:val="00250D0C"/>
    <w:rsid w:val="00251D18"/>
    <w:rsid w:val="00253D6A"/>
    <w:rsid w:val="00254047"/>
    <w:rsid w:val="002611B9"/>
    <w:rsid w:val="002626F5"/>
    <w:rsid w:val="002737D0"/>
    <w:rsid w:val="002737E2"/>
    <w:rsid w:val="0027425B"/>
    <w:rsid w:val="00276301"/>
    <w:rsid w:val="002817DE"/>
    <w:rsid w:val="00284BEA"/>
    <w:rsid w:val="002867E8"/>
    <w:rsid w:val="0029151F"/>
    <w:rsid w:val="0029657A"/>
    <w:rsid w:val="002A1CDA"/>
    <w:rsid w:val="002A245A"/>
    <w:rsid w:val="002A53EA"/>
    <w:rsid w:val="002A6703"/>
    <w:rsid w:val="002A6B53"/>
    <w:rsid w:val="002A718A"/>
    <w:rsid w:val="002B2318"/>
    <w:rsid w:val="002B3386"/>
    <w:rsid w:val="002B54BE"/>
    <w:rsid w:val="002C2C2C"/>
    <w:rsid w:val="002C2E8F"/>
    <w:rsid w:val="002C5361"/>
    <w:rsid w:val="002C584C"/>
    <w:rsid w:val="002D0271"/>
    <w:rsid w:val="002D2B84"/>
    <w:rsid w:val="002D4572"/>
    <w:rsid w:val="002D4F71"/>
    <w:rsid w:val="002E278C"/>
    <w:rsid w:val="002E4218"/>
    <w:rsid w:val="002E4F80"/>
    <w:rsid w:val="002F6EBF"/>
    <w:rsid w:val="00302154"/>
    <w:rsid w:val="00304B81"/>
    <w:rsid w:val="00304F91"/>
    <w:rsid w:val="00305626"/>
    <w:rsid w:val="003124B1"/>
    <w:rsid w:val="0031700A"/>
    <w:rsid w:val="00321F93"/>
    <w:rsid w:val="003248F2"/>
    <w:rsid w:val="00325048"/>
    <w:rsid w:val="00327A3A"/>
    <w:rsid w:val="0033403F"/>
    <w:rsid w:val="003370E5"/>
    <w:rsid w:val="00340539"/>
    <w:rsid w:val="00341922"/>
    <w:rsid w:val="00356B8C"/>
    <w:rsid w:val="003606CD"/>
    <w:rsid w:val="00362F0B"/>
    <w:rsid w:val="00365F93"/>
    <w:rsid w:val="0036723F"/>
    <w:rsid w:val="00370B3A"/>
    <w:rsid w:val="0038517E"/>
    <w:rsid w:val="003A5D95"/>
    <w:rsid w:val="003A63EE"/>
    <w:rsid w:val="003B0033"/>
    <w:rsid w:val="003B1700"/>
    <w:rsid w:val="003B266F"/>
    <w:rsid w:val="003B6B01"/>
    <w:rsid w:val="003C3BA2"/>
    <w:rsid w:val="003C7E65"/>
    <w:rsid w:val="003D4041"/>
    <w:rsid w:val="003D4C06"/>
    <w:rsid w:val="003D7776"/>
    <w:rsid w:val="003E2373"/>
    <w:rsid w:val="003E5072"/>
    <w:rsid w:val="003E61B7"/>
    <w:rsid w:val="003E6202"/>
    <w:rsid w:val="003F1B4D"/>
    <w:rsid w:val="003F2432"/>
    <w:rsid w:val="003F4249"/>
    <w:rsid w:val="00400511"/>
    <w:rsid w:val="00402C1C"/>
    <w:rsid w:val="004167D2"/>
    <w:rsid w:val="00421A72"/>
    <w:rsid w:val="00424466"/>
    <w:rsid w:val="0042743D"/>
    <w:rsid w:val="00431B1A"/>
    <w:rsid w:val="00434BF1"/>
    <w:rsid w:val="00434E7F"/>
    <w:rsid w:val="00437C3B"/>
    <w:rsid w:val="00442C6D"/>
    <w:rsid w:val="0044382B"/>
    <w:rsid w:val="00443E2B"/>
    <w:rsid w:val="00451BD1"/>
    <w:rsid w:val="00454B0F"/>
    <w:rsid w:val="004652DD"/>
    <w:rsid w:val="00472594"/>
    <w:rsid w:val="004728E8"/>
    <w:rsid w:val="00484220"/>
    <w:rsid w:val="0049186F"/>
    <w:rsid w:val="00492CBB"/>
    <w:rsid w:val="004939A1"/>
    <w:rsid w:val="00495017"/>
    <w:rsid w:val="00495CAC"/>
    <w:rsid w:val="00497660"/>
    <w:rsid w:val="004A16A1"/>
    <w:rsid w:val="004B1202"/>
    <w:rsid w:val="004B4D98"/>
    <w:rsid w:val="004B7F88"/>
    <w:rsid w:val="004C0513"/>
    <w:rsid w:val="004D2D99"/>
    <w:rsid w:val="004D7515"/>
    <w:rsid w:val="004E1FCF"/>
    <w:rsid w:val="004E7DB5"/>
    <w:rsid w:val="004F6E21"/>
    <w:rsid w:val="0050432D"/>
    <w:rsid w:val="0050625B"/>
    <w:rsid w:val="0050698D"/>
    <w:rsid w:val="00507107"/>
    <w:rsid w:val="00513A0B"/>
    <w:rsid w:val="00514981"/>
    <w:rsid w:val="00524B4B"/>
    <w:rsid w:val="005256D1"/>
    <w:rsid w:val="0053166D"/>
    <w:rsid w:val="00532C81"/>
    <w:rsid w:val="0053404E"/>
    <w:rsid w:val="00534E8E"/>
    <w:rsid w:val="005474E9"/>
    <w:rsid w:val="00552DEA"/>
    <w:rsid w:val="005613AC"/>
    <w:rsid w:val="00561C4F"/>
    <w:rsid w:val="005651E0"/>
    <w:rsid w:val="005657F9"/>
    <w:rsid w:val="00567084"/>
    <w:rsid w:val="00572C67"/>
    <w:rsid w:val="005753B6"/>
    <w:rsid w:val="00577230"/>
    <w:rsid w:val="00582E64"/>
    <w:rsid w:val="0058581F"/>
    <w:rsid w:val="00585DF4"/>
    <w:rsid w:val="00590DC3"/>
    <w:rsid w:val="00591855"/>
    <w:rsid w:val="005958F6"/>
    <w:rsid w:val="005A03C7"/>
    <w:rsid w:val="005A76FA"/>
    <w:rsid w:val="005B1CC2"/>
    <w:rsid w:val="005B28E8"/>
    <w:rsid w:val="005B6B41"/>
    <w:rsid w:val="005C015D"/>
    <w:rsid w:val="005C059A"/>
    <w:rsid w:val="005C4312"/>
    <w:rsid w:val="005C6101"/>
    <w:rsid w:val="005C7755"/>
    <w:rsid w:val="005D3415"/>
    <w:rsid w:val="005D55BA"/>
    <w:rsid w:val="005D6B01"/>
    <w:rsid w:val="005E2D4F"/>
    <w:rsid w:val="005E69D9"/>
    <w:rsid w:val="005F6EF8"/>
    <w:rsid w:val="00600640"/>
    <w:rsid w:val="00603565"/>
    <w:rsid w:val="00604435"/>
    <w:rsid w:val="0061032B"/>
    <w:rsid w:val="006134B2"/>
    <w:rsid w:val="0061412B"/>
    <w:rsid w:val="00630F2C"/>
    <w:rsid w:val="00631A98"/>
    <w:rsid w:val="0064121B"/>
    <w:rsid w:val="00642749"/>
    <w:rsid w:val="00643537"/>
    <w:rsid w:val="0064648D"/>
    <w:rsid w:val="00652597"/>
    <w:rsid w:val="0065286C"/>
    <w:rsid w:val="00655388"/>
    <w:rsid w:val="00655CBC"/>
    <w:rsid w:val="00661E86"/>
    <w:rsid w:val="00675175"/>
    <w:rsid w:val="00677866"/>
    <w:rsid w:val="00677FAF"/>
    <w:rsid w:val="00684E52"/>
    <w:rsid w:val="006907B3"/>
    <w:rsid w:val="0069173D"/>
    <w:rsid w:val="00691803"/>
    <w:rsid w:val="0069485B"/>
    <w:rsid w:val="006A0307"/>
    <w:rsid w:val="006A1B0E"/>
    <w:rsid w:val="006A7BFF"/>
    <w:rsid w:val="006C2E58"/>
    <w:rsid w:val="006D5016"/>
    <w:rsid w:val="006D5E23"/>
    <w:rsid w:val="006E1B94"/>
    <w:rsid w:val="006F0837"/>
    <w:rsid w:val="006F5465"/>
    <w:rsid w:val="007035D7"/>
    <w:rsid w:val="00705742"/>
    <w:rsid w:val="00713BA6"/>
    <w:rsid w:val="00713F5E"/>
    <w:rsid w:val="00727FFD"/>
    <w:rsid w:val="007363EB"/>
    <w:rsid w:val="007442CD"/>
    <w:rsid w:val="00744FCA"/>
    <w:rsid w:val="00752B9D"/>
    <w:rsid w:val="007567DA"/>
    <w:rsid w:val="00763579"/>
    <w:rsid w:val="0077392F"/>
    <w:rsid w:val="00774724"/>
    <w:rsid w:val="00780354"/>
    <w:rsid w:val="00780E5A"/>
    <w:rsid w:val="007812EA"/>
    <w:rsid w:val="00782F0B"/>
    <w:rsid w:val="007855B0"/>
    <w:rsid w:val="00785DC3"/>
    <w:rsid w:val="00786D9E"/>
    <w:rsid w:val="00787451"/>
    <w:rsid w:val="00790434"/>
    <w:rsid w:val="00791167"/>
    <w:rsid w:val="007955CE"/>
    <w:rsid w:val="00796241"/>
    <w:rsid w:val="007A326D"/>
    <w:rsid w:val="007A4118"/>
    <w:rsid w:val="007A4899"/>
    <w:rsid w:val="007A7389"/>
    <w:rsid w:val="007B10BF"/>
    <w:rsid w:val="007B5F23"/>
    <w:rsid w:val="007C4E9F"/>
    <w:rsid w:val="007C69CF"/>
    <w:rsid w:val="007D0087"/>
    <w:rsid w:val="007D202C"/>
    <w:rsid w:val="007D728D"/>
    <w:rsid w:val="007E0EB7"/>
    <w:rsid w:val="007E3C84"/>
    <w:rsid w:val="007E5BBC"/>
    <w:rsid w:val="007E73CB"/>
    <w:rsid w:val="007F3D66"/>
    <w:rsid w:val="007F438D"/>
    <w:rsid w:val="00802681"/>
    <w:rsid w:val="0080317E"/>
    <w:rsid w:val="008070C0"/>
    <w:rsid w:val="00811E3B"/>
    <w:rsid w:val="00812CA5"/>
    <w:rsid w:val="008130AB"/>
    <w:rsid w:val="0081317A"/>
    <w:rsid w:val="008133FF"/>
    <w:rsid w:val="00820820"/>
    <w:rsid w:val="00824E09"/>
    <w:rsid w:val="00827EF0"/>
    <w:rsid w:val="008318F2"/>
    <w:rsid w:val="00833923"/>
    <w:rsid w:val="00841B78"/>
    <w:rsid w:val="00844AA7"/>
    <w:rsid w:val="00845E8C"/>
    <w:rsid w:val="00854063"/>
    <w:rsid w:val="008554F8"/>
    <w:rsid w:val="008604B1"/>
    <w:rsid w:val="0086278B"/>
    <w:rsid w:val="00862B20"/>
    <w:rsid w:val="00864BF7"/>
    <w:rsid w:val="00873441"/>
    <w:rsid w:val="0088144B"/>
    <w:rsid w:val="00885510"/>
    <w:rsid w:val="008878F0"/>
    <w:rsid w:val="008A1747"/>
    <w:rsid w:val="008A7A33"/>
    <w:rsid w:val="008D53E6"/>
    <w:rsid w:val="008E32F0"/>
    <w:rsid w:val="008E434C"/>
    <w:rsid w:val="008E5288"/>
    <w:rsid w:val="008E79CF"/>
    <w:rsid w:val="008F6A66"/>
    <w:rsid w:val="00900A70"/>
    <w:rsid w:val="00902553"/>
    <w:rsid w:val="00902FEA"/>
    <w:rsid w:val="00904970"/>
    <w:rsid w:val="00907361"/>
    <w:rsid w:val="00915841"/>
    <w:rsid w:val="00920F99"/>
    <w:rsid w:val="00925363"/>
    <w:rsid w:val="0093054D"/>
    <w:rsid w:val="00931607"/>
    <w:rsid w:val="00934D0C"/>
    <w:rsid w:val="00936C34"/>
    <w:rsid w:val="00941353"/>
    <w:rsid w:val="00946CF2"/>
    <w:rsid w:val="009522FC"/>
    <w:rsid w:val="00960C74"/>
    <w:rsid w:val="00964D09"/>
    <w:rsid w:val="0096722F"/>
    <w:rsid w:val="00967EB4"/>
    <w:rsid w:val="009754D2"/>
    <w:rsid w:val="00981471"/>
    <w:rsid w:val="009854AF"/>
    <w:rsid w:val="00986067"/>
    <w:rsid w:val="009878B1"/>
    <w:rsid w:val="00990A95"/>
    <w:rsid w:val="00990DF0"/>
    <w:rsid w:val="0099385A"/>
    <w:rsid w:val="009B3969"/>
    <w:rsid w:val="009B4CC6"/>
    <w:rsid w:val="009B5EB7"/>
    <w:rsid w:val="009B71D5"/>
    <w:rsid w:val="009C1723"/>
    <w:rsid w:val="009D1D43"/>
    <w:rsid w:val="009D3530"/>
    <w:rsid w:val="009D3B78"/>
    <w:rsid w:val="009D3EA1"/>
    <w:rsid w:val="009D47FB"/>
    <w:rsid w:val="009D59D2"/>
    <w:rsid w:val="009E3878"/>
    <w:rsid w:val="009F18C5"/>
    <w:rsid w:val="009F28AD"/>
    <w:rsid w:val="009F32E4"/>
    <w:rsid w:val="009F4211"/>
    <w:rsid w:val="009F6230"/>
    <w:rsid w:val="00A00C8F"/>
    <w:rsid w:val="00A02EE3"/>
    <w:rsid w:val="00A02F73"/>
    <w:rsid w:val="00A07FF3"/>
    <w:rsid w:val="00A12842"/>
    <w:rsid w:val="00A224C4"/>
    <w:rsid w:val="00A31C3E"/>
    <w:rsid w:val="00A33822"/>
    <w:rsid w:val="00A404FB"/>
    <w:rsid w:val="00A421C2"/>
    <w:rsid w:val="00A42658"/>
    <w:rsid w:val="00A436F6"/>
    <w:rsid w:val="00A46434"/>
    <w:rsid w:val="00A62567"/>
    <w:rsid w:val="00A63F08"/>
    <w:rsid w:val="00A71385"/>
    <w:rsid w:val="00A7147C"/>
    <w:rsid w:val="00A754FD"/>
    <w:rsid w:val="00A7766E"/>
    <w:rsid w:val="00A81A26"/>
    <w:rsid w:val="00A95214"/>
    <w:rsid w:val="00A96124"/>
    <w:rsid w:val="00A96365"/>
    <w:rsid w:val="00AA1069"/>
    <w:rsid w:val="00AA2EED"/>
    <w:rsid w:val="00AA37D4"/>
    <w:rsid w:val="00AA3DDA"/>
    <w:rsid w:val="00AA6790"/>
    <w:rsid w:val="00AA67F9"/>
    <w:rsid w:val="00AB2B9D"/>
    <w:rsid w:val="00AC06D1"/>
    <w:rsid w:val="00AC608B"/>
    <w:rsid w:val="00AD09FC"/>
    <w:rsid w:val="00AD7911"/>
    <w:rsid w:val="00AE5EC4"/>
    <w:rsid w:val="00AF12D7"/>
    <w:rsid w:val="00AF273C"/>
    <w:rsid w:val="00AF5D10"/>
    <w:rsid w:val="00AF6C00"/>
    <w:rsid w:val="00B0240C"/>
    <w:rsid w:val="00B05907"/>
    <w:rsid w:val="00B16C35"/>
    <w:rsid w:val="00B1766A"/>
    <w:rsid w:val="00B176A5"/>
    <w:rsid w:val="00B1778D"/>
    <w:rsid w:val="00B2269D"/>
    <w:rsid w:val="00B35007"/>
    <w:rsid w:val="00B4091E"/>
    <w:rsid w:val="00B424E6"/>
    <w:rsid w:val="00B437B3"/>
    <w:rsid w:val="00B44C1E"/>
    <w:rsid w:val="00B5116C"/>
    <w:rsid w:val="00B547BA"/>
    <w:rsid w:val="00B55B2A"/>
    <w:rsid w:val="00B6095C"/>
    <w:rsid w:val="00B61B01"/>
    <w:rsid w:val="00B61F78"/>
    <w:rsid w:val="00B663E6"/>
    <w:rsid w:val="00B6720C"/>
    <w:rsid w:val="00B73E30"/>
    <w:rsid w:val="00B82CAF"/>
    <w:rsid w:val="00B836B1"/>
    <w:rsid w:val="00B861A9"/>
    <w:rsid w:val="00BA0A4A"/>
    <w:rsid w:val="00BA6877"/>
    <w:rsid w:val="00BA7DCE"/>
    <w:rsid w:val="00BB2B9B"/>
    <w:rsid w:val="00BB2BC9"/>
    <w:rsid w:val="00BC1633"/>
    <w:rsid w:val="00BC1DE4"/>
    <w:rsid w:val="00BC6068"/>
    <w:rsid w:val="00BD15C3"/>
    <w:rsid w:val="00BD5889"/>
    <w:rsid w:val="00BE18D2"/>
    <w:rsid w:val="00BF5456"/>
    <w:rsid w:val="00BF6439"/>
    <w:rsid w:val="00BF7AA8"/>
    <w:rsid w:val="00C11548"/>
    <w:rsid w:val="00C17A22"/>
    <w:rsid w:val="00C22016"/>
    <w:rsid w:val="00C34110"/>
    <w:rsid w:val="00C34DA2"/>
    <w:rsid w:val="00C365D0"/>
    <w:rsid w:val="00C37546"/>
    <w:rsid w:val="00C405B4"/>
    <w:rsid w:val="00C44284"/>
    <w:rsid w:val="00C54D58"/>
    <w:rsid w:val="00C55701"/>
    <w:rsid w:val="00C62668"/>
    <w:rsid w:val="00C64707"/>
    <w:rsid w:val="00C66AB3"/>
    <w:rsid w:val="00C73FEE"/>
    <w:rsid w:val="00C74061"/>
    <w:rsid w:val="00C762D6"/>
    <w:rsid w:val="00C77DAC"/>
    <w:rsid w:val="00C84947"/>
    <w:rsid w:val="00C87A9F"/>
    <w:rsid w:val="00C9175C"/>
    <w:rsid w:val="00C9482A"/>
    <w:rsid w:val="00C97741"/>
    <w:rsid w:val="00CA69AC"/>
    <w:rsid w:val="00CB389A"/>
    <w:rsid w:val="00CC0D43"/>
    <w:rsid w:val="00CC2430"/>
    <w:rsid w:val="00CC346C"/>
    <w:rsid w:val="00CC6043"/>
    <w:rsid w:val="00CD3097"/>
    <w:rsid w:val="00CE1AD6"/>
    <w:rsid w:val="00CE7981"/>
    <w:rsid w:val="00CE7CC6"/>
    <w:rsid w:val="00CF1678"/>
    <w:rsid w:val="00CF4459"/>
    <w:rsid w:val="00CF6D1A"/>
    <w:rsid w:val="00D01D63"/>
    <w:rsid w:val="00D01E04"/>
    <w:rsid w:val="00D0217D"/>
    <w:rsid w:val="00D1087F"/>
    <w:rsid w:val="00D12449"/>
    <w:rsid w:val="00D16948"/>
    <w:rsid w:val="00D22F43"/>
    <w:rsid w:val="00D23963"/>
    <w:rsid w:val="00D244AA"/>
    <w:rsid w:val="00D25480"/>
    <w:rsid w:val="00D3358D"/>
    <w:rsid w:val="00D460FE"/>
    <w:rsid w:val="00D46577"/>
    <w:rsid w:val="00D51B92"/>
    <w:rsid w:val="00D54094"/>
    <w:rsid w:val="00D57E30"/>
    <w:rsid w:val="00D60045"/>
    <w:rsid w:val="00D62910"/>
    <w:rsid w:val="00D6435F"/>
    <w:rsid w:val="00D648B9"/>
    <w:rsid w:val="00D653C0"/>
    <w:rsid w:val="00D6656A"/>
    <w:rsid w:val="00D71224"/>
    <w:rsid w:val="00D716C2"/>
    <w:rsid w:val="00D763D2"/>
    <w:rsid w:val="00D82063"/>
    <w:rsid w:val="00D859FF"/>
    <w:rsid w:val="00D95C22"/>
    <w:rsid w:val="00D960A4"/>
    <w:rsid w:val="00DA2CC7"/>
    <w:rsid w:val="00DA5DBB"/>
    <w:rsid w:val="00DA70A2"/>
    <w:rsid w:val="00DB2E12"/>
    <w:rsid w:val="00DC0635"/>
    <w:rsid w:val="00DC6AFB"/>
    <w:rsid w:val="00DD0EE2"/>
    <w:rsid w:val="00DD2049"/>
    <w:rsid w:val="00DD2815"/>
    <w:rsid w:val="00DD63D9"/>
    <w:rsid w:val="00DD6870"/>
    <w:rsid w:val="00DD6911"/>
    <w:rsid w:val="00DE208D"/>
    <w:rsid w:val="00DE20EE"/>
    <w:rsid w:val="00DE2285"/>
    <w:rsid w:val="00DE3D74"/>
    <w:rsid w:val="00DE493A"/>
    <w:rsid w:val="00DF370A"/>
    <w:rsid w:val="00DF4943"/>
    <w:rsid w:val="00DF7ED2"/>
    <w:rsid w:val="00E03F8A"/>
    <w:rsid w:val="00E1473B"/>
    <w:rsid w:val="00E17A59"/>
    <w:rsid w:val="00E22822"/>
    <w:rsid w:val="00E22F3D"/>
    <w:rsid w:val="00E23F7A"/>
    <w:rsid w:val="00E25A77"/>
    <w:rsid w:val="00E31254"/>
    <w:rsid w:val="00E32C4E"/>
    <w:rsid w:val="00E3463D"/>
    <w:rsid w:val="00E363B6"/>
    <w:rsid w:val="00E479FF"/>
    <w:rsid w:val="00E5003D"/>
    <w:rsid w:val="00E521EC"/>
    <w:rsid w:val="00E5315D"/>
    <w:rsid w:val="00E537C8"/>
    <w:rsid w:val="00E54440"/>
    <w:rsid w:val="00E54947"/>
    <w:rsid w:val="00E54E95"/>
    <w:rsid w:val="00E5531A"/>
    <w:rsid w:val="00E644B2"/>
    <w:rsid w:val="00E65EF1"/>
    <w:rsid w:val="00E674D9"/>
    <w:rsid w:val="00E67F3D"/>
    <w:rsid w:val="00E701E3"/>
    <w:rsid w:val="00E70A9E"/>
    <w:rsid w:val="00E72539"/>
    <w:rsid w:val="00E72901"/>
    <w:rsid w:val="00E85EA1"/>
    <w:rsid w:val="00E87477"/>
    <w:rsid w:val="00E924F1"/>
    <w:rsid w:val="00E94B60"/>
    <w:rsid w:val="00EA3F3A"/>
    <w:rsid w:val="00EB123C"/>
    <w:rsid w:val="00EB1722"/>
    <w:rsid w:val="00EB2716"/>
    <w:rsid w:val="00EB4160"/>
    <w:rsid w:val="00EB7F24"/>
    <w:rsid w:val="00EC712D"/>
    <w:rsid w:val="00EC7CAC"/>
    <w:rsid w:val="00ED5ECA"/>
    <w:rsid w:val="00EE0BDA"/>
    <w:rsid w:val="00EE0E21"/>
    <w:rsid w:val="00EE0F12"/>
    <w:rsid w:val="00EE22D5"/>
    <w:rsid w:val="00EE732C"/>
    <w:rsid w:val="00EF1C68"/>
    <w:rsid w:val="00EF23CB"/>
    <w:rsid w:val="00EF36F0"/>
    <w:rsid w:val="00EF5467"/>
    <w:rsid w:val="00EF6930"/>
    <w:rsid w:val="00F02941"/>
    <w:rsid w:val="00F03A5C"/>
    <w:rsid w:val="00F12AA7"/>
    <w:rsid w:val="00F13178"/>
    <w:rsid w:val="00F20506"/>
    <w:rsid w:val="00F2093C"/>
    <w:rsid w:val="00F26E8B"/>
    <w:rsid w:val="00F278D5"/>
    <w:rsid w:val="00F359B3"/>
    <w:rsid w:val="00F36CC3"/>
    <w:rsid w:val="00F40633"/>
    <w:rsid w:val="00F41777"/>
    <w:rsid w:val="00F4393F"/>
    <w:rsid w:val="00F454E9"/>
    <w:rsid w:val="00F47789"/>
    <w:rsid w:val="00F50C32"/>
    <w:rsid w:val="00F53836"/>
    <w:rsid w:val="00F57AA5"/>
    <w:rsid w:val="00F603D3"/>
    <w:rsid w:val="00F6626E"/>
    <w:rsid w:val="00F67322"/>
    <w:rsid w:val="00F80657"/>
    <w:rsid w:val="00F814D0"/>
    <w:rsid w:val="00F820F7"/>
    <w:rsid w:val="00F83183"/>
    <w:rsid w:val="00F84B23"/>
    <w:rsid w:val="00F93255"/>
    <w:rsid w:val="00F96421"/>
    <w:rsid w:val="00FA0AE9"/>
    <w:rsid w:val="00FA2065"/>
    <w:rsid w:val="00FB1F74"/>
    <w:rsid w:val="00FB53CD"/>
    <w:rsid w:val="00FC0B1D"/>
    <w:rsid w:val="00FC11E6"/>
    <w:rsid w:val="00FC40A5"/>
    <w:rsid w:val="00FC6675"/>
    <w:rsid w:val="00FC73EE"/>
    <w:rsid w:val="00FD0263"/>
    <w:rsid w:val="00FD06F1"/>
    <w:rsid w:val="00FD2388"/>
    <w:rsid w:val="00FD2393"/>
    <w:rsid w:val="00FD6AF5"/>
    <w:rsid w:val="00FD75AC"/>
    <w:rsid w:val="00FE08AA"/>
    <w:rsid w:val="00FE184E"/>
    <w:rsid w:val="00FE7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CE411A03-84D3-4135-B5E6-F4E54E37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836B1"/>
    <w:pPr>
      <w:jc w:val="both"/>
      <w:outlineLvl w:val="0"/>
    </w:pPr>
    <w:rPr>
      <w:rFonts w:ascii="Calibri" w:hAnsi="Calibri"/>
      <w:b/>
      <w:u w:val="single"/>
      <w:lang w:val="nl-BE"/>
    </w:rPr>
  </w:style>
  <w:style w:type="paragraph" w:styleId="Kop2">
    <w:name w:val="heading 2"/>
    <w:basedOn w:val="Lijstalinea"/>
    <w:next w:val="Standaard"/>
    <w:link w:val="Kop2Char"/>
    <w:uiPriority w:val="9"/>
    <w:unhideWhenUsed/>
    <w:qFormat/>
    <w:rsid w:val="00B836B1"/>
    <w:pPr>
      <w:numPr>
        <w:numId w:val="1"/>
      </w:numPr>
      <w:jc w:val="both"/>
      <w:outlineLvl w:val="1"/>
    </w:pPr>
    <w:rPr>
      <w:rFonts w:ascii="Calibri" w:hAnsi="Calibri"/>
      <w:b/>
      <w:u w:val="single"/>
      <w:lang w:val="nl-BE"/>
    </w:rPr>
  </w:style>
  <w:style w:type="paragraph" w:styleId="Kop3">
    <w:name w:val="heading 3"/>
    <w:basedOn w:val="Lijstalinea"/>
    <w:next w:val="Standaard"/>
    <w:link w:val="Kop3Char"/>
    <w:uiPriority w:val="9"/>
    <w:unhideWhenUsed/>
    <w:qFormat/>
    <w:rsid w:val="00B836B1"/>
    <w:pPr>
      <w:numPr>
        <w:numId w:val="3"/>
      </w:numPr>
      <w:jc w:val="both"/>
      <w:outlineLvl w:val="2"/>
    </w:pPr>
    <w:rPr>
      <w:rFonts w:ascii="Calibri" w:hAnsi="Calibri"/>
      <w:b/>
      <w:lang w:val="nl-BE"/>
    </w:rPr>
  </w:style>
  <w:style w:type="paragraph" w:styleId="Kop4">
    <w:name w:val="heading 4"/>
    <w:basedOn w:val="Lijstalinea"/>
    <w:link w:val="Kop4Char"/>
    <w:uiPriority w:val="9"/>
    <w:qFormat/>
    <w:rsid w:val="00B836B1"/>
    <w:pPr>
      <w:numPr>
        <w:numId w:val="4"/>
      </w:numPr>
      <w:jc w:val="both"/>
      <w:outlineLvl w:val="3"/>
    </w:pPr>
    <w:rPr>
      <w:rFonts w:ascii="Calibri" w:hAnsi="Calibri"/>
      <w:i/>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96241"/>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DD2049"/>
    <w:pPr>
      <w:ind w:left="720"/>
      <w:contextualSpacing/>
    </w:pPr>
  </w:style>
  <w:style w:type="paragraph" w:styleId="Koptekst">
    <w:name w:val="header"/>
    <w:basedOn w:val="Standaard"/>
    <w:link w:val="KoptekstChar"/>
    <w:uiPriority w:val="99"/>
    <w:unhideWhenUsed/>
    <w:rsid w:val="004652D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652DD"/>
  </w:style>
  <w:style w:type="paragraph" w:styleId="Voettekst">
    <w:name w:val="footer"/>
    <w:basedOn w:val="Standaard"/>
    <w:link w:val="VoettekstChar"/>
    <w:uiPriority w:val="99"/>
    <w:unhideWhenUsed/>
    <w:rsid w:val="004652D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652DD"/>
  </w:style>
  <w:style w:type="character" w:customStyle="1" w:styleId="highlight">
    <w:name w:val="highlight"/>
    <w:basedOn w:val="Standaardalinea-lettertype"/>
    <w:rsid w:val="004D7515"/>
  </w:style>
  <w:style w:type="character" w:customStyle="1" w:styleId="spelle">
    <w:name w:val="spelle"/>
    <w:basedOn w:val="Standaardalinea-lettertype"/>
    <w:rsid w:val="004D7515"/>
  </w:style>
  <w:style w:type="character" w:customStyle="1" w:styleId="grame">
    <w:name w:val="grame"/>
    <w:basedOn w:val="Standaardalinea-lettertype"/>
    <w:rsid w:val="004D7515"/>
  </w:style>
  <w:style w:type="table" w:styleId="Tabelraster">
    <w:name w:val="Table Grid"/>
    <w:basedOn w:val="Standaardtabel"/>
    <w:uiPriority w:val="39"/>
    <w:rsid w:val="001F1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B836B1"/>
    <w:rPr>
      <w:rFonts w:ascii="Calibri" w:hAnsi="Calibri"/>
      <w:i/>
      <w:lang w:val="nl-BE"/>
    </w:rPr>
  </w:style>
  <w:style w:type="character" w:customStyle="1" w:styleId="hbe">
    <w:name w:val="hbe"/>
    <w:basedOn w:val="Standaardalinea-lettertype"/>
    <w:rsid w:val="00D57E30"/>
  </w:style>
  <w:style w:type="character" w:customStyle="1" w:styleId="Kop1Char">
    <w:name w:val="Kop 1 Char"/>
    <w:basedOn w:val="Standaardalinea-lettertype"/>
    <w:link w:val="Kop1"/>
    <w:uiPriority w:val="9"/>
    <w:rsid w:val="00B836B1"/>
    <w:rPr>
      <w:rFonts w:ascii="Calibri" w:hAnsi="Calibri"/>
      <w:b/>
      <w:u w:val="single"/>
      <w:lang w:val="nl-BE"/>
    </w:rPr>
  </w:style>
  <w:style w:type="paragraph" w:styleId="Kopvaninhoudsopgave">
    <w:name w:val="TOC Heading"/>
    <w:basedOn w:val="Kop1"/>
    <w:next w:val="Standaard"/>
    <w:uiPriority w:val="39"/>
    <w:unhideWhenUsed/>
    <w:qFormat/>
    <w:rsid w:val="00DE493A"/>
    <w:pPr>
      <w:outlineLvl w:val="9"/>
    </w:pPr>
    <w:rPr>
      <w:lang w:val="en-US" w:eastAsia="ja-JP"/>
    </w:rPr>
  </w:style>
  <w:style w:type="paragraph" w:styleId="Inhopg2">
    <w:name w:val="toc 2"/>
    <w:basedOn w:val="Standaard"/>
    <w:next w:val="Standaard"/>
    <w:autoRedefine/>
    <w:uiPriority w:val="39"/>
    <w:unhideWhenUsed/>
    <w:qFormat/>
    <w:rsid w:val="00327A3A"/>
    <w:pPr>
      <w:tabs>
        <w:tab w:val="left" w:pos="660"/>
        <w:tab w:val="right" w:leader="dot" w:pos="9016"/>
      </w:tabs>
      <w:spacing w:after="100"/>
      <w:ind w:left="220"/>
    </w:pPr>
    <w:rPr>
      <w:rFonts w:eastAsiaTheme="minorEastAsia"/>
      <w:noProof/>
      <w:color w:val="002060"/>
      <w:lang w:val="en-US" w:eastAsia="ja-JP"/>
    </w:rPr>
  </w:style>
  <w:style w:type="paragraph" w:styleId="Inhopg1">
    <w:name w:val="toc 1"/>
    <w:basedOn w:val="Standaard"/>
    <w:next w:val="Standaard"/>
    <w:autoRedefine/>
    <w:uiPriority w:val="39"/>
    <w:unhideWhenUsed/>
    <w:qFormat/>
    <w:rsid w:val="008A1747"/>
    <w:pPr>
      <w:tabs>
        <w:tab w:val="right" w:leader="dot" w:pos="9016"/>
      </w:tabs>
      <w:spacing w:after="100"/>
    </w:pPr>
    <w:rPr>
      <w:rFonts w:eastAsiaTheme="minorEastAsia"/>
      <w:b/>
      <w:noProof/>
      <w:color w:val="002060"/>
      <w:lang w:val="en-US" w:eastAsia="ja-JP"/>
    </w:rPr>
  </w:style>
  <w:style w:type="paragraph" w:styleId="Inhopg3">
    <w:name w:val="toc 3"/>
    <w:basedOn w:val="Standaard"/>
    <w:next w:val="Standaard"/>
    <w:autoRedefine/>
    <w:uiPriority w:val="39"/>
    <w:unhideWhenUsed/>
    <w:qFormat/>
    <w:rsid w:val="00DE493A"/>
    <w:pPr>
      <w:spacing w:after="100"/>
      <w:ind w:left="440"/>
    </w:pPr>
    <w:rPr>
      <w:rFonts w:eastAsiaTheme="minorEastAsia"/>
      <w:lang w:val="en-US" w:eastAsia="ja-JP"/>
    </w:rPr>
  </w:style>
  <w:style w:type="character" w:customStyle="1" w:styleId="Kop2Char">
    <w:name w:val="Kop 2 Char"/>
    <w:basedOn w:val="Standaardalinea-lettertype"/>
    <w:link w:val="Kop2"/>
    <w:uiPriority w:val="9"/>
    <w:rsid w:val="00B836B1"/>
    <w:rPr>
      <w:rFonts w:ascii="Calibri" w:hAnsi="Calibri"/>
      <w:b/>
      <w:u w:val="single"/>
      <w:lang w:val="nl-BE"/>
    </w:rPr>
  </w:style>
  <w:style w:type="character" w:customStyle="1" w:styleId="Kop3Char">
    <w:name w:val="Kop 3 Char"/>
    <w:basedOn w:val="Standaardalinea-lettertype"/>
    <w:link w:val="Kop3"/>
    <w:uiPriority w:val="9"/>
    <w:rsid w:val="00B836B1"/>
    <w:rPr>
      <w:rFonts w:ascii="Calibri" w:hAnsi="Calibri"/>
      <w:b/>
      <w:lang w:val="nl-BE"/>
    </w:rPr>
  </w:style>
  <w:style w:type="paragraph" w:styleId="Geenafstand">
    <w:name w:val="No Spacing"/>
    <w:link w:val="GeenafstandChar"/>
    <w:uiPriority w:val="1"/>
    <w:qFormat/>
    <w:rsid w:val="00B4091E"/>
    <w:pPr>
      <w:spacing w:after="0" w:line="240" w:lineRule="auto"/>
    </w:pPr>
    <w:rPr>
      <w:rFonts w:eastAsiaTheme="minorEastAsia"/>
      <w:lang w:val="en-US" w:eastAsia="ja-JP"/>
    </w:rPr>
  </w:style>
  <w:style w:type="character" w:customStyle="1" w:styleId="GeenafstandChar">
    <w:name w:val="Geen afstand Char"/>
    <w:basedOn w:val="Standaardalinea-lettertype"/>
    <w:link w:val="Geenafstand"/>
    <w:uiPriority w:val="1"/>
    <w:rsid w:val="00B4091E"/>
    <w:rPr>
      <w:rFonts w:eastAsiaTheme="minorEastAsia"/>
      <w:lang w:val="en-US" w:eastAsia="ja-JP"/>
    </w:rPr>
  </w:style>
  <w:style w:type="character" w:styleId="Hyperlink">
    <w:name w:val="Hyperlink"/>
    <w:basedOn w:val="Standaardalinea-lettertype"/>
    <w:uiPriority w:val="99"/>
    <w:unhideWhenUsed/>
    <w:rsid w:val="00B5116C"/>
    <w:rPr>
      <w:color w:val="0000FF" w:themeColor="hyperlink"/>
      <w:u w:val="single"/>
    </w:rPr>
  </w:style>
  <w:style w:type="paragraph" w:styleId="Ballontekst">
    <w:name w:val="Balloon Text"/>
    <w:basedOn w:val="Standaard"/>
    <w:link w:val="BallontekstChar"/>
    <w:uiPriority w:val="99"/>
    <w:semiHidden/>
    <w:unhideWhenUsed/>
    <w:rsid w:val="00ED5EC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D5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1998">
      <w:bodyDiv w:val="1"/>
      <w:marLeft w:val="0"/>
      <w:marRight w:val="0"/>
      <w:marTop w:val="0"/>
      <w:marBottom w:val="0"/>
      <w:divBdr>
        <w:top w:val="none" w:sz="0" w:space="0" w:color="auto"/>
        <w:left w:val="none" w:sz="0" w:space="0" w:color="auto"/>
        <w:bottom w:val="none" w:sz="0" w:space="0" w:color="auto"/>
        <w:right w:val="none" w:sz="0" w:space="0" w:color="auto"/>
      </w:divBdr>
      <w:divsChild>
        <w:div w:id="1602831018">
          <w:marLeft w:val="0"/>
          <w:marRight w:val="0"/>
          <w:marTop w:val="0"/>
          <w:marBottom w:val="0"/>
          <w:divBdr>
            <w:top w:val="none" w:sz="0" w:space="0" w:color="auto"/>
            <w:left w:val="none" w:sz="0" w:space="0" w:color="auto"/>
            <w:bottom w:val="none" w:sz="0" w:space="0" w:color="auto"/>
            <w:right w:val="none" w:sz="0" w:space="0" w:color="auto"/>
          </w:divBdr>
          <w:divsChild>
            <w:div w:id="1662125043">
              <w:marLeft w:val="0"/>
              <w:marRight w:val="0"/>
              <w:marTop w:val="0"/>
              <w:marBottom w:val="0"/>
              <w:divBdr>
                <w:top w:val="none" w:sz="0" w:space="0" w:color="auto"/>
                <w:left w:val="none" w:sz="0" w:space="0" w:color="auto"/>
                <w:bottom w:val="none" w:sz="0" w:space="0" w:color="auto"/>
                <w:right w:val="none" w:sz="0" w:space="0" w:color="auto"/>
              </w:divBdr>
            </w:div>
            <w:div w:id="398945221">
              <w:marLeft w:val="0"/>
              <w:marRight w:val="0"/>
              <w:marTop w:val="0"/>
              <w:marBottom w:val="0"/>
              <w:divBdr>
                <w:top w:val="none" w:sz="0" w:space="0" w:color="auto"/>
                <w:left w:val="none" w:sz="0" w:space="0" w:color="auto"/>
                <w:bottom w:val="none" w:sz="0" w:space="0" w:color="auto"/>
                <w:right w:val="none" w:sz="0" w:space="0" w:color="auto"/>
              </w:divBdr>
            </w:div>
            <w:div w:id="108477229">
              <w:marLeft w:val="0"/>
              <w:marRight w:val="0"/>
              <w:marTop w:val="0"/>
              <w:marBottom w:val="0"/>
              <w:divBdr>
                <w:top w:val="none" w:sz="0" w:space="0" w:color="auto"/>
                <w:left w:val="none" w:sz="0" w:space="0" w:color="auto"/>
                <w:bottom w:val="none" w:sz="0" w:space="0" w:color="auto"/>
                <w:right w:val="none" w:sz="0" w:space="0" w:color="auto"/>
              </w:divBdr>
            </w:div>
            <w:div w:id="1065759326">
              <w:marLeft w:val="0"/>
              <w:marRight w:val="0"/>
              <w:marTop w:val="0"/>
              <w:marBottom w:val="0"/>
              <w:divBdr>
                <w:top w:val="none" w:sz="0" w:space="0" w:color="auto"/>
                <w:left w:val="none" w:sz="0" w:space="0" w:color="auto"/>
                <w:bottom w:val="none" w:sz="0" w:space="0" w:color="auto"/>
                <w:right w:val="none" w:sz="0" w:space="0" w:color="auto"/>
              </w:divBdr>
            </w:div>
            <w:div w:id="1707558567">
              <w:marLeft w:val="0"/>
              <w:marRight w:val="0"/>
              <w:marTop w:val="0"/>
              <w:marBottom w:val="0"/>
              <w:divBdr>
                <w:top w:val="none" w:sz="0" w:space="0" w:color="auto"/>
                <w:left w:val="none" w:sz="0" w:space="0" w:color="auto"/>
                <w:bottom w:val="none" w:sz="0" w:space="0" w:color="auto"/>
                <w:right w:val="none" w:sz="0" w:space="0" w:color="auto"/>
              </w:divBdr>
            </w:div>
            <w:div w:id="3789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0607">
      <w:bodyDiv w:val="1"/>
      <w:marLeft w:val="0"/>
      <w:marRight w:val="0"/>
      <w:marTop w:val="0"/>
      <w:marBottom w:val="0"/>
      <w:divBdr>
        <w:top w:val="none" w:sz="0" w:space="0" w:color="auto"/>
        <w:left w:val="none" w:sz="0" w:space="0" w:color="auto"/>
        <w:bottom w:val="none" w:sz="0" w:space="0" w:color="auto"/>
        <w:right w:val="none" w:sz="0" w:space="0" w:color="auto"/>
      </w:divBdr>
    </w:div>
    <w:div w:id="344091826">
      <w:bodyDiv w:val="1"/>
      <w:marLeft w:val="0"/>
      <w:marRight w:val="0"/>
      <w:marTop w:val="0"/>
      <w:marBottom w:val="0"/>
      <w:divBdr>
        <w:top w:val="none" w:sz="0" w:space="0" w:color="auto"/>
        <w:left w:val="none" w:sz="0" w:space="0" w:color="auto"/>
        <w:bottom w:val="none" w:sz="0" w:space="0" w:color="auto"/>
        <w:right w:val="none" w:sz="0" w:space="0" w:color="auto"/>
      </w:divBdr>
      <w:divsChild>
        <w:div w:id="1409115833">
          <w:marLeft w:val="300"/>
          <w:marRight w:val="0"/>
          <w:marTop w:val="0"/>
          <w:marBottom w:val="0"/>
          <w:divBdr>
            <w:top w:val="none" w:sz="0" w:space="0" w:color="auto"/>
            <w:left w:val="none" w:sz="0" w:space="0" w:color="auto"/>
            <w:bottom w:val="none" w:sz="0" w:space="0" w:color="auto"/>
            <w:right w:val="none" w:sz="0" w:space="0" w:color="auto"/>
          </w:divBdr>
          <w:divsChild>
            <w:div w:id="500462669">
              <w:marLeft w:val="0"/>
              <w:marRight w:val="0"/>
              <w:marTop w:val="0"/>
              <w:marBottom w:val="150"/>
              <w:divBdr>
                <w:top w:val="none" w:sz="0" w:space="0" w:color="auto"/>
                <w:left w:val="none" w:sz="0" w:space="0" w:color="auto"/>
                <w:bottom w:val="none" w:sz="0" w:space="0" w:color="auto"/>
                <w:right w:val="none" w:sz="0" w:space="0" w:color="auto"/>
              </w:divBdr>
              <w:divsChild>
                <w:div w:id="2872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46073">
      <w:bodyDiv w:val="1"/>
      <w:marLeft w:val="0"/>
      <w:marRight w:val="0"/>
      <w:marTop w:val="0"/>
      <w:marBottom w:val="0"/>
      <w:divBdr>
        <w:top w:val="none" w:sz="0" w:space="0" w:color="auto"/>
        <w:left w:val="none" w:sz="0" w:space="0" w:color="auto"/>
        <w:bottom w:val="none" w:sz="0" w:space="0" w:color="auto"/>
        <w:right w:val="none" w:sz="0" w:space="0" w:color="auto"/>
      </w:divBdr>
    </w:div>
    <w:div w:id="773136740">
      <w:bodyDiv w:val="1"/>
      <w:marLeft w:val="0"/>
      <w:marRight w:val="0"/>
      <w:marTop w:val="0"/>
      <w:marBottom w:val="0"/>
      <w:divBdr>
        <w:top w:val="none" w:sz="0" w:space="0" w:color="auto"/>
        <w:left w:val="none" w:sz="0" w:space="0" w:color="auto"/>
        <w:bottom w:val="none" w:sz="0" w:space="0" w:color="auto"/>
        <w:right w:val="none" w:sz="0" w:space="0" w:color="auto"/>
      </w:divBdr>
    </w:div>
    <w:div w:id="800028300">
      <w:bodyDiv w:val="1"/>
      <w:marLeft w:val="0"/>
      <w:marRight w:val="0"/>
      <w:marTop w:val="0"/>
      <w:marBottom w:val="0"/>
      <w:divBdr>
        <w:top w:val="none" w:sz="0" w:space="0" w:color="auto"/>
        <w:left w:val="none" w:sz="0" w:space="0" w:color="auto"/>
        <w:bottom w:val="none" w:sz="0" w:space="0" w:color="auto"/>
        <w:right w:val="none" w:sz="0" w:space="0" w:color="auto"/>
      </w:divBdr>
      <w:divsChild>
        <w:div w:id="1359576056">
          <w:marLeft w:val="300"/>
          <w:marRight w:val="0"/>
          <w:marTop w:val="0"/>
          <w:marBottom w:val="0"/>
          <w:divBdr>
            <w:top w:val="none" w:sz="0" w:space="0" w:color="auto"/>
            <w:left w:val="none" w:sz="0" w:space="0" w:color="auto"/>
            <w:bottom w:val="none" w:sz="0" w:space="0" w:color="auto"/>
            <w:right w:val="none" w:sz="0" w:space="0" w:color="auto"/>
          </w:divBdr>
          <w:divsChild>
            <w:div w:id="858128439">
              <w:marLeft w:val="0"/>
              <w:marRight w:val="0"/>
              <w:marTop w:val="0"/>
              <w:marBottom w:val="150"/>
              <w:divBdr>
                <w:top w:val="none" w:sz="0" w:space="0" w:color="auto"/>
                <w:left w:val="none" w:sz="0" w:space="0" w:color="auto"/>
                <w:bottom w:val="none" w:sz="0" w:space="0" w:color="auto"/>
                <w:right w:val="none" w:sz="0" w:space="0" w:color="auto"/>
              </w:divBdr>
              <w:divsChild>
                <w:div w:id="18892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75744">
      <w:bodyDiv w:val="1"/>
      <w:marLeft w:val="0"/>
      <w:marRight w:val="0"/>
      <w:marTop w:val="0"/>
      <w:marBottom w:val="0"/>
      <w:divBdr>
        <w:top w:val="none" w:sz="0" w:space="0" w:color="auto"/>
        <w:left w:val="none" w:sz="0" w:space="0" w:color="auto"/>
        <w:bottom w:val="none" w:sz="0" w:space="0" w:color="auto"/>
        <w:right w:val="none" w:sz="0" w:space="0" w:color="auto"/>
      </w:divBdr>
    </w:div>
    <w:div w:id="1022632664">
      <w:bodyDiv w:val="1"/>
      <w:marLeft w:val="0"/>
      <w:marRight w:val="0"/>
      <w:marTop w:val="0"/>
      <w:marBottom w:val="0"/>
      <w:divBdr>
        <w:top w:val="none" w:sz="0" w:space="0" w:color="auto"/>
        <w:left w:val="none" w:sz="0" w:space="0" w:color="auto"/>
        <w:bottom w:val="none" w:sz="0" w:space="0" w:color="auto"/>
        <w:right w:val="none" w:sz="0" w:space="0" w:color="auto"/>
      </w:divBdr>
      <w:divsChild>
        <w:div w:id="1743718867">
          <w:marLeft w:val="0"/>
          <w:marRight w:val="0"/>
          <w:marTop w:val="0"/>
          <w:marBottom w:val="0"/>
          <w:divBdr>
            <w:top w:val="none" w:sz="0" w:space="0" w:color="auto"/>
            <w:left w:val="none" w:sz="0" w:space="0" w:color="auto"/>
            <w:bottom w:val="none" w:sz="0" w:space="0" w:color="auto"/>
            <w:right w:val="none" w:sz="0" w:space="0" w:color="auto"/>
          </w:divBdr>
        </w:div>
        <w:div w:id="2100638855">
          <w:marLeft w:val="0"/>
          <w:marRight w:val="0"/>
          <w:marTop w:val="0"/>
          <w:marBottom w:val="0"/>
          <w:divBdr>
            <w:top w:val="none" w:sz="0" w:space="0" w:color="auto"/>
            <w:left w:val="none" w:sz="0" w:space="0" w:color="auto"/>
            <w:bottom w:val="none" w:sz="0" w:space="0" w:color="auto"/>
            <w:right w:val="none" w:sz="0" w:space="0" w:color="auto"/>
          </w:divBdr>
        </w:div>
      </w:divsChild>
    </w:div>
    <w:div w:id="1071733496">
      <w:bodyDiv w:val="1"/>
      <w:marLeft w:val="0"/>
      <w:marRight w:val="0"/>
      <w:marTop w:val="0"/>
      <w:marBottom w:val="0"/>
      <w:divBdr>
        <w:top w:val="none" w:sz="0" w:space="0" w:color="auto"/>
        <w:left w:val="none" w:sz="0" w:space="0" w:color="auto"/>
        <w:bottom w:val="none" w:sz="0" w:space="0" w:color="auto"/>
        <w:right w:val="none" w:sz="0" w:space="0" w:color="auto"/>
      </w:divBdr>
    </w:div>
    <w:div w:id="1482579579">
      <w:bodyDiv w:val="1"/>
      <w:marLeft w:val="0"/>
      <w:marRight w:val="0"/>
      <w:marTop w:val="0"/>
      <w:marBottom w:val="0"/>
      <w:divBdr>
        <w:top w:val="none" w:sz="0" w:space="0" w:color="auto"/>
        <w:left w:val="none" w:sz="0" w:space="0" w:color="auto"/>
        <w:bottom w:val="none" w:sz="0" w:space="0" w:color="auto"/>
        <w:right w:val="none" w:sz="0" w:space="0" w:color="auto"/>
      </w:divBdr>
      <w:divsChild>
        <w:div w:id="1276642276">
          <w:marLeft w:val="0"/>
          <w:marRight w:val="0"/>
          <w:marTop w:val="0"/>
          <w:marBottom w:val="0"/>
          <w:divBdr>
            <w:top w:val="none" w:sz="0" w:space="0" w:color="auto"/>
            <w:left w:val="none" w:sz="0" w:space="0" w:color="auto"/>
            <w:bottom w:val="none" w:sz="0" w:space="0" w:color="auto"/>
            <w:right w:val="none" w:sz="0" w:space="0" w:color="auto"/>
          </w:divBdr>
        </w:div>
        <w:div w:id="1143042505">
          <w:marLeft w:val="0"/>
          <w:marRight w:val="0"/>
          <w:marTop w:val="0"/>
          <w:marBottom w:val="0"/>
          <w:divBdr>
            <w:top w:val="none" w:sz="0" w:space="0" w:color="auto"/>
            <w:left w:val="none" w:sz="0" w:space="0" w:color="auto"/>
            <w:bottom w:val="none" w:sz="0" w:space="0" w:color="auto"/>
            <w:right w:val="none" w:sz="0" w:space="0" w:color="auto"/>
          </w:divBdr>
        </w:div>
      </w:divsChild>
    </w:div>
    <w:div w:id="1660647600">
      <w:bodyDiv w:val="1"/>
      <w:marLeft w:val="0"/>
      <w:marRight w:val="0"/>
      <w:marTop w:val="0"/>
      <w:marBottom w:val="0"/>
      <w:divBdr>
        <w:top w:val="none" w:sz="0" w:space="0" w:color="auto"/>
        <w:left w:val="none" w:sz="0" w:space="0" w:color="auto"/>
        <w:bottom w:val="none" w:sz="0" w:space="0" w:color="auto"/>
        <w:right w:val="none" w:sz="0" w:space="0" w:color="auto"/>
      </w:divBdr>
      <w:divsChild>
        <w:div w:id="1079984412">
          <w:marLeft w:val="0"/>
          <w:marRight w:val="0"/>
          <w:marTop w:val="0"/>
          <w:marBottom w:val="0"/>
          <w:divBdr>
            <w:top w:val="none" w:sz="0" w:space="0" w:color="auto"/>
            <w:left w:val="none" w:sz="0" w:space="0" w:color="auto"/>
            <w:bottom w:val="none" w:sz="0" w:space="0" w:color="auto"/>
            <w:right w:val="none" w:sz="0" w:space="0" w:color="auto"/>
          </w:divBdr>
          <w:divsChild>
            <w:div w:id="561327820">
              <w:marLeft w:val="0"/>
              <w:marRight w:val="0"/>
              <w:marTop w:val="0"/>
              <w:marBottom w:val="0"/>
              <w:divBdr>
                <w:top w:val="none" w:sz="0" w:space="0" w:color="auto"/>
                <w:left w:val="none" w:sz="0" w:space="0" w:color="auto"/>
                <w:bottom w:val="none" w:sz="0" w:space="0" w:color="auto"/>
                <w:right w:val="none" w:sz="0" w:space="0" w:color="auto"/>
              </w:divBdr>
            </w:div>
            <w:div w:id="1404715365">
              <w:marLeft w:val="0"/>
              <w:marRight w:val="0"/>
              <w:marTop w:val="0"/>
              <w:marBottom w:val="0"/>
              <w:divBdr>
                <w:top w:val="none" w:sz="0" w:space="0" w:color="auto"/>
                <w:left w:val="none" w:sz="0" w:space="0" w:color="auto"/>
                <w:bottom w:val="none" w:sz="0" w:space="0" w:color="auto"/>
                <w:right w:val="none" w:sz="0" w:space="0" w:color="auto"/>
              </w:divBdr>
            </w:div>
            <w:div w:id="1339502755">
              <w:marLeft w:val="0"/>
              <w:marRight w:val="0"/>
              <w:marTop w:val="0"/>
              <w:marBottom w:val="0"/>
              <w:divBdr>
                <w:top w:val="none" w:sz="0" w:space="0" w:color="auto"/>
                <w:left w:val="none" w:sz="0" w:space="0" w:color="auto"/>
                <w:bottom w:val="none" w:sz="0" w:space="0" w:color="auto"/>
                <w:right w:val="none" w:sz="0" w:space="0" w:color="auto"/>
              </w:divBdr>
            </w:div>
            <w:div w:id="1907958472">
              <w:marLeft w:val="0"/>
              <w:marRight w:val="0"/>
              <w:marTop w:val="0"/>
              <w:marBottom w:val="0"/>
              <w:divBdr>
                <w:top w:val="none" w:sz="0" w:space="0" w:color="auto"/>
                <w:left w:val="none" w:sz="0" w:space="0" w:color="auto"/>
                <w:bottom w:val="none" w:sz="0" w:space="0" w:color="auto"/>
                <w:right w:val="none" w:sz="0" w:space="0" w:color="auto"/>
              </w:divBdr>
            </w:div>
            <w:div w:id="14107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Deze nota legt de richtlijnen vast inzake de controle op de werkzaamheden en de kosten en erelonen van de curators van onbeheerde nalatenschappen en de gerechtelijke bewindvoerders die worden aangesteld door de rechtbanken van eerste aanleg. Zij zijn van toepassing op alle aanstellingen van curatoren van onbeheerde nalatenschappen en van gerechtelijke bewindvoerders vanaf 1 september 2021. Deze richtlijnen staan op de website van de desbetreffende rechtbanken van eerste aanleg.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9051B2-8C92-420F-B362-879C9E72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F2368A0E.dotm</Template>
  <TotalTime>0</TotalTime>
  <Pages>20</Pages>
  <Words>6415</Words>
  <Characters>36567</Characters>
  <Application>Microsoft Office Word</Application>
  <DocSecurity>0</DocSecurity>
  <Lines>304</Lines>
  <Paragraphs>85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 inzake de opdrachten, kosten en erelonen van de curator onbeheerde nalatenschap en de gerechtelijke bewindvoerder</vt:lpstr>
      <vt:lpstr>Nota inzake de opdrachten, kosten en erelonen van de curator onbeheerde nalatenschap en de gerechtelijke bewindvoerder</vt:lpstr>
    </vt:vector>
  </TitlesOfParts>
  <Company>Nederlandstalige rechtbank van eerste aanleg Brussel</Company>
  <LinksUpToDate>false</LinksUpToDate>
  <CharactersWithSpaces>42897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inzake de opdrachten, kosten en erelonen van de curator onbeheerde nalatenschap en de gerechtelijke bewindvoerder</dc:title>
  <dc:subject>Nederlandstalige rechtbank van eerste aanleg Brussel</dc:subject>
  <dc:creator>Van der Borght Astrid</dc:creator>
  <cp:lastModifiedBy>Verwimp Pascale</cp:lastModifiedBy>
  <cp:revision>72</cp:revision>
  <cp:lastPrinted>2021-02-26T14:29:00Z</cp:lastPrinted>
  <dcterms:created xsi:type="dcterms:W3CDTF">2021-02-11T12:27:00Z</dcterms:created>
  <dcterms:modified xsi:type="dcterms:W3CDTF">2021-02-27T17:00:00Z</dcterms:modified>
</cp:coreProperties>
</file>