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5CF956BD" w:rsidR="00B8671E" w:rsidRPr="004619FD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9FD" w:rsidRPr="004619F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Délais pour conclure</w:t>
      </w:r>
    </w:p>
    <w:p w14:paraId="1F091288" w14:textId="449BDFF6" w:rsidR="001157D7" w:rsidRPr="004619FD" w:rsidRDefault="007B2DA1" w:rsidP="007B2DA1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4619FD">
        <w:rPr>
          <w:sz w:val="26"/>
          <w:szCs w:val="26"/>
          <w:lang w:val="fr-FR"/>
        </w:rPr>
        <w:t>Arti</w:t>
      </w:r>
      <w:r w:rsidR="004619FD" w:rsidRPr="004619FD">
        <w:rPr>
          <w:sz w:val="26"/>
          <w:szCs w:val="26"/>
          <w:lang w:val="fr-FR"/>
        </w:rPr>
        <w:t xml:space="preserve">cle 747, § 1 </w:t>
      </w:r>
      <w:r w:rsidR="00C25E16">
        <w:rPr>
          <w:sz w:val="26"/>
          <w:szCs w:val="26"/>
          <w:lang w:val="fr-FR"/>
        </w:rPr>
        <w:t xml:space="preserve">du </w:t>
      </w:r>
      <w:r w:rsidR="004619FD" w:rsidRPr="004619FD">
        <w:rPr>
          <w:sz w:val="26"/>
          <w:szCs w:val="26"/>
          <w:lang w:val="fr-FR"/>
        </w:rPr>
        <w:t>Code Judiciaire</w:t>
      </w:r>
    </w:p>
    <w:p w14:paraId="0EE305B4" w14:textId="1F6EBC49" w:rsidR="001157D7" w:rsidRPr="004619FD" w:rsidRDefault="001157D7" w:rsidP="007D1DEB">
      <w:pPr>
        <w:tabs>
          <w:tab w:val="left" w:pos="2410"/>
        </w:tabs>
        <w:rPr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44654B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36A2873F" w14:textId="77777777" w:rsidR="00CF3F7B" w:rsidRPr="004619FD" w:rsidRDefault="00CF3F7B" w:rsidP="00CF7ED4">
            <w:pPr>
              <w:jc w:val="left"/>
              <w:rPr>
                <w:highlight w:val="yellow"/>
                <w:lang w:val="fr-FR"/>
              </w:rPr>
            </w:pPr>
          </w:p>
          <w:p w14:paraId="142B53B5" w14:textId="75DEE2F9" w:rsidR="00CF3F7B" w:rsidRPr="0098501D" w:rsidRDefault="00546CF2" w:rsidP="00CF7ED4">
            <w:pPr>
              <w:jc w:val="left"/>
              <w:rPr>
                <w:b/>
                <w:bCs/>
                <w:lang w:val="fr-FR"/>
              </w:rPr>
            </w:pPr>
            <w:r w:rsidRPr="0098501D">
              <w:rPr>
                <w:lang w:val="fr-FR"/>
              </w:rPr>
              <w:t>Numéro de rôle général</w:t>
            </w:r>
            <w:r w:rsidR="00554656">
              <w:rPr>
                <w:lang w:val="fr-FR"/>
              </w:rPr>
              <w:t xml:space="preserve"> </w:t>
            </w:r>
            <w:r w:rsidR="00CF3F7B" w:rsidRPr="0098501D">
              <w:rPr>
                <w:lang w:val="fr-FR"/>
              </w:rPr>
              <w:t>: ……………............................................................................................................................</w:t>
            </w:r>
          </w:p>
          <w:p w14:paraId="2D83F014" w14:textId="77777777" w:rsidR="00CF3F7B" w:rsidRPr="0098501D" w:rsidRDefault="00CF3F7B" w:rsidP="00CF7ED4">
            <w:pPr>
              <w:jc w:val="left"/>
              <w:rPr>
                <w:lang w:val="fr-FR"/>
              </w:rPr>
            </w:pPr>
          </w:p>
          <w:p w14:paraId="46F3AC94" w14:textId="7DF03C10" w:rsidR="00CF3F7B" w:rsidRPr="00EF1B62" w:rsidRDefault="0031606B" w:rsidP="00CF7ED4">
            <w:pPr>
              <w:jc w:val="left"/>
              <w:rPr>
                <w:lang w:val="fr-FR"/>
              </w:rPr>
            </w:pPr>
            <w:r w:rsidRPr="00EF1B62">
              <w:rPr>
                <w:lang w:val="fr-FR"/>
              </w:rPr>
              <w:t>Date de dépôt</w:t>
            </w:r>
            <w:r w:rsidR="00554656">
              <w:rPr>
                <w:lang w:val="fr-FR"/>
              </w:rPr>
              <w:t xml:space="preserve"> </w:t>
            </w:r>
            <w:r w:rsidR="00EF1B62" w:rsidRPr="00EF1B62">
              <w:rPr>
                <w:lang w:val="fr-FR"/>
              </w:rPr>
              <w:t>:</w:t>
            </w:r>
            <w:r w:rsidR="00CF3F7B" w:rsidRPr="00EF1B62">
              <w:rPr>
                <w:lang w:val="fr-FR"/>
              </w:rPr>
              <w:t xml:space="preserve"> </w:t>
            </w:r>
            <w:r w:rsidR="00EF1B62" w:rsidRPr="00EF1B62">
              <w:rPr>
                <w:lang w:val="fr-FR"/>
              </w:rPr>
              <w:t>………</w:t>
            </w:r>
            <w:r w:rsidR="00EF1B62">
              <w:rPr>
                <w:lang w:val="fr-FR"/>
              </w:rPr>
              <w:t>……………………</w:t>
            </w:r>
            <w:r w:rsidR="00CF3F7B" w:rsidRPr="00EF1B62">
              <w:rPr>
                <w:lang w:val="fr-FR"/>
              </w:rPr>
              <w:t>.……………………………………………………………………………………………………………………</w:t>
            </w:r>
            <w:r w:rsidR="00554656">
              <w:rPr>
                <w:lang w:val="fr-FR"/>
              </w:rPr>
              <w:t>..</w:t>
            </w:r>
          </w:p>
          <w:p w14:paraId="35651D14" w14:textId="2BB859F9" w:rsidR="00CF3F7B" w:rsidRDefault="00CF3F7B" w:rsidP="00CF7ED4">
            <w:pPr>
              <w:jc w:val="left"/>
              <w:rPr>
                <w:lang w:val="fr-FR"/>
              </w:rPr>
            </w:pPr>
          </w:p>
        </w:tc>
      </w:tr>
    </w:tbl>
    <w:p w14:paraId="6AE98BA9" w14:textId="77777777" w:rsidR="006E6B6A" w:rsidRPr="00EF1B62" w:rsidRDefault="006E6B6A" w:rsidP="006E6B6A">
      <w:pPr>
        <w:spacing w:after="0" w:line="240" w:lineRule="auto"/>
        <w:rPr>
          <w:lang w:val="fr-FR"/>
        </w:rPr>
      </w:pPr>
    </w:p>
    <w:p w14:paraId="0E1B7E15" w14:textId="2C53A276" w:rsidR="00D64321" w:rsidRPr="0020361E" w:rsidRDefault="0020361E" w:rsidP="00E56415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20361E">
        <w:rPr>
          <w:rFonts w:eastAsiaTheme="majorEastAsia" w:cstheme="minorHAnsi"/>
          <w:b/>
          <w:bCs/>
          <w:sz w:val="32"/>
          <w:szCs w:val="32"/>
          <w:lang w:val="fr-FR"/>
        </w:rPr>
        <w:t>Différentes parties</w:t>
      </w:r>
      <w:r w:rsidR="00554656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3B1B41" w:rsidRPr="0020361E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76C21" w14:paraId="60547BAD" w14:textId="77777777" w:rsidTr="005B519F">
        <w:tc>
          <w:tcPr>
            <w:tcW w:w="3398" w:type="dxa"/>
          </w:tcPr>
          <w:p w14:paraId="1CDAAB4C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 w:rsidRPr="006D1BDB">
              <w:rPr>
                <w:rFonts w:eastAsia="Poppins"/>
                <w:spacing w:val="-10"/>
                <w:lang w:val="fr-FR"/>
              </w:rPr>
              <w:t>1</w:t>
            </w:r>
          </w:p>
          <w:p w14:paraId="0BEA406E" w14:textId="043D2D4C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34B669D1" w14:textId="04D8D187" w:rsidR="00076C21" w:rsidRPr="006D1BDB" w:rsidRDefault="00076C21" w:rsidP="0098501D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506570F" w14:textId="39FF7D46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>om</w:t>
            </w:r>
            <w:r>
              <w:rPr>
                <w:lang w:val="fr-FR"/>
              </w:rPr>
              <w:t xml:space="preserve"> et prénom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6F46B602" w14:textId="0CEADD52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8D7A333" w14:textId="0C09F211" w:rsidR="00D76FA2" w:rsidRPr="006D1BDB" w:rsidRDefault="00D76FA2" w:rsidP="0098501D">
            <w:pPr>
              <w:spacing w:line="360" w:lineRule="auto"/>
              <w:rPr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06C16995" w14:textId="1975B6E8" w:rsidR="00076C21" w:rsidRPr="006D1BDB" w:rsidRDefault="00B407E6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 xml:space="preserve">om </w:t>
            </w:r>
            <w:r>
              <w:rPr>
                <w:lang w:val="fr-FR"/>
              </w:rPr>
              <w:t>de l’</w:t>
            </w:r>
            <w:r w:rsidR="00076C21" w:rsidRPr="006D1BDB">
              <w:rPr>
                <w:lang w:val="fr-FR"/>
              </w:rPr>
              <w:t>avocat</w:t>
            </w:r>
            <w:r w:rsidR="00B736DB">
              <w:rPr>
                <w:lang w:val="fr-FR"/>
              </w:rPr>
              <w:t xml:space="preserve"> (</w:t>
            </w:r>
            <w:r w:rsidR="00076C21" w:rsidRPr="006D1BDB">
              <w:rPr>
                <w:lang w:val="fr-FR"/>
              </w:rPr>
              <w:t xml:space="preserve">+ adresse </w:t>
            </w:r>
            <w:r w:rsidR="00B736DB">
              <w:rPr>
                <w:lang w:val="fr-FR"/>
              </w:rPr>
              <w:t>e-</w:t>
            </w:r>
            <w:r w:rsidR="00076C21" w:rsidRPr="006D1BDB">
              <w:rPr>
                <w:lang w:val="fr-FR"/>
              </w:rPr>
              <w:t>mail</w:t>
            </w:r>
            <w:r w:rsidR="00B736DB">
              <w:rPr>
                <w:lang w:val="fr-FR"/>
              </w:rPr>
              <w:t>)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30B4C503" w14:textId="74983A22" w:rsidR="0090748C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1F6E37A" w14:textId="0EFB20E4" w:rsid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091087E" w14:textId="487669FF" w:rsidR="00076C21" w:rsidRDefault="0090748C" w:rsidP="0098501D">
            <w:pPr>
              <w:rPr>
                <w:lang w:val="nl-BE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  <w:tc>
          <w:tcPr>
            <w:tcW w:w="3398" w:type="dxa"/>
          </w:tcPr>
          <w:p w14:paraId="26FF8891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2</w:t>
            </w:r>
          </w:p>
          <w:p w14:paraId="3426DE65" w14:textId="53F698E7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522E999D" w14:textId="6E59F20D" w:rsidR="00076C21" w:rsidRPr="006D1BDB" w:rsidRDefault="00076C21" w:rsidP="0098501D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0C7FC77" w14:textId="3654BFB8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spacing w:val="-10"/>
                <w:lang w:val="fr-FR"/>
              </w:rPr>
              <w:t>Nom et prénom</w:t>
            </w:r>
            <w:r w:rsidR="00554656">
              <w:rPr>
                <w:spacing w:val="-10"/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732D58AA" w14:textId="0BA7D3CA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DF392CF" w14:textId="765BDB73" w:rsidR="00920483" w:rsidRPr="006D1BDB" w:rsidRDefault="00920483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</w:t>
            </w:r>
            <w:r w:rsidR="00554656">
              <w:rPr>
                <w:lang w:val="fr-FR"/>
              </w:rPr>
              <w:t>..</w:t>
            </w:r>
          </w:p>
          <w:p w14:paraId="2DAF6021" w14:textId="6C4BBB9A" w:rsidR="00076C21" w:rsidRPr="006D1BDB" w:rsidRDefault="00B407E6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Nom de l’</w:t>
            </w:r>
            <w:r w:rsidR="00076C21" w:rsidRPr="006D1BDB">
              <w:rPr>
                <w:lang w:val="fr-FR"/>
              </w:rPr>
              <w:t>avocat</w:t>
            </w:r>
            <w:r>
              <w:rPr>
                <w:lang w:val="fr-FR"/>
              </w:rPr>
              <w:t xml:space="preserve"> (+ </w:t>
            </w:r>
            <w:r w:rsidR="00B736DB">
              <w:rPr>
                <w:lang w:val="fr-FR"/>
              </w:rPr>
              <w:t xml:space="preserve">adresse </w:t>
            </w:r>
            <w:r>
              <w:rPr>
                <w:lang w:val="fr-FR"/>
              </w:rPr>
              <w:t>e-</w:t>
            </w:r>
            <w:r w:rsidR="00076C21" w:rsidRPr="006D1BDB">
              <w:rPr>
                <w:lang w:val="fr-FR"/>
              </w:rPr>
              <w:t>mail</w:t>
            </w:r>
            <w:r>
              <w:rPr>
                <w:lang w:val="fr-FR"/>
              </w:rPr>
              <w:t>)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5B29D955" w14:textId="3CFEC762" w:rsidR="0090748C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F8372E9" w14:textId="1533D724" w:rsid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EB87F0A" w14:textId="1A06F11C" w:rsidR="00076C21" w:rsidRDefault="0090748C" w:rsidP="0098501D">
            <w:pPr>
              <w:rPr>
                <w:lang w:val="nl-BE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  <w:tc>
          <w:tcPr>
            <w:tcW w:w="3398" w:type="dxa"/>
          </w:tcPr>
          <w:p w14:paraId="26EE68EB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3</w:t>
            </w:r>
          </w:p>
          <w:p w14:paraId="233BC163" w14:textId="3068E0E8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4676A76A" w14:textId="62C722A3" w:rsidR="00076C21" w:rsidRPr="006D1BDB" w:rsidRDefault="00076C21" w:rsidP="0098501D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1016D0A" w14:textId="4288F5BA" w:rsidR="00076C21" w:rsidRPr="006D1BDB" w:rsidRDefault="00E264B5" w:rsidP="0098501D">
            <w:pPr>
              <w:spacing w:line="360" w:lineRule="auto"/>
              <w:rPr>
                <w:lang w:val="fr-FR"/>
              </w:rPr>
            </w:pPr>
            <w:r>
              <w:rPr>
                <w:spacing w:val="-10"/>
                <w:lang w:val="fr-FR"/>
              </w:rPr>
              <w:t>Nom et prénom</w:t>
            </w:r>
            <w:r w:rsidR="00554656">
              <w:rPr>
                <w:spacing w:val="-10"/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3EC1092D" w14:textId="0C88B883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302C47C" w14:textId="4183607D" w:rsidR="00920483" w:rsidRPr="006D1BDB" w:rsidRDefault="00920483" w:rsidP="0098501D">
            <w:pPr>
              <w:spacing w:line="360" w:lineRule="auto"/>
              <w:rPr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0E89D672" w14:textId="1B47CB6C" w:rsidR="00076C21" w:rsidRPr="006D1BDB" w:rsidRDefault="00B736DB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 xml:space="preserve">om </w:t>
            </w:r>
            <w:r>
              <w:rPr>
                <w:lang w:val="fr-FR"/>
              </w:rPr>
              <w:t>de l’</w:t>
            </w:r>
            <w:r w:rsidR="00076C21" w:rsidRPr="006D1BDB">
              <w:rPr>
                <w:lang w:val="fr-FR"/>
              </w:rPr>
              <w:t xml:space="preserve">avocat </w:t>
            </w:r>
            <w:r>
              <w:rPr>
                <w:lang w:val="fr-FR"/>
              </w:rPr>
              <w:t>(</w:t>
            </w:r>
            <w:r w:rsidR="00076C21" w:rsidRPr="006D1BDB">
              <w:rPr>
                <w:lang w:val="fr-FR"/>
              </w:rPr>
              <w:t xml:space="preserve">+ adresse </w:t>
            </w:r>
            <w:r>
              <w:rPr>
                <w:lang w:val="fr-FR"/>
              </w:rPr>
              <w:t>e-</w:t>
            </w:r>
            <w:r w:rsidR="00076C21" w:rsidRPr="006D1BDB">
              <w:rPr>
                <w:lang w:val="fr-FR"/>
              </w:rPr>
              <w:t>mail</w:t>
            </w:r>
            <w:r>
              <w:rPr>
                <w:lang w:val="fr-FR"/>
              </w:rPr>
              <w:t>)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3A054D7E" w14:textId="68197F5D" w:rsidR="0090748C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87AA45A" w14:textId="3537F877" w:rsid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967DB4A" w14:textId="221B5AC4" w:rsidR="00076C21" w:rsidRDefault="0090748C" w:rsidP="0098501D">
            <w:pPr>
              <w:rPr>
                <w:lang w:val="nl-BE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</w:tr>
      <w:tr w:rsidR="00076C21" w14:paraId="05F0849A" w14:textId="77777777" w:rsidTr="005B519F">
        <w:tc>
          <w:tcPr>
            <w:tcW w:w="3398" w:type="dxa"/>
          </w:tcPr>
          <w:p w14:paraId="241974DD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4</w:t>
            </w:r>
          </w:p>
          <w:p w14:paraId="7FA51407" w14:textId="1F8C5380" w:rsidR="00076C21" w:rsidRPr="0090748C" w:rsidRDefault="00192F71" w:rsidP="0098501D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7AFE5743" w14:textId="01CD4883" w:rsidR="00076C21" w:rsidRPr="0090748C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A6695F6" w14:textId="7251ABE4" w:rsidR="00076C21" w:rsidRPr="0090748C" w:rsidRDefault="00192F71" w:rsidP="0098501D">
            <w:pPr>
              <w:spacing w:line="360" w:lineRule="auto"/>
              <w:rPr>
                <w:spacing w:val="-2"/>
                <w:lang w:val="fr-FR"/>
              </w:rPr>
            </w:pPr>
            <w:r w:rsidRPr="0090748C">
              <w:rPr>
                <w:spacing w:val="-2"/>
                <w:lang w:val="fr-FR"/>
              </w:rPr>
              <w:t>N</w:t>
            </w:r>
            <w:r w:rsidR="00076C21" w:rsidRPr="0090748C">
              <w:rPr>
                <w:spacing w:val="-2"/>
                <w:lang w:val="fr-FR"/>
              </w:rPr>
              <w:t>om</w:t>
            </w:r>
            <w:r w:rsidRPr="0090748C">
              <w:rPr>
                <w:spacing w:val="-2"/>
                <w:lang w:val="fr-FR"/>
              </w:rPr>
              <w:t xml:space="preserve"> et prénom</w:t>
            </w:r>
            <w:r w:rsidR="00554656">
              <w:rPr>
                <w:spacing w:val="-2"/>
                <w:lang w:val="fr-FR"/>
              </w:rPr>
              <w:t xml:space="preserve"> </w:t>
            </w:r>
            <w:r w:rsidR="00076C21" w:rsidRPr="0090748C">
              <w:rPr>
                <w:spacing w:val="-2"/>
                <w:lang w:val="fr-FR"/>
              </w:rPr>
              <w:t>:</w:t>
            </w:r>
          </w:p>
          <w:p w14:paraId="1C93B225" w14:textId="423C417D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D2A4030" w14:textId="1613A089" w:rsidR="00920483" w:rsidRPr="0090748C" w:rsidRDefault="00920483" w:rsidP="0098501D">
            <w:pPr>
              <w:spacing w:line="360" w:lineRule="auto"/>
              <w:rPr>
                <w:spacing w:val="-2"/>
                <w:lang w:val="fr-FR"/>
              </w:rPr>
            </w:pPr>
            <w:r w:rsidRPr="0090748C"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6925FC9F" w14:textId="7C22B62E" w:rsidR="00076C21" w:rsidRPr="0090748C" w:rsidRDefault="0018663E" w:rsidP="0098501D">
            <w:pPr>
              <w:spacing w:line="360" w:lineRule="auto"/>
              <w:rPr>
                <w:spacing w:val="-2"/>
                <w:lang w:val="fr-FR"/>
              </w:rPr>
            </w:pPr>
            <w:r w:rsidRPr="0090748C">
              <w:rPr>
                <w:spacing w:val="-2"/>
                <w:lang w:val="fr-FR"/>
              </w:rPr>
              <w:t>Nom de l’avocat (</w:t>
            </w:r>
            <w:r w:rsidR="00076C21" w:rsidRPr="0090748C">
              <w:rPr>
                <w:spacing w:val="-2"/>
                <w:lang w:val="fr-FR"/>
              </w:rPr>
              <w:t xml:space="preserve">+ adresse </w:t>
            </w:r>
            <w:r w:rsidR="002706CF" w:rsidRPr="0090748C">
              <w:rPr>
                <w:spacing w:val="-2"/>
                <w:lang w:val="fr-FR"/>
              </w:rPr>
              <w:t>e-</w:t>
            </w:r>
            <w:r w:rsidR="00076C21" w:rsidRPr="0090748C">
              <w:rPr>
                <w:spacing w:val="-2"/>
                <w:lang w:val="fr-FR"/>
              </w:rPr>
              <w:t>mail</w:t>
            </w:r>
            <w:r w:rsidR="002706CF" w:rsidRPr="0090748C">
              <w:rPr>
                <w:spacing w:val="-2"/>
                <w:lang w:val="fr-FR"/>
              </w:rPr>
              <w:t>)</w:t>
            </w:r>
            <w:r w:rsidR="00554656">
              <w:rPr>
                <w:spacing w:val="-2"/>
                <w:lang w:val="fr-FR"/>
              </w:rPr>
              <w:t xml:space="preserve"> </w:t>
            </w:r>
            <w:r w:rsidR="00076C21" w:rsidRPr="0090748C">
              <w:rPr>
                <w:spacing w:val="-2"/>
                <w:lang w:val="fr-FR"/>
              </w:rPr>
              <w:t>:</w:t>
            </w:r>
          </w:p>
          <w:p w14:paraId="71594F07" w14:textId="0A025F5F" w:rsidR="00076C21" w:rsidRPr="0090748C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A39B5A2" w14:textId="18116A73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2F9C584" w14:textId="1AE56B81" w:rsidR="00920483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  <w:tc>
          <w:tcPr>
            <w:tcW w:w="3398" w:type="dxa"/>
          </w:tcPr>
          <w:p w14:paraId="231B459A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5</w:t>
            </w:r>
          </w:p>
          <w:p w14:paraId="6849E6F4" w14:textId="5AB3F7F9" w:rsidR="00076C21" w:rsidRPr="006D1BDB" w:rsidRDefault="00192F71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762E1FD0" w14:textId="5444B255" w:rsidR="00076C21" w:rsidRPr="006D1BDB" w:rsidRDefault="00076C21" w:rsidP="0098501D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2877475" w14:textId="453CEFA3" w:rsidR="00076C21" w:rsidRPr="006D1BDB" w:rsidRDefault="00192F71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>om</w:t>
            </w:r>
            <w:r w:rsidR="000A43CB">
              <w:rPr>
                <w:lang w:val="fr-FR"/>
              </w:rPr>
              <w:t xml:space="preserve"> et prénom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018B9D20" w14:textId="6A7A5000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7F89C05" w14:textId="059828A3" w:rsidR="00920483" w:rsidRPr="006D1BDB" w:rsidRDefault="00920483" w:rsidP="0098501D">
            <w:pPr>
              <w:spacing w:line="360" w:lineRule="auto"/>
              <w:rPr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64178853" w14:textId="4DC2146F" w:rsidR="00076C21" w:rsidRPr="006D1BDB" w:rsidRDefault="002706CF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 xml:space="preserve">om </w:t>
            </w:r>
            <w:r>
              <w:rPr>
                <w:lang w:val="fr-FR"/>
              </w:rPr>
              <w:t>de l’</w:t>
            </w:r>
            <w:r w:rsidR="00076C21" w:rsidRPr="006D1BDB">
              <w:rPr>
                <w:lang w:val="fr-FR"/>
              </w:rPr>
              <w:t xml:space="preserve">avocat </w:t>
            </w:r>
            <w:r>
              <w:rPr>
                <w:lang w:val="fr-FR"/>
              </w:rPr>
              <w:t>(</w:t>
            </w:r>
            <w:r w:rsidR="00076C21" w:rsidRPr="006D1BDB">
              <w:rPr>
                <w:lang w:val="fr-FR"/>
              </w:rPr>
              <w:t xml:space="preserve">+ adresse </w:t>
            </w:r>
            <w:r>
              <w:rPr>
                <w:lang w:val="fr-FR"/>
              </w:rPr>
              <w:t>e-</w:t>
            </w:r>
            <w:r w:rsidR="00076C21" w:rsidRPr="006D1BDB">
              <w:rPr>
                <w:lang w:val="fr-FR"/>
              </w:rPr>
              <w:t>mail</w:t>
            </w:r>
            <w:r>
              <w:rPr>
                <w:lang w:val="fr-FR"/>
              </w:rPr>
              <w:t>)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026DD62E" w14:textId="395BAC23" w:rsidR="0090748C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ABE64F2" w14:textId="0CE79A07" w:rsid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E01F102" w14:textId="0C8EF12E" w:rsidR="00076C21" w:rsidRDefault="0090748C" w:rsidP="0098501D">
            <w:pPr>
              <w:rPr>
                <w:lang w:val="nl-BE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  <w:tc>
          <w:tcPr>
            <w:tcW w:w="3398" w:type="dxa"/>
          </w:tcPr>
          <w:p w14:paraId="4B87912C" w14:textId="77777777" w:rsidR="00076C21" w:rsidRPr="006D1BDB" w:rsidRDefault="00076C21" w:rsidP="0098501D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6</w:t>
            </w:r>
          </w:p>
          <w:p w14:paraId="2AD92EB6" w14:textId="2996C675" w:rsidR="00076C21" w:rsidRPr="006D1BDB" w:rsidRDefault="00192F71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Q</w:t>
            </w:r>
            <w:r w:rsidR="00076C21" w:rsidRPr="006D1BDB">
              <w:rPr>
                <w:lang w:val="fr-FR"/>
              </w:rPr>
              <w:t>ualité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68E1BAE8" w14:textId="0E75C9A1" w:rsidR="00076C21" w:rsidRPr="006D1BDB" w:rsidRDefault="00076C21" w:rsidP="0098501D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6CC385D" w14:textId="3479BC47" w:rsidR="00076C21" w:rsidRPr="006D1BDB" w:rsidRDefault="00192F71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>om</w:t>
            </w:r>
            <w:r w:rsidR="000A43CB">
              <w:rPr>
                <w:lang w:val="fr-FR"/>
              </w:rPr>
              <w:t xml:space="preserve"> et prénom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539B18B5" w14:textId="3D38B062" w:rsidR="00076C21" w:rsidRDefault="00076C21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D3D4AAF" w14:textId="42D3691B" w:rsidR="00920483" w:rsidRPr="006D1BDB" w:rsidRDefault="00920483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…………………………………………………….</w:t>
            </w:r>
            <w:r w:rsidR="00554656">
              <w:rPr>
                <w:lang w:val="fr-FR"/>
              </w:rPr>
              <w:t>.</w:t>
            </w:r>
          </w:p>
          <w:p w14:paraId="000FB831" w14:textId="29812EAB" w:rsidR="00076C21" w:rsidRPr="006D1BDB" w:rsidRDefault="002706CF" w:rsidP="0098501D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="00076C21" w:rsidRPr="006D1BDB">
              <w:rPr>
                <w:lang w:val="fr-FR"/>
              </w:rPr>
              <w:t xml:space="preserve">om </w:t>
            </w:r>
            <w:r>
              <w:rPr>
                <w:lang w:val="fr-FR"/>
              </w:rPr>
              <w:t>de l’</w:t>
            </w:r>
            <w:r w:rsidR="00076C21" w:rsidRPr="006D1BDB">
              <w:rPr>
                <w:lang w:val="fr-FR"/>
              </w:rPr>
              <w:t xml:space="preserve">avocat </w:t>
            </w:r>
            <w:r>
              <w:rPr>
                <w:lang w:val="fr-FR"/>
              </w:rPr>
              <w:t>(</w:t>
            </w:r>
            <w:r w:rsidR="00076C21" w:rsidRPr="006D1BDB">
              <w:rPr>
                <w:lang w:val="fr-FR"/>
              </w:rPr>
              <w:t xml:space="preserve">+ adresse </w:t>
            </w:r>
            <w:r>
              <w:rPr>
                <w:lang w:val="fr-FR"/>
              </w:rPr>
              <w:t>e-</w:t>
            </w:r>
            <w:r w:rsidR="00076C21" w:rsidRPr="006D1BDB">
              <w:rPr>
                <w:lang w:val="fr-FR"/>
              </w:rPr>
              <w:t>mail</w:t>
            </w:r>
            <w:r>
              <w:rPr>
                <w:lang w:val="fr-FR"/>
              </w:rPr>
              <w:t>)</w:t>
            </w:r>
            <w:r w:rsidR="00554656">
              <w:rPr>
                <w:lang w:val="fr-FR"/>
              </w:rPr>
              <w:t xml:space="preserve"> </w:t>
            </w:r>
            <w:r w:rsidR="00076C21" w:rsidRPr="006D1BDB">
              <w:rPr>
                <w:spacing w:val="-10"/>
                <w:lang w:val="fr-FR"/>
              </w:rPr>
              <w:t>:</w:t>
            </w:r>
          </w:p>
          <w:p w14:paraId="1C30F568" w14:textId="437411EA" w:rsidR="0090748C" w:rsidRP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D43678E" w14:textId="56E0276E" w:rsidR="0090748C" w:rsidRDefault="0090748C" w:rsidP="0098501D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BBE1320" w14:textId="1D0B6517" w:rsidR="00076C21" w:rsidRDefault="0090748C" w:rsidP="0098501D">
            <w:pPr>
              <w:rPr>
                <w:lang w:val="nl-BE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</w:tc>
      </w:tr>
    </w:tbl>
    <w:p w14:paraId="0F12C9EA" w14:textId="77777777" w:rsidR="003A4FB9" w:rsidRPr="0020361E" w:rsidRDefault="003A4FB9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226D7FFD" w14:textId="77777777" w:rsidR="00E924F2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6F700F0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FBE70A2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4934EAE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13F88B3A" w14:textId="5BE81D74" w:rsidR="006B7CF6" w:rsidRPr="006416A4" w:rsidRDefault="008F3FF2" w:rsidP="006416A4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4E2274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>Les conclusions doivent être déposées au greffe et transmises aux autres parties au plus tard aux dates</w:t>
      </w:r>
      <w:r w:rsidR="00431266">
        <w:rPr>
          <w:rFonts w:eastAsiaTheme="majorEastAsia" w:cstheme="minorHAnsi"/>
          <w:b/>
          <w:bCs/>
          <w:sz w:val="32"/>
          <w:szCs w:val="32"/>
          <w:lang w:val="fr-FR"/>
        </w:rPr>
        <w:t>*</w:t>
      </w:r>
      <w:r w:rsidRPr="004E2274">
        <w:rPr>
          <w:rFonts w:eastAsiaTheme="majorEastAsia" w:cstheme="minorHAnsi"/>
          <w:b/>
          <w:bCs/>
          <w:sz w:val="32"/>
          <w:szCs w:val="32"/>
          <w:lang w:val="fr-FR"/>
        </w:rPr>
        <w:t xml:space="preserve"> suivantes</w:t>
      </w:r>
      <w:r w:rsidR="00554656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6B7CF6" w:rsidRPr="004E2274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03ADDF11" w14:textId="560EA942" w:rsidR="006B7CF6" w:rsidRPr="00406AFF" w:rsidRDefault="00431266" w:rsidP="003A4FB9">
      <w:pPr>
        <w:spacing w:after="0" w:line="240" w:lineRule="auto"/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406AFF">
        <w:rPr>
          <w:rFonts w:eastAsiaTheme="majorEastAsia" w:cstheme="minorHAnsi"/>
          <w:i/>
          <w:iCs/>
          <w:sz w:val="18"/>
          <w:szCs w:val="18"/>
          <w:lang w:val="fr-FR"/>
        </w:rPr>
        <w:t>*</w:t>
      </w:r>
      <w:r w:rsidR="006845C9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Pr="00406AFF">
        <w:rPr>
          <w:rFonts w:eastAsiaTheme="majorEastAsia" w:cstheme="minorHAnsi"/>
          <w:i/>
          <w:iCs/>
          <w:sz w:val="18"/>
          <w:szCs w:val="18"/>
          <w:lang w:val="fr-FR"/>
        </w:rPr>
        <w:t>M</w:t>
      </w:r>
      <w:r w:rsidR="006B7CF6" w:rsidRPr="00406AFF">
        <w:rPr>
          <w:rFonts w:eastAsiaTheme="majorEastAsia" w:cstheme="minorHAnsi"/>
          <w:i/>
          <w:iCs/>
          <w:sz w:val="18"/>
          <w:szCs w:val="18"/>
          <w:lang w:val="fr-FR"/>
        </w:rPr>
        <w:t>ention d</w:t>
      </w:r>
      <w:r w:rsidRPr="00406AFF">
        <w:rPr>
          <w:rFonts w:eastAsiaTheme="majorEastAsia" w:cstheme="minorHAnsi"/>
          <w:i/>
          <w:iCs/>
          <w:sz w:val="18"/>
          <w:szCs w:val="18"/>
          <w:lang w:val="fr-FR"/>
        </w:rPr>
        <w:t>es</w:t>
      </w:r>
      <w:r w:rsidR="006B7CF6" w:rsidRPr="00406AFF">
        <w:rPr>
          <w:rFonts w:eastAsiaTheme="majorEastAsia" w:cstheme="minorHAnsi"/>
          <w:i/>
          <w:iCs/>
          <w:sz w:val="18"/>
          <w:szCs w:val="18"/>
          <w:lang w:val="fr-FR"/>
        </w:rPr>
        <w:t xml:space="preserve"> date</w:t>
      </w:r>
      <w:r w:rsidRPr="00406AFF">
        <w:rPr>
          <w:rFonts w:eastAsiaTheme="majorEastAsia" w:cstheme="minorHAnsi"/>
          <w:i/>
          <w:iCs/>
          <w:sz w:val="18"/>
          <w:szCs w:val="18"/>
          <w:lang w:val="fr-FR"/>
        </w:rPr>
        <w:t>s</w:t>
      </w:r>
      <w:r w:rsidR="006B7CF6" w:rsidRPr="00406AFF">
        <w:rPr>
          <w:rFonts w:eastAsiaTheme="majorEastAsia" w:cstheme="minorHAnsi"/>
          <w:i/>
          <w:iCs/>
          <w:sz w:val="18"/>
          <w:szCs w:val="18"/>
          <w:lang w:val="fr-FR"/>
        </w:rPr>
        <w:t xml:space="preserve"> correcte</w:t>
      </w:r>
      <w:r w:rsidRPr="00406AFF">
        <w:rPr>
          <w:rFonts w:eastAsiaTheme="majorEastAsia" w:cstheme="minorHAnsi"/>
          <w:i/>
          <w:iCs/>
          <w:sz w:val="18"/>
          <w:szCs w:val="18"/>
          <w:lang w:val="fr-FR"/>
        </w:rPr>
        <w:t>s</w:t>
      </w:r>
      <w:r w:rsidR="006B7CF6" w:rsidRPr="00406AFF">
        <w:rPr>
          <w:rFonts w:eastAsiaTheme="majorEastAsia" w:cstheme="minorHAnsi"/>
          <w:i/>
          <w:iCs/>
          <w:sz w:val="18"/>
          <w:szCs w:val="18"/>
          <w:lang w:val="fr-FR"/>
        </w:rPr>
        <w:t xml:space="preserve"> – un jour ouvrable</w:t>
      </w:r>
    </w:p>
    <w:p w14:paraId="52363B22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C60C3" w14:paraId="3D4C22B4" w14:textId="77777777" w:rsidTr="005B519F">
        <w:tc>
          <w:tcPr>
            <w:tcW w:w="3398" w:type="dxa"/>
          </w:tcPr>
          <w:p w14:paraId="02F106B5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 w:rsidRPr="006D1BDB">
              <w:rPr>
                <w:rFonts w:eastAsia="Poppins"/>
                <w:spacing w:val="-10"/>
                <w:lang w:val="fr-FR"/>
              </w:rPr>
              <w:t>1</w:t>
            </w:r>
          </w:p>
          <w:p w14:paraId="739AF4B7" w14:textId="5931F27B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1AAAFBB5" w14:textId="1F9AAA3C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C871676" w14:textId="0B818449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5758030" w14:textId="6C302B54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17C38AAE" w14:textId="02BC98C0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3ABF580" w14:textId="183CA205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6F6037F" w14:textId="0EFB1CC5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16F0EA5E" w14:textId="692049FF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35BD9B6" w14:textId="16C3A49D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65BBF27B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2</w:t>
            </w:r>
          </w:p>
          <w:p w14:paraId="765250F1" w14:textId="528B70BB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4EF81BD8" w14:textId="147A88E2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F5115B2" w14:textId="3BE20950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4BA1A8B" w14:textId="5BFD8874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729907E8" w14:textId="698C1947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3D13F12" w14:textId="3EB2A31E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D6D960B" w14:textId="2868AC73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3021EB41" w14:textId="66288612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04AEC7D" w14:textId="3BAC4804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755F4303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3</w:t>
            </w:r>
          </w:p>
          <w:p w14:paraId="629AAE7E" w14:textId="4A70947E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632500E5" w14:textId="7BB9D65D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DA04B54" w14:textId="2361B2A3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9768BD7" w14:textId="52AC773E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43DF8508" w14:textId="760ECCA3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0FF5A25" w14:textId="30CD769D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F324045" w14:textId="3D675998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15D8503D" w14:textId="554C2001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68AFE57" w14:textId="64749E54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</w:tr>
      <w:tr w:rsidR="00BC60C3" w14:paraId="08FF1D27" w14:textId="77777777" w:rsidTr="005B519F">
        <w:tc>
          <w:tcPr>
            <w:tcW w:w="3398" w:type="dxa"/>
          </w:tcPr>
          <w:p w14:paraId="2CDC17BA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4</w:t>
            </w:r>
          </w:p>
          <w:p w14:paraId="1287073A" w14:textId="40E4EE6A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612CE893" w14:textId="6A8EE0DE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2E34B90" w14:textId="06558995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4D685F7" w14:textId="299B3C50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24DE267B" w14:textId="1A8BBFF2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976F6AD" w14:textId="7E4F5DD5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3E23B50" w14:textId="4365A0CE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790A5EA0" w14:textId="45CFBA0D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DDD15EA" w14:textId="4D21605C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459E7A2A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5</w:t>
            </w:r>
          </w:p>
          <w:p w14:paraId="6BC17406" w14:textId="2CD6CD36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778CF10E" w14:textId="5B53955F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5088F0F" w14:textId="30964823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4651EB8" w14:textId="478B6A4E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165864D1" w14:textId="105A2C67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82075F3" w14:textId="6E661C0B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059C4D0" w14:textId="4A7A1C6F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3EE06217" w14:textId="5E4ECDC7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11FD004" w14:textId="103927D5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7C7C041D" w14:textId="77777777" w:rsidR="00BC60C3" w:rsidRPr="006D1BDB" w:rsidRDefault="00BC60C3" w:rsidP="00E97B37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6</w:t>
            </w:r>
          </w:p>
          <w:p w14:paraId="3CB6C47F" w14:textId="49A1AFF5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4A9D0EA2" w14:textId="68EADFCB" w:rsidR="00BC60C3" w:rsidRDefault="00BC60C3" w:rsidP="00E97B37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647362C" w14:textId="15986270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4F5D6E0" w14:textId="5AE8177A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additionnelles et de synthèse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1641459D" w14:textId="1205278D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11863C9" w14:textId="6ACAFCEC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7FB9085B" w14:textId="14D99C7B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FC7DE5">
              <w:rPr>
                <w:lang w:val="fr-FR"/>
              </w:rPr>
              <w:t>onclusions de synthèse</w:t>
            </w:r>
            <w:r w:rsidR="00554656">
              <w:rPr>
                <w:lang w:val="fr-FR"/>
              </w:rPr>
              <w:t xml:space="preserve"> </w:t>
            </w:r>
            <w:r w:rsidRPr="006D1BDB">
              <w:rPr>
                <w:spacing w:val="-10"/>
                <w:lang w:val="fr-FR"/>
              </w:rPr>
              <w:t>:</w:t>
            </w:r>
          </w:p>
          <w:p w14:paraId="7882924D" w14:textId="0855EC7D" w:rsidR="00BC60C3" w:rsidRPr="006D1BDB" w:rsidRDefault="00BC60C3" w:rsidP="00E97B37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4338EEE" w14:textId="0DD75E13" w:rsidR="00BC60C3" w:rsidRDefault="00BC60C3" w:rsidP="00E97B37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</w:tr>
    </w:tbl>
    <w:p w14:paraId="384EC7F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92CFC00" w14:textId="77777777" w:rsidR="000E6DEA" w:rsidRPr="0020361E" w:rsidRDefault="000E6DEA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7F0AF995" w14:textId="038EFD5E" w:rsidR="003D7440" w:rsidRPr="0020361E" w:rsidRDefault="000E6DEA" w:rsidP="00DA0AB0">
      <w:pPr>
        <w:spacing w:after="0" w:line="240" w:lineRule="auto"/>
        <w:rPr>
          <w:lang w:val="fr-FR"/>
        </w:rPr>
      </w:pPr>
      <w:r>
        <w:rPr>
          <w:lang w:val="fr-FR"/>
        </w:rPr>
        <w:t>Durée totale des plaidoiries</w:t>
      </w:r>
      <w:r w:rsidR="00554656">
        <w:rPr>
          <w:lang w:val="fr-FR"/>
        </w:rPr>
        <w:t xml:space="preserve"> </w:t>
      </w:r>
      <w:r>
        <w:rPr>
          <w:lang w:val="fr-FR"/>
        </w:rPr>
        <w:t>: ……………………………………………………………………………………………………………………………………</w:t>
      </w:r>
    </w:p>
    <w:p w14:paraId="58E70DA7" w14:textId="4519678F" w:rsidR="00A118B9" w:rsidRPr="0020361E" w:rsidRDefault="006D4A59" w:rsidP="00DA0AB0">
      <w:pPr>
        <w:spacing w:after="0" w:line="240" w:lineRule="auto"/>
        <w:rPr>
          <w:lang w:val="fr-FR"/>
        </w:rPr>
      </w:pPr>
      <w:r w:rsidRPr="0020361E">
        <w:rPr>
          <w:lang w:val="fr-FR"/>
        </w:rPr>
        <w:tab/>
      </w:r>
      <w:r w:rsidRPr="0020361E">
        <w:rPr>
          <w:lang w:val="fr-FR"/>
        </w:rPr>
        <w:tab/>
      </w:r>
      <w:r w:rsidRPr="0020361E">
        <w:rPr>
          <w:lang w:val="fr-FR"/>
        </w:rPr>
        <w:tab/>
      </w:r>
      <w:r w:rsidRPr="0020361E">
        <w:rPr>
          <w:lang w:val="fr-FR"/>
        </w:rPr>
        <w:tab/>
      </w:r>
      <w:r w:rsidRPr="0020361E">
        <w:rPr>
          <w:lang w:val="fr-FR"/>
        </w:rPr>
        <w:tab/>
      </w:r>
      <w:r w:rsidRPr="0020361E">
        <w:rPr>
          <w:lang w:val="fr-FR"/>
        </w:rPr>
        <w:tab/>
      </w:r>
      <w:r w:rsidRPr="0020361E">
        <w:rPr>
          <w:lang w:val="fr-FR"/>
        </w:rPr>
        <w:tab/>
        <w:t xml:space="preserve">      </w:t>
      </w:r>
    </w:p>
    <w:p w14:paraId="2CF99854" w14:textId="77777777" w:rsidR="00A118B9" w:rsidRPr="0020361E" w:rsidRDefault="00A118B9" w:rsidP="00DA0AB0">
      <w:pPr>
        <w:spacing w:after="0" w:line="240" w:lineRule="auto"/>
        <w:rPr>
          <w:lang w:val="fr-FR"/>
        </w:rPr>
      </w:pPr>
    </w:p>
    <w:p w14:paraId="2D2F23D3" w14:textId="77777777" w:rsidR="00C4310A" w:rsidRPr="0020361E" w:rsidRDefault="00C4310A" w:rsidP="00DA0AB0">
      <w:pPr>
        <w:spacing w:after="0" w:line="240" w:lineRule="auto"/>
        <w:rPr>
          <w:lang w:val="fr-FR"/>
        </w:rPr>
      </w:pPr>
    </w:p>
    <w:p w14:paraId="42AC29ED" w14:textId="77777777" w:rsidR="003D7440" w:rsidRDefault="003D7440" w:rsidP="00DA0AB0">
      <w:pPr>
        <w:spacing w:after="0" w:line="240" w:lineRule="auto"/>
        <w:rPr>
          <w:lang w:val="fr-FR"/>
        </w:rPr>
      </w:pPr>
    </w:p>
    <w:p w14:paraId="40CDC967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2097535D" w14:textId="77777777" w:rsidR="00724195" w:rsidRDefault="00724195" w:rsidP="00DA0AB0">
      <w:pPr>
        <w:spacing w:after="0" w:line="240" w:lineRule="auto"/>
        <w:rPr>
          <w:lang w:val="fr-FR"/>
        </w:rPr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D648A" w14:paraId="0C306523" w14:textId="77777777" w:rsidTr="005D3AF8">
        <w:trPr>
          <w:trHeight w:val="3261"/>
        </w:trPr>
        <w:tc>
          <w:tcPr>
            <w:tcW w:w="3398" w:type="dxa"/>
          </w:tcPr>
          <w:p w14:paraId="3D9DE19F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lastRenderedPageBreak/>
              <w:t xml:space="preserve">Partie </w:t>
            </w:r>
            <w:r w:rsidRPr="006D1BDB">
              <w:rPr>
                <w:rFonts w:eastAsia="Poppins"/>
                <w:spacing w:val="-10"/>
                <w:lang w:val="fr-FR"/>
              </w:rPr>
              <w:t>1</w:t>
            </w:r>
          </w:p>
          <w:p w14:paraId="6CE5722B" w14:textId="1A40C663" w:rsidR="00DD648A" w:rsidRPr="006D1BDB" w:rsidRDefault="003F68B4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3959BA8E" w14:textId="12747CA3" w:rsidR="00DD648A" w:rsidRDefault="00DD648A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31266017" w14:textId="4FAF0402" w:rsid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2C871B4B" w14:textId="42078261" w:rsidR="00DD648A" w:rsidRDefault="003F68B4" w:rsidP="00CD2FB6">
            <w:pPr>
              <w:spacing w:line="360" w:lineRule="auto"/>
              <w:rPr>
                <w:lang w:val="fr-FR"/>
              </w:rPr>
            </w:pPr>
            <w:r w:rsidRPr="005D3AF8">
              <w:rPr>
                <w:i/>
                <w:iCs/>
                <w:lang w:val="fr-FR"/>
              </w:rPr>
              <w:t>l</w:t>
            </w:r>
            <w:r w:rsidR="00DD648A" w:rsidRPr="005D3AF8">
              <w:rPr>
                <w:i/>
                <w:iCs/>
                <w:lang w:val="fr-FR"/>
              </w:rPr>
              <w:t>oco</w:t>
            </w:r>
            <w:r w:rsidR="00DD648A" w:rsidRPr="0004201C">
              <w:rPr>
                <w:lang w:val="fr-FR"/>
              </w:rPr>
              <w:t xml:space="preserve"> maître</w:t>
            </w:r>
            <w:r w:rsidR="00554656">
              <w:rPr>
                <w:lang w:val="fr-FR"/>
              </w:rPr>
              <w:t xml:space="preserve"> </w:t>
            </w:r>
            <w:r w:rsidR="00DD648A" w:rsidRPr="00FC7DE5">
              <w:rPr>
                <w:lang w:val="fr-FR"/>
              </w:rPr>
              <w:t>:</w:t>
            </w:r>
          </w:p>
          <w:p w14:paraId="562EE2A3" w14:textId="0839A25D" w:rsidR="005D3AF8" w:rsidRPr="006D1BDB" w:rsidRDefault="005D3AF8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13FD24F6" w14:textId="261670E6" w:rsidR="005D3AF8" w:rsidRPr="005D3AF8" w:rsidRDefault="005D3AF8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717FAE95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2</w:t>
            </w:r>
          </w:p>
          <w:p w14:paraId="4A597354" w14:textId="3521A8D8" w:rsidR="00DD648A" w:rsidRPr="006D1BDB" w:rsidRDefault="003F68B4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69728B99" w14:textId="20CC0079" w:rsid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A6251A8" w14:textId="514AF6EB" w:rsid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713CEE2D" w14:textId="675725A2" w:rsidR="00DD648A" w:rsidRPr="006D1BDB" w:rsidRDefault="009006EE" w:rsidP="00CD2FB6">
            <w:pPr>
              <w:spacing w:line="360" w:lineRule="auto"/>
              <w:rPr>
                <w:lang w:val="fr-FR"/>
              </w:rPr>
            </w:pPr>
            <w:r w:rsidRPr="005D3AF8">
              <w:rPr>
                <w:i/>
                <w:iCs/>
                <w:lang w:val="fr-FR"/>
              </w:rPr>
              <w:t>l</w:t>
            </w:r>
            <w:r w:rsidR="00DD648A" w:rsidRPr="005D3AF8">
              <w:rPr>
                <w:i/>
                <w:iCs/>
                <w:lang w:val="fr-FR"/>
              </w:rPr>
              <w:t>oco</w:t>
            </w:r>
            <w:r w:rsidR="00DD648A" w:rsidRPr="0004201C">
              <w:rPr>
                <w:lang w:val="fr-FR"/>
              </w:rPr>
              <w:t xml:space="preserve"> maître</w:t>
            </w:r>
            <w:r w:rsidR="00554656">
              <w:rPr>
                <w:lang w:val="fr-FR"/>
              </w:rPr>
              <w:t xml:space="preserve"> </w:t>
            </w:r>
            <w:r w:rsidR="00DD648A" w:rsidRPr="00FC7DE5">
              <w:rPr>
                <w:lang w:val="fr-FR"/>
              </w:rPr>
              <w:t>:</w:t>
            </w:r>
          </w:p>
          <w:p w14:paraId="080A4DB0" w14:textId="43EF7BF3" w:rsidR="005D3AF8" w:rsidRPr="006D1BDB" w:rsidRDefault="005D3AF8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98A2903" w14:textId="5572E64D" w:rsidR="00DD648A" w:rsidRP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54542AE2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3</w:t>
            </w:r>
          </w:p>
          <w:p w14:paraId="3BFE154A" w14:textId="154B966A" w:rsidR="00DD648A" w:rsidRPr="006D1BDB" w:rsidRDefault="003F68B4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173ED406" w14:textId="63665EC6" w:rsid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.</w:t>
            </w:r>
            <w:r w:rsidRPr="006D1BDB">
              <w:rPr>
                <w:spacing w:val="-2"/>
                <w:lang w:val="fr-FR"/>
              </w:rPr>
              <w:t>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4EA9ABB" w14:textId="781DE4C0" w:rsidR="005D3AF8" w:rsidRDefault="005D3AF8" w:rsidP="00CD2FB6">
            <w:pPr>
              <w:spacing w:line="360" w:lineRule="auto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……………………………………………………</w:t>
            </w:r>
            <w:r w:rsidR="00554656">
              <w:rPr>
                <w:spacing w:val="-2"/>
                <w:lang w:val="fr-FR"/>
              </w:rPr>
              <w:t>…</w:t>
            </w:r>
          </w:p>
          <w:p w14:paraId="5BF8B230" w14:textId="0FD61CD4" w:rsidR="00DD648A" w:rsidRPr="006D1BDB" w:rsidRDefault="009006EE" w:rsidP="00CD2FB6">
            <w:pPr>
              <w:spacing w:line="360" w:lineRule="auto"/>
              <w:rPr>
                <w:lang w:val="fr-FR"/>
              </w:rPr>
            </w:pPr>
            <w:r w:rsidRPr="005D3AF8">
              <w:rPr>
                <w:i/>
                <w:iCs/>
                <w:lang w:val="fr-FR"/>
              </w:rPr>
              <w:t>l</w:t>
            </w:r>
            <w:r w:rsidR="00DD648A" w:rsidRPr="005D3AF8">
              <w:rPr>
                <w:i/>
                <w:iCs/>
                <w:lang w:val="fr-FR"/>
              </w:rPr>
              <w:t>oco</w:t>
            </w:r>
            <w:r w:rsidR="00DD648A" w:rsidRPr="0004201C">
              <w:rPr>
                <w:lang w:val="fr-FR"/>
              </w:rPr>
              <w:t xml:space="preserve"> maîtr</w:t>
            </w:r>
            <w:r w:rsidR="003F68B4">
              <w:rPr>
                <w:lang w:val="fr-FR"/>
              </w:rPr>
              <w:t>e</w:t>
            </w:r>
            <w:r w:rsidR="00554656">
              <w:rPr>
                <w:lang w:val="fr-FR"/>
              </w:rPr>
              <w:t xml:space="preserve"> </w:t>
            </w:r>
            <w:r w:rsidR="00DD648A" w:rsidRPr="00FC7DE5">
              <w:rPr>
                <w:lang w:val="fr-FR"/>
              </w:rPr>
              <w:t>:</w:t>
            </w:r>
          </w:p>
          <w:p w14:paraId="7AA0BD8F" w14:textId="2DDD953C" w:rsidR="005D3AF8" w:rsidRPr="006D1BDB" w:rsidRDefault="005D3AF8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ED8BF50" w14:textId="28B2DF76" w:rsidR="00DD648A" w:rsidRDefault="005D3AF8" w:rsidP="00CD2FB6">
            <w:pPr>
              <w:spacing w:line="360" w:lineRule="auto"/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</w:tr>
      <w:tr w:rsidR="00DD648A" w14:paraId="13B5C644" w14:textId="77777777" w:rsidTr="005B519F">
        <w:tc>
          <w:tcPr>
            <w:tcW w:w="3398" w:type="dxa"/>
          </w:tcPr>
          <w:p w14:paraId="37A4B9F8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4</w:t>
            </w:r>
          </w:p>
          <w:p w14:paraId="457F3928" w14:textId="241CACF6" w:rsidR="00DD648A" w:rsidRPr="006D1BDB" w:rsidRDefault="009006EE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1FC2BC64" w14:textId="45F5FA5A" w:rsidR="00E42C6F" w:rsidRPr="006D1BDB" w:rsidRDefault="00E42C6F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2BD83053" w14:textId="08921D86" w:rsidR="00E42C6F" w:rsidRDefault="00E42C6F" w:rsidP="00CD2FB6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51B20C60" w14:textId="7B2418D4" w:rsidR="00DD648A" w:rsidRDefault="00DD648A" w:rsidP="00CD2FB6">
            <w:pPr>
              <w:spacing w:line="360" w:lineRule="auto"/>
              <w:rPr>
                <w:lang w:val="fr-FR"/>
              </w:rPr>
            </w:pPr>
            <w:r w:rsidRPr="00C30E20">
              <w:rPr>
                <w:i/>
                <w:iCs/>
                <w:lang w:val="fr-FR"/>
              </w:rPr>
              <w:t>loco</w:t>
            </w:r>
            <w:r w:rsidRPr="0004201C">
              <w:rPr>
                <w:lang w:val="fr-FR"/>
              </w:rPr>
              <w:t xml:space="preserve"> maître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3691A78D" w14:textId="68835473" w:rsidR="00E42C6F" w:rsidRPr="006D1BDB" w:rsidRDefault="00E42C6F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10600E0" w14:textId="114BB784" w:rsidR="00E42C6F" w:rsidRPr="00E42C6F" w:rsidRDefault="00E42C6F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1E5C78EE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5</w:t>
            </w:r>
          </w:p>
          <w:p w14:paraId="5C97F6FC" w14:textId="32D97773" w:rsidR="00DD648A" w:rsidRPr="006D1BDB" w:rsidRDefault="009006EE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7C639ECD" w14:textId="33FA0DB0" w:rsidR="00E42C6F" w:rsidRPr="006D1BDB" w:rsidRDefault="00E42C6F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CEB080C" w14:textId="1AEBDA21" w:rsidR="00DD648A" w:rsidRDefault="00E42C6F" w:rsidP="00CD2FB6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FA0A0C7" w14:textId="5BC8491F" w:rsidR="00DD648A" w:rsidRPr="006D1BDB" w:rsidRDefault="00DD648A" w:rsidP="00CD2FB6">
            <w:pPr>
              <w:spacing w:line="360" w:lineRule="auto"/>
              <w:rPr>
                <w:lang w:val="fr-FR"/>
              </w:rPr>
            </w:pPr>
            <w:r w:rsidRPr="00C30E20">
              <w:rPr>
                <w:i/>
                <w:iCs/>
                <w:lang w:val="fr-FR"/>
              </w:rPr>
              <w:t>loco</w:t>
            </w:r>
            <w:r w:rsidRPr="0004201C">
              <w:rPr>
                <w:lang w:val="fr-FR"/>
              </w:rPr>
              <w:t xml:space="preserve"> maîtr</w:t>
            </w:r>
            <w:r w:rsidR="003F68B4">
              <w:rPr>
                <w:lang w:val="fr-FR"/>
              </w:rPr>
              <w:t>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6B33E856" w14:textId="651BD883" w:rsidR="00C30E20" w:rsidRPr="006D1BDB" w:rsidRDefault="00C30E20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044EC21" w14:textId="784E0017" w:rsidR="00DD648A" w:rsidRDefault="00C30E20" w:rsidP="00CD2FB6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  <w:tc>
          <w:tcPr>
            <w:tcW w:w="3398" w:type="dxa"/>
          </w:tcPr>
          <w:p w14:paraId="6F236EF3" w14:textId="77777777" w:rsidR="00DD648A" w:rsidRPr="006D1BDB" w:rsidRDefault="00DD648A" w:rsidP="00CD2FB6">
            <w:pPr>
              <w:pStyle w:val="Kop1"/>
              <w:spacing w:line="360" w:lineRule="auto"/>
              <w:jc w:val="center"/>
              <w:rPr>
                <w:rFonts w:eastAsia="Poppins"/>
                <w:lang w:val="fr-FR"/>
              </w:rPr>
            </w:pPr>
            <w:r w:rsidRPr="006D1BDB">
              <w:rPr>
                <w:rFonts w:eastAsia="Poppins"/>
                <w:lang w:val="fr-FR"/>
              </w:rPr>
              <w:t xml:space="preserve">Partie </w:t>
            </w:r>
            <w:r>
              <w:rPr>
                <w:rFonts w:eastAsia="Poppins"/>
                <w:lang w:val="fr-FR"/>
              </w:rPr>
              <w:t>6</w:t>
            </w:r>
          </w:p>
          <w:p w14:paraId="3D644CA0" w14:textId="2DAA1C01" w:rsidR="00DD648A" w:rsidRPr="006D1BDB" w:rsidRDefault="009006EE" w:rsidP="00CD2FB6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DD648A" w:rsidRPr="0004201C">
              <w:rPr>
                <w:lang w:val="fr-FR"/>
              </w:rPr>
              <w:t>aître</w:t>
            </w:r>
            <w:r w:rsidR="00554656">
              <w:rPr>
                <w:lang w:val="fr-FR"/>
              </w:rPr>
              <w:t xml:space="preserve"> </w:t>
            </w:r>
            <w:r w:rsidR="00DD648A" w:rsidRPr="006D1BDB">
              <w:rPr>
                <w:spacing w:val="-10"/>
                <w:lang w:val="fr-FR"/>
              </w:rPr>
              <w:t>:</w:t>
            </w:r>
          </w:p>
          <w:p w14:paraId="076AC8AE" w14:textId="71338256" w:rsidR="00E42C6F" w:rsidRPr="006D1BDB" w:rsidRDefault="00E42C6F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4BDC7103" w14:textId="601C2097" w:rsidR="00DD648A" w:rsidRDefault="00E42C6F" w:rsidP="00CD2FB6">
            <w:pPr>
              <w:spacing w:line="360" w:lineRule="auto"/>
              <w:rPr>
                <w:spacing w:val="-2"/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62E86697" w14:textId="720121DC" w:rsidR="00DD648A" w:rsidRPr="006D1BDB" w:rsidRDefault="00DD648A" w:rsidP="00CD2FB6">
            <w:pPr>
              <w:spacing w:line="360" w:lineRule="auto"/>
              <w:rPr>
                <w:lang w:val="fr-FR"/>
              </w:rPr>
            </w:pPr>
            <w:r w:rsidRPr="00C30E20">
              <w:rPr>
                <w:i/>
                <w:iCs/>
                <w:lang w:val="fr-FR"/>
              </w:rPr>
              <w:t>loco</w:t>
            </w:r>
            <w:r w:rsidRPr="0004201C">
              <w:rPr>
                <w:lang w:val="fr-FR"/>
              </w:rPr>
              <w:t xml:space="preserve"> maître</w:t>
            </w:r>
            <w:r w:rsidR="00554656">
              <w:rPr>
                <w:lang w:val="fr-FR"/>
              </w:rPr>
              <w:t xml:space="preserve"> </w:t>
            </w:r>
            <w:r w:rsidRPr="00FC7DE5">
              <w:rPr>
                <w:lang w:val="fr-FR"/>
              </w:rPr>
              <w:t>:</w:t>
            </w:r>
          </w:p>
          <w:p w14:paraId="2BD4402D" w14:textId="321B2ABB" w:rsidR="00C30E20" w:rsidRPr="006D1BDB" w:rsidRDefault="00C30E20" w:rsidP="00CD2FB6">
            <w:pPr>
              <w:spacing w:line="360" w:lineRule="auto"/>
              <w:rPr>
                <w:lang w:val="fr-FR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  <w:p w14:paraId="08B49B48" w14:textId="574314A9" w:rsidR="00DD648A" w:rsidRDefault="00C30E20" w:rsidP="00CD2FB6">
            <w:pPr>
              <w:rPr>
                <w:lang w:val="nl-BE"/>
              </w:rPr>
            </w:pPr>
            <w:r w:rsidRPr="006D1BDB">
              <w:rPr>
                <w:spacing w:val="-2"/>
                <w:lang w:val="fr-FR"/>
              </w:rPr>
              <w:t>..........................................................</w:t>
            </w:r>
            <w:r w:rsidR="00554656">
              <w:rPr>
                <w:spacing w:val="-2"/>
                <w:lang w:val="fr-FR"/>
              </w:rPr>
              <w:t>.</w:t>
            </w:r>
          </w:p>
        </w:tc>
      </w:tr>
    </w:tbl>
    <w:p w14:paraId="090BA287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472482C2" w14:textId="77777777" w:rsidR="000072DD" w:rsidRDefault="000072DD" w:rsidP="00DA0AB0">
      <w:pPr>
        <w:spacing w:after="0" w:line="240" w:lineRule="auto"/>
        <w:rPr>
          <w:lang w:val="fr-FR"/>
        </w:rPr>
      </w:pPr>
    </w:p>
    <w:p w14:paraId="661C3F86" w14:textId="3E4BCEFA" w:rsidR="00724195" w:rsidRPr="00AE4541" w:rsidRDefault="00805336" w:rsidP="00394EC9">
      <w:pPr>
        <w:spacing w:after="0" w:line="360" w:lineRule="auto"/>
        <w:rPr>
          <w:lang w:val="fr-FR"/>
        </w:rPr>
      </w:pPr>
      <w:r w:rsidRPr="00AE4541">
        <w:rPr>
          <w:lang w:val="fr-FR"/>
        </w:rPr>
        <w:t>Le</w:t>
      </w:r>
      <w:r w:rsidR="009827A5" w:rsidRPr="00AE4541">
        <w:rPr>
          <w:lang w:val="fr-FR"/>
        </w:rPr>
        <w:t xml:space="preserve"> greffier</w:t>
      </w:r>
      <w:r w:rsidR="006C4A82" w:rsidRPr="00AE4541">
        <w:rPr>
          <w:lang w:val="fr-FR"/>
        </w:rPr>
        <w:t xml:space="preserve"> porte l’ordonnance à la connaissance des parties et de leurs avocats conformément</w:t>
      </w:r>
      <w:r w:rsidR="00D40765" w:rsidRPr="00AE4541">
        <w:rPr>
          <w:lang w:val="fr-FR"/>
        </w:rPr>
        <w:t xml:space="preserve"> à l’article 747, § 2, alinéa 4 </w:t>
      </w:r>
      <w:r w:rsidR="00DB44AA" w:rsidRPr="00AE4541">
        <w:rPr>
          <w:lang w:val="fr-FR"/>
        </w:rPr>
        <w:t>du Code Judiciaire.</w:t>
      </w:r>
    </w:p>
    <w:p w14:paraId="15A44FA6" w14:textId="77777777" w:rsidR="00DB44AA" w:rsidRDefault="00DB44AA" w:rsidP="00DA0AB0">
      <w:pPr>
        <w:spacing w:after="0" w:line="240" w:lineRule="auto"/>
        <w:rPr>
          <w:lang w:val="fr-FR"/>
        </w:rPr>
      </w:pPr>
    </w:p>
    <w:p w14:paraId="2440520E" w14:textId="433990CA" w:rsidR="00805336" w:rsidRDefault="00B62F55" w:rsidP="00DB44AA">
      <w:pPr>
        <w:spacing w:after="0" w:line="240" w:lineRule="auto"/>
        <w:rPr>
          <w:lang w:val="fr-FR"/>
        </w:rPr>
      </w:pPr>
      <w:r>
        <w:rPr>
          <w:lang w:val="fr-FR"/>
        </w:rPr>
        <w:t>Date</w:t>
      </w:r>
      <w:r w:rsidR="00554656">
        <w:rPr>
          <w:lang w:val="fr-FR"/>
        </w:rPr>
        <w:t xml:space="preserve"> </w:t>
      </w:r>
      <w:r>
        <w:rPr>
          <w:lang w:val="fr-FR"/>
        </w:rPr>
        <w:t xml:space="preserve">: </w:t>
      </w:r>
      <w:r w:rsidR="00992D82" w:rsidRPr="00422254">
        <w:rPr>
          <w:lang w:val="fr-FR"/>
        </w:rPr>
        <w:t>…………………………………………….</w:t>
      </w:r>
      <w:r w:rsidR="00AE4541">
        <w:rPr>
          <w:lang w:val="fr-FR"/>
        </w:rPr>
        <w:tab/>
      </w:r>
      <w:r w:rsidR="00AE4541">
        <w:rPr>
          <w:lang w:val="fr-FR"/>
        </w:rPr>
        <w:tab/>
      </w:r>
      <w:r w:rsidR="00AE4541">
        <w:rPr>
          <w:lang w:val="fr-FR"/>
        </w:rPr>
        <w:tab/>
      </w:r>
      <w:r w:rsidR="00AE4541">
        <w:rPr>
          <w:lang w:val="fr-FR"/>
        </w:rPr>
        <w:tab/>
      </w:r>
      <w:r w:rsidR="00FE3811">
        <w:rPr>
          <w:lang w:val="fr-FR"/>
        </w:rPr>
        <w:t>Signature</w:t>
      </w:r>
      <w:r w:rsidR="00805336">
        <w:rPr>
          <w:lang w:val="fr-FR"/>
        </w:rPr>
        <w:t>s</w:t>
      </w:r>
      <w:r w:rsidR="00554656">
        <w:rPr>
          <w:lang w:val="fr-FR"/>
        </w:rPr>
        <w:t xml:space="preserve"> </w:t>
      </w:r>
      <w:r w:rsidR="00FE3811">
        <w:rPr>
          <w:lang w:val="fr-FR"/>
        </w:rPr>
        <w:t xml:space="preserve">: </w:t>
      </w:r>
      <w:r w:rsidR="00805336">
        <w:rPr>
          <w:lang w:val="fr-FR"/>
        </w:rPr>
        <w:tab/>
      </w:r>
    </w:p>
    <w:p w14:paraId="2909C3C9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75A5BB89" w14:textId="77777777" w:rsidR="00DB44AA" w:rsidRDefault="00DB44AA" w:rsidP="00DA0AB0">
      <w:pPr>
        <w:spacing w:after="0" w:line="240" w:lineRule="auto"/>
        <w:rPr>
          <w:lang w:val="fr-FR"/>
        </w:rPr>
      </w:pPr>
    </w:p>
    <w:p w14:paraId="6A9E9C03" w14:textId="77777777" w:rsidR="00950400" w:rsidRDefault="00950400" w:rsidP="00950400">
      <w:pPr>
        <w:spacing w:after="0" w:line="240" w:lineRule="auto"/>
        <w:rPr>
          <w:lang w:val="nl-NL"/>
        </w:rPr>
      </w:pPr>
    </w:p>
    <w:p w14:paraId="2E1AB17B" w14:textId="77777777" w:rsidR="00DB44AA" w:rsidRDefault="00DB44AA" w:rsidP="00950400">
      <w:pPr>
        <w:spacing w:after="0" w:line="240" w:lineRule="auto"/>
        <w:rPr>
          <w:lang w:val="nl-NL"/>
        </w:rPr>
      </w:pPr>
    </w:p>
    <w:p w14:paraId="0EBF1F27" w14:textId="77777777" w:rsidR="00DB44AA" w:rsidRDefault="00DB44AA" w:rsidP="00950400">
      <w:pPr>
        <w:spacing w:after="0" w:line="240" w:lineRule="auto"/>
        <w:rPr>
          <w:lang w:val="nl-NL"/>
        </w:rPr>
      </w:pPr>
    </w:p>
    <w:p w14:paraId="5F93B359" w14:textId="77777777" w:rsidR="00DB44AA" w:rsidRDefault="00DB44AA" w:rsidP="00950400">
      <w:pPr>
        <w:spacing w:after="0" w:line="240" w:lineRule="auto"/>
        <w:rPr>
          <w:lang w:val="nl-NL"/>
        </w:rPr>
      </w:pPr>
    </w:p>
    <w:p w14:paraId="41F75A8B" w14:textId="77777777" w:rsidR="00D14767" w:rsidRDefault="00D14767" w:rsidP="00950400">
      <w:pPr>
        <w:spacing w:after="0" w:line="240" w:lineRule="auto"/>
        <w:rPr>
          <w:lang w:val="nl-NL"/>
        </w:rPr>
      </w:pPr>
    </w:p>
    <w:p w14:paraId="4847617A" w14:textId="77777777" w:rsidR="003E4D20" w:rsidRDefault="003E4D20" w:rsidP="00950400">
      <w:pPr>
        <w:spacing w:after="0" w:line="240" w:lineRule="auto"/>
        <w:rPr>
          <w:lang w:val="nl-NL"/>
        </w:rPr>
      </w:pPr>
    </w:p>
    <w:p w14:paraId="4CA99D77" w14:textId="77777777" w:rsidR="00AE4541" w:rsidRDefault="00AE4541" w:rsidP="00950400">
      <w:pPr>
        <w:spacing w:after="0" w:line="240" w:lineRule="auto"/>
        <w:rPr>
          <w:lang w:val="nl-NL"/>
        </w:rPr>
      </w:pPr>
    </w:p>
    <w:p w14:paraId="5C7301E1" w14:textId="77777777" w:rsidR="00AE4541" w:rsidRDefault="00AE4541" w:rsidP="00950400">
      <w:pPr>
        <w:spacing w:after="0" w:line="240" w:lineRule="auto"/>
        <w:rPr>
          <w:lang w:val="nl-NL"/>
        </w:rPr>
      </w:pPr>
    </w:p>
    <w:p w14:paraId="55E40BFA" w14:textId="77777777" w:rsidR="00406AFF" w:rsidRPr="00182068" w:rsidRDefault="00406AFF" w:rsidP="00950400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950400" w:rsidRPr="0044654B" w14:paraId="06905A58" w14:textId="77777777" w:rsidTr="005B519F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61D40703" w14:textId="77777777" w:rsidR="00950400" w:rsidRPr="0098501D" w:rsidRDefault="00950400" w:rsidP="005B519F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1E1DFBD2" w14:textId="77777777" w:rsidR="00950400" w:rsidRPr="00422254" w:rsidRDefault="00950400" w:rsidP="005B519F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22254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7F52792F" w14:textId="77777777" w:rsidR="00950400" w:rsidRPr="00182068" w:rsidRDefault="00950400" w:rsidP="005B519F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9FFEE5F" w14:textId="77777777" w:rsidR="00950400" w:rsidRDefault="00950400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0A687461" w14:textId="77777777" w:rsidR="00950400" w:rsidRDefault="00950400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644553C0" w14:textId="49F105BB" w:rsidR="00950400" w:rsidRDefault="00950400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 w:rsidR="0044654B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52AAD486" w14:textId="77777777" w:rsidR="00950400" w:rsidRPr="006B1B13" w:rsidRDefault="00950400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7EA80878" w14:textId="0FDA8F04" w:rsidR="00950400" w:rsidRDefault="00950400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</w:t>
            </w:r>
            <w:r w:rsidR="0090261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2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0F59E419" w14:textId="77777777" w:rsidR="00950400" w:rsidRPr="00182068" w:rsidRDefault="00950400" w:rsidP="005B519F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5558D3FA" w14:textId="4BC8FA5B" w:rsidR="00146134" w:rsidRPr="001774B4" w:rsidRDefault="00146134" w:rsidP="000164A0">
      <w:pPr>
        <w:spacing w:after="0" w:line="240" w:lineRule="auto"/>
        <w:rPr>
          <w:lang w:val="fr-FR"/>
        </w:rPr>
      </w:pPr>
    </w:p>
    <w:sectPr w:rsidR="00146134" w:rsidRPr="001774B4" w:rsidSect="00FC14A1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5289" w14:textId="77777777" w:rsidR="00B5673D" w:rsidRDefault="00B5673D" w:rsidP="00236754">
      <w:pPr>
        <w:spacing w:after="0" w:line="240" w:lineRule="auto"/>
      </w:pPr>
      <w:r>
        <w:separator/>
      </w:r>
    </w:p>
  </w:endnote>
  <w:endnote w:type="continuationSeparator" w:id="0">
    <w:p w14:paraId="262F36F7" w14:textId="77777777" w:rsidR="00B5673D" w:rsidRDefault="00B5673D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7725" w14:textId="77777777" w:rsidR="00B5673D" w:rsidRDefault="00B5673D" w:rsidP="00236754">
      <w:pPr>
        <w:spacing w:after="0" w:line="240" w:lineRule="auto"/>
      </w:pPr>
      <w:r>
        <w:separator/>
      </w:r>
    </w:p>
  </w:footnote>
  <w:footnote w:type="continuationSeparator" w:id="0">
    <w:p w14:paraId="621D99AF" w14:textId="77777777" w:rsidR="00B5673D" w:rsidRDefault="00B5673D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72DD"/>
    <w:rsid w:val="00012EEC"/>
    <w:rsid w:val="000164A0"/>
    <w:rsid w:val="0002583B"/>
    <w:rsid w:val="000264E3"/>
    <w:rsid w:val="00071A7C"/>
    <w:rsid w:val="00076C21"/>
    <w:rsid w:val="000914AE"/>
    <w:rsid w:val="000934B2"/>
    <w:rsid w:val="0009714F"/>
    <w:rsid w:val="000A43CB"/>
    <w:rsid w:val="000A551B"/>
    <w:rsid w:val="000C0D13"/>
    <w:rsid w:val="000C489B"/>
    <w:rsid w:val="000D44EC"/>
    <w:rsid w:val="000D51BB"/>
    <w:rsid w:val="000E1459"/>
    <w:rsid w:val="000E6DEA"/>
    <w:rsid w:val="001134B5"/>
    <w:rsid w:val="00113BB3"/>
    <w:rsid w:val="001157D7"/>
    <w:rsid w:val="00125980"/>
    <w:rsid w:val="00134C81"/>
    <w:rsid w:val="00146134"/>
    <w:rsid w:val="001516D4"/>
    <w:rsid w:val="00161031"/>
    <w:rsid w:val="001774B4"/>
    <w:rsid w:val="0018663E"/>
    <w:rsid w:val="00186B01"/>
    <w:rsid w:val="00187F63"/>
    <w:rsid w:val="00192F71"/>
    <w:rsid w:val="00197E31"/>
    <w:rsid w:val="001A0B3D"/>
    <w:rsid w:val="001A6A22"/>
    <w:rsid w:val="001B2FFB"/>
    <w:rsid w:val="001D696C"/>
    <w:rsid w:val="001E4ACC"/>
    <w:rsid w:val="001F326C"/>
    <w:rsid w:val="001F7695"/>
    <w:rsid w:val="0020361E"/>
    <w:rsid w:val="002046AA"/>
    <w:rsid w:val="00211926"/>
    <w:rsid w:val="002175E7"/>
    <w:rsid w:val="00236754"/>
    <w:rsid w:val="00255301"/>
    <w:rsid w:val="002706CF"/>
    <w:rsid w:val="00282BDB"/>
    <w:rsid w:val="002A43B9"/>
    <w:rsid w:val="002C65F0"/>
    <w:rsid w:val="002C7D39"/>
    <w:rsid w:val="002D0B86"/>
    <w:rsid w:val="002E371F"/>
    <w:rsid w:val="002F10F0"/>
    <w:rsid w:val="00315DC5"/>
    <w:rsid w:val="0031606B"/>
    <w:rsid w:val="00321585"/>
    <w:rsid w:val="003334BC"/>
    <w:rsid w:val="00336FD2"/>
    <w:rsid w:val="00356D72"/>
    <w:rsid w:val="00371066"/>
    <w:rsid w:val="00387BC3"/>
    <w:rsid w:val="00394EC9"/>
    <w:rsid w:val="003A4FB9"/>
    <w:rsid w:val="003B1B41"/>
    <w:rsid w:val="003D7440"/>
    <w:rsid w:val="003E4D20"/>
    <w:rsid w:val="003F68B4"/>
    <w:rsid w:val="004038E8"/>
    <w:rsid w:val="00406AFF"/>
    <w:rsid w:val="004155F5"/>
    <w:rsid w:val="004270CC"/>
    <w:rsid w:val="004276A9"/>
    <w:rsid w:val="00431266"/>
    <w:rsid w:val="00441874"/>
    <w:rsid w:val="0044654B"/>
    <w:rsid w:val="00454FDC"/>
    <w:rsid w:val="00461018"/>
    <w:rsid w:val="004619FD"/>
    <w:rsid w:val="00482A52"/>
    <w:rsid w:val="004863A0"/>
    <w:rsid w:val="004927F9"/>
    <w:rsid w:val="004A4008"/>
    <w:rsid w:val="004B2B94"/>
    <w:rsid w:val="004B32F4"/>
    <w:rsid w:val="004C42A3"/>
    <w:rsid w:val="004C7E17"/>
    <w:rsid w:val="004E2274"/>
    <w:rsid w:val="004E5A53"/>
    <w:rsid w:val="00536487"/>
    <w:rsid w:val="00546CF2"/>
    <w:rsid w:val="00554656"/>
    <w:rsid w:val="00556BF7"/>
    <w:rsid w:val="005617AC"/>
    <w:rsid w:val="00561E4D"/>
    <w:rsid w:val="0057412D"/>
    <w:rsid w:val="005C2104"/>
    <w:rsid w:val="005C6B7C"/>
    <w:rsid w:val="005C79D0"/>
    <w:rsid w:val="005D3AF8"/>
    <w:rsid w:val="005D41C8"/>
    <w:rsid w:val="005E353C"/>
    <w:rsid w:val="005F7A29"/>
    <w:rsid w:val="00605DA6"/>
    <w:rsid w:val="006175EC"/>
    <w:rsid w:val="006416A4"/>
    <w:rsid w:val="0064333B"/>
    <w:rsid w:val="00647F7A"/>
    <w:rsid w:val="00680313"/>
    <w:rsid w:val="006845C9"/>
    <w:rsid w:val="006953C0"/>
    <w:rsid w:val="006A0491"/>
    <w:rsid w:val="006A62FD"/>
    <w:rsid w:val="006B062D"/>
    <w:rsid w:val="006B7CF6"/>
    <w:rsid w:val="006C4A82"/>
    <w:rsid w:val="006C6F2D"/>
    <w:rsid w:val="006D055C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24195"/>
    <w:rsid w:val="00732A05"/>
    <w:rsid w:val="00735993"/>
    <w:rsid w:val="007369DE"/>
    <w:rsid w:val="007651F9"/>
    <w:rsid w:val="007815F1"/>
    <w:rsid w:val="007A4336"/>
    <w:rsid w:val="007A6358"/>
    <w:rsid w:val="007B2DA1"/>
    <w:rsid w:val="007D1DEB"/>
    <w:rsid w:val="007F107F"/>
    <w:rsid w:val="00800D8E"/>
    <w:rsid w:val="00805336"/>
    <w:rsid w:val="0082105E"/>
    <w:rsid w:val="00832016"/>
    <w:rsid w:val="008501EC"/>
    <w:rsid w:val="00856AE4"/>
    <w:rsid w:val="00866791"/>
    <w:rsid w:val="00874F55"/>
    <w:rsid w:val="008854CC"/>
    <w:rsid w:val="008937E7"/>
    <w:rsid w:val="008A49EC"/>
    <w:rsid w:val="008E7379"/>
    <w:rsid w:val="008F37E7"/>
    <w:rsid w:val="008F3FF2"/>
    <w:rsid w:val="008F52FE"/>
    <w:rsid w:val="008F6A42"/>
    <w:rsid w:val="009006EE"/>
    <w:rsid w:val="00902610"/>
    <w:rsid w:val="0090748C"/>
    <w:rsid w:val="0091079F"/>
    <w:rsid w:val="009107DF"/>
    <w:rsid w:val="00920483"/>
    <w:rsid w:val="00921875"/>
    <w:rsid w:val="0092276D"/>
    <w:rsid w:val="009440DB"/>
    <w:rsid w:val="00950400"/>
    <w:rsid w:val="00961834"/>
    <w:rsid w:val="009745C8"/>
    <w:rsid w:val="009827A5"/>
    <w:rsid w:val="0098501D"/>
    <w:rsid w:val="00992D82"/>
    <w:rsid w:val="00992F4E"/>
    <w:rsid w:val="009B7631"/>
    <w:rsid w:val="009C5D05"/>
    <w:rsid w:val="009E1738"/>
    <w:rsid w:val="009E334F"/>
    <w:rsid w:val="009F0415"/>
    <w:rsid w:val="00A118B9"/>
    <w:rsid w:val="00A3057C"/>
    <w:rsid w:val="00A519CD"/>
    <w:rsid w:val="00A7368E"/>
    <w:rsid w:val="00A84B72"/>
    <w:rsid w:val="00A97EC7"/>
    <w:rsid w:val="00AA0F1C"/>
    <w:rsid w:val="00AC1D5A"/>
    <w:rsid w:val="00AC7B9F"/>
    <w:rsid w:val="00AE0680"/>
    <w:rsid w:val="00AE4541"/>
    <w:rsid w:val="00B02928"/>
    <w:rsid w:val="00B070D9"/>
    <w:rsid w:val="00B13E6A"/>
    <w:rsid w:val="00B15C60"/>
    <w:rsid w:val="00B274F1"/>
    <w:rsid w:val="00B27673"/>
    <w:rsid w:val="00B407E6"/>
    <w:rsid w:val="00B5673D"/>
    <w:rsid w:val="00B62F55"/>
    <w:rsid w:val="00B64D54"/>
    <w:rsid w:val="00B736DB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C50BC"/>
    <w:rsid w:val="00BC60C3"/>
    <w:rsid w:val="00BE685F"/>
    <w:rsid w:val="00BE71EC"/>
    <w:rsid w:val="00BF4ED3"/>
    <w:rsid w:val="00C14098"/>
    <w:rsid w:val="00C2362A"/>
    <w:rsid w:val="00C25E16"/>
    <w:rsid w:val="00C30A88"/>
    <w:rsid w:val="00C30E20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878FC"/>
    <w:rsid w:val="00C87DDF"/>
    <w:rsid w:val="00CC1C23"/>
    <w:rsid w:val="00CC4D30"/>
    <w:rsid w:val="00CC5C70"/>
    <w:rsid w:val="00CC775C"/>
    <w:rsid w:val="00CD2FB6"/>
    <w:rsid w:val="00CE2804"/>
    <w:rsid w:val="00CF3F7B"/>
    <w:rsid w:val="00CF7ED4"/>
    <w:rsid w:val="00D14767"/>
    <w:rsid w:val="00D40765"/>
    <w:rsid w:val="00D51EFB"/>
    <w:rsid w:val="00D615CB"/>
    <w:rsid w:val="00D64321"/>
    <w:rsid w:val="00D70A7C"/>
    <w:rsid w:val="00D759AA"/>
    <w:rsid w:val="00D76FA2"/>
    <w:rsid w:val="00DA0AB0"/>
    <w:rsid w:val="00DA552E"/>
    <w:rsid w:val="00DB44AA"/>
    <w:rsid w:val="00DB481B"/>
    <w:rsid w:val="00DB7B1E"/>
    <w:rsid w:val="00DC5070"/>
    <w:rsid w:val="00DD648A"/>
    <w:rsid w:val="00DD6D0B"/>
    <w:rsid w:val="00DF0D08"/>
    <w:rsid w:val="00E22467"/>
    <w:rsid w:val="00E264B5"/>
    <w:rsid w:val="00E33C98"/>
    <w:rsid w:val="00E42C6F"/>
    <w:rsid w:val="00E504EA"/>
    <w:rsid w:val="00E56415"/>
    <w:rsid w:val="00E71B9E"/>
    <w:rsid w:val="00E80007"/>
    <w:rsid w:val="00E924F2"/>
    <w:rsid w:val="00E9343E"/>
    <w:rsid w:val="00E969A4"/>
    <w:rsid w:val="00E97B37"/>
    <w:rsid w:val="00EA2294"/>
    <w:rsid w:val="00EC5BF6"/>
    <w:rsid w:val="00EE6D17"/>
    <w:rsid w:val="00EE7F1C"/>
    <w:rsid w:val="00EF1B62"/>
    <w:rsid w:val="00F058F5"/>
    <w:rsid w:val="00F077BD"/>
    <w:rsid w:val="00F1547E"/>
    <w:rsid w:val="00F155E5"/>
    <w:rsid w:val="00F815E0"/>
    <w:rsid w:val="00FA17D0"/>
    <w:rsid w:val="00FA62A8"/>
    <w:rsid w:val="00FA6FBD"/>
    <w:rsid w:val="00FA7803"/>
    <w:rsid w:val="00FC14A1"/>
    <w:rsid w:val="00FE2A0E"/>
    <w:rsid w:val="00FE3811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17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belgium.be/fr/besoin_dun_avis_juridiq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5</cp:revision>
  <dcterms:created xsi:type="dcterms:W3CDTF">2024-01-15T20:33:00Z</dcterms:created>
  <dcterms:modified xsi:type="dcterms:W3CDTF">2024-03-19T12:48:00Z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