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1F2B" w14:textId="62FCBEA5" w:rsidR="00FC06CE" w:rsidRPr="00FC06CE" w:rsidRDefault="00FC06CE" w:rsidP="00FC06CE">
      <w:pPr>
        <w:tabs>
          <w:tab w:val="left" w:pos="5812"/>
        </w:tabs>
        <w:ind w:left="426"/>
        <w:rPr>
          <w:rFonts w:asciiTheme="minorHAnsi" w:hAnsiTheme="minorHAnsi" w:cstheme="minorHAnsi"/>
          <w:b/>
          <w:bCs/>
          <w:sz w:val="22"/>
          <w:szCs w:val="22"/>
        </w:rPr>
      </w:pPr>
      <w:r w:rsidRPr="00FC06CE">
        <w:rPr>
          <w:rFonts w:asciiTheme="minorHAnsi" w:hAnsiTheme="minorHAnsi" w:cstheme="minorHAnsi"/>
          <w:noProof/>
          <w:lang w:val="fr-FR" w:eastAsia="fr-FR" w:bidi="ar-SA"/>
        </w:rPr>
        <w:drawing>
          <wp:inline distT="0" distB="0" distL="0" distR="0" wp14:anchorId="09E024D1" wp14:editId="1BC15594">
            <wp:extent cx="1115060" cy="496570"/>
            <wp:effectExtent l="0" t="0" r="8890" b="0"/>
            <wp:docPr id="1" name="Image 1" descr="id:image001.png@01D327E5.86A94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d:image001.png@01D327E5.86A942B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5060" cy="496570"/>
                    </a:xfrm>
                    <a:prstGeom prst="rect">
                      <a:avLst/>
                    </a:prstGeom>
                    <a:noFill/>
                    <a:ln>
                      <a:noFill/>
                    </a:ln>
                  </pic:spPr>
                </pic:pic>
              </a:graphicData>
            </a:graphic>
          </wp:inline>
        </w:drawing>
      </w:r>
    </w:p>
    <w:p w14:paraId="1B45AC22" w14:textId="77777777" w:rsidR="00FC06CE" w:rsidRPr="00FC06CE" w:rsidRDefault="00FC06CE" w:rsidP="00FC06CE">
      <w:pPr>
        <w:tabs>
          <w:tab w:val="left" w:pos="5812"/>
        </w:tabs>
        <w:ind w:left="426"/>
        <w:rPr>
          <w:rFonts w:asciiTheme="minorHAnsi" w:hAnsiTheme="minorHAnsi" w:cstheme="minorHAnsi"/>
          <w:b/>
          <w:bCs/>
          <w:sz w:val="22"/>
          <w:szCs w:val="22"/>
        </w:rPr>
      </w:pPr>
    </w:p>
    <w:p w14:paraId="5AE96366" w14:textId="77777777" w:rsidR="00FC06CE" w:rsidRPr="00FC06CE" w:rsidRDefault="00FC06CE" w:rsidP="00FC06CE">
      <w:pPr>
        <w:tabs>
          <w:tab w:val="left" w:pos="5812"/>
        </w:tabs>
        <w:ind w:left="426"/>
        <w:rPr>
          <w:rFonts w:asciiTheme="minorHAnsi" w:hAnsiTheme="minorHAnsi" w:cstheme="minorHAnsi"/>
          <w:b/>
          <w:bCs/>
          <w:sz w:val="22"/>
          <w:szCs w:val="22"/>
        </w:rPr>
      </w:pPr>
      <w:r w:rsidRPr="00FC06CE">
        <w:rPr>
          <w:rFonts w:asciiTheme="minorHAnsi" w:hAnsiTheme="minorHAnsi" w:cstheme="minorHAnsi"/>
          <w:b/>
          <w:bCs/>
          <w:sz w:val="22"/>
          <w:szCs w:val="22"/>
        </w:rPr>
        <w:t>TRIBUNAL DE L'ENTREPRISE</w:t>
      </w:r>
    </w:p>
    <w:p w14:paraId="46973218" w14:textId="13403539"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DU HAINAUT -  </w:t>
      </w:r>
    </w:p>
    <w:p w14:paraId="3169AE18" w14:textId="1441A0EF" w:rsidR="00FC06CE" w:rsidRPr="00FC06CE" w:rsidRDefault="00FC06CE" w:rsidP="00FC06CE">
      <w:pPr>
        <w:tabs>
          <w:tab w:val="left" w:pos="5670"/>
        </w:tabs>
        <w:ind w:left="426"/>
        <w:rPr>
          <w:rFonts w:asciiTheme="minorHAnsi" w:hAnsiTheme="minorHAnsi" w:cstheme="minorHAnsi"/>
          <w:b/>
          <w:bCs/>
          <w:sz w:val="22"/>
          <w:szCs w:val="22"/>
        </w:rPr>
      </w:pPr>
      <w:r w:rsidRPr="00FC06CE">
        <w:rPr>
          <w:rFonts w:asciiTheme="minorHAnsi" w:hAnsiTheme="minorHAnsi" w:cstheme="minorHAnsi"/>
          <w:b/>
          <w:bCs/>
          <w:sz w:val="22"/>
          <w:szCs w:val="22"/>
        </w:rPr>
        <w:t xml:space="preserve">Division de </w:t>
      </w:r>
      <w:r w:rsidR="004D0AFA">
        <w:rPr>
          <w:rFonts w:asciiTheme="minorHAnsi" w:hAnsiTheme="minorHAnsi" w:cstheme="minorHAnsi"/>
          <w:b/>
          <w:bCs/>
          <w:sz w:val="22"/>
          <w:szCs w:val="22"/>
        </w:rPr>
        <w:t>Mons</w:t>
      </w:r>
      <w:r w:rsidRPr="00FC06CE">
        <w:rPr>
          <w:rFonts w:asciiTheme="minorHAnsi" w:hAnsiTheme="minorHAnsi" w:cstheme="minorHAnsi"/>
          <w:b/>
          <w:bCs/>
          <w:sz w:val="22"/>
          <w:szCs w:val="22"/>
        </w:rPr>
        <w:t xml:space="preserve"> </w:t>
      </w:r>
      <w:r w:rsidRPr="00FC06CE">
        <w:rPr>
          <w:rFonts w:asciiTheme="minorHAnsi" w:hAnsiTheme="minorHAnsi" w:cstheme="minorHAnsi"/>
          <w:b/>
          <w:bCs/>
          <w:sz w:val="22"/>
          <w:szCs w:val="22"/>
        </w:rPr>
        <w:tab/>
        <w:t>GREFFE DES PERSONNES MORALES</w:t>
      </w:r>
    </w:p>
    <w:p w14:paraId="3E488D5C" w14:textId="65F71ADD" w:rsidR="00FC06CE" w:rsidRPr="00FC06CE" w:rsidRDefault="006C17A7" w:rsidP="00FC06CE">
      <w:pPr>
        <w:tabs>
          <w:tab w:val="left" w:pos="5812"/>
          <w:tab w:val="left" w:pos="8232"/>
        </w:tabs>
        <w:ind w:left="426"/>
        <w:rPr>
          <w:rFonts w:asciiTheme="minorHAnsi" w:hAnsiTheme="minorHAnsi" w:cstheme="minorHAnsi"/>
          <w:b/>
          <w:bCs/>
          <w:sz w:val="22"/>
          <w:szCs w:val="22"/>
        </w:rPr>
      </w:pPr>
      <w:r>
        <w:rPr>
          <w:rFonts w:asciiTheme="minorHAnsi" w:hAnsiTheme="minorHAnsi" w:cstheme="minorHAnsi"/>
          <w:b/>
          <w:bCs/>
          <w:sz w:val="22"/>
          <w:szCs w:val="22"/>
        </w:rPr>
        <w:t xml:space="preserve">Rue </w:t>
      </w:r>
      <w:r w:rsidR="004D0AFA">
        <w:rPr>
          <w:rFonts w:asciiTheme="minorHAnsi" w:hAnsiTheme="minorHAnsi" w:cstheme="minorHAnsi"/>
          <w:b/>
          <w:bCs/>
          <w:sz w:val="22"/>
          <w:szCs w:val="22"/>
        </w:rPr>
        <w:t>des D</w:t>
      </w:r>
      <w:r w:rsidR="00DB7D65">
        <w:rPr>
          <w:rFonts w:asciiTheme="minorHAnsi" w:hAnsiTheme="minorHAnsi" w:cstheme="minorHAnsi"/>
          <w:b/>
          <w:bCs/>
          <w:sz w:val="22"/>
          <w:szCs w:val="22"/>
        </w:rPr>
        <w:t>roits de l’Homme</w:t>
      </w:r>
      <w:r w:rsidR="00FC06CE" w:rsidRPr="00FC06CE">
        <w:rPr>
          <w:rFonts w:asciiTheme="minorHAnsi" w:hAnsiTheme="minorHAnsi" w:cstheme="minorHAnsi"/>
          <w:b/>
          <w:bCs/>
          <w:sz w:val="22"/>
          <w:szCs w:val="22"/>
        </w:rPr>
        <w:t xml:space="preserve">, </w:t>
      </w:r>
      <w:r w:rsidR="00DB7D65">
        <w:rPr>
          <w:rFonts w:asciiTheme="minorHAnsi" w:hAnsiTheme="minorHAnsi" w:cstheme="minorHAnsi"/>
          <w:b/>
          <w:bCs/>
          <w:sz w:val="22"/>
          <w:szCs w:val="22"/>
        </w:rPr>
        <w:t>1</w:t>
      </w:r>
      <w:r w:rsidR="00FC06CE" w:rsidRPr="00FC06CE">
        <w:rPr>
          <w:rFonts w:asciiTheme="minorHAnsi" w:hAnsiTheme="minorHAnsi" w:cstheme="minorHAnsi"/>
          <w:b/>
          <w:bCs/>
          <w:sz w:val="22"/>
          <w:szCs w:val="22"/>
        </w:rPr>
        <w:t xml:space="preserve"> </w:t>
      </w:r>
      <w:r w:rsidR="00FC06CE" w:rsidRPr="00FC06CE">
        <w:rPr>
          <w:rFonts w:asciiTheme="minorHAnsi" w:hAnsiTheme="minorHAnsi" w:cstheme="minorHAnsi"/>
          <w:b/>
          <w:bCs/>
          <w:sz w:val="22"/>
          <w:szCs w:val="22"/>
        </w:rPr>
        <w:tab/>
      </w:r>
    </w:p>
    <w:p w14:paraId="0063D692" w14:textId="04AFB35F" w:rsidR="00FC06CE" w:rsidRPr="00FC06CE" w:rsidRDefault="006C17A7" w:rsidP="00FC06CE">
      <w:pPr>
        <w:tabs>
          <w:tab w:val="left" w:pos="5670"/>
        </w:tabs>
        <w:ind w:left="426"/>
        <w:rPr>
          <w:rFonts w:asciiTheme="minorHAnsi" w:hAnsiTheme="minorHAnsi" w:cstheme="minorHAnsi"/>
          <w:b/>
          <w:bCs/>
          <w:sz w:val="22"/>
          <w:szCs w:val="22"/>
        </w:rPr>
      </w:pPr>
      <w:r>
        <w:rPr>
          <w:rFonts w:asciiTheme="minorHAnsi" w:hAnsiTheme="minorHAnsi" w:cstheme="minorHAnsi"/>
          <w:b/>
          <w:bCs/>
          <w:sz w:val="22"/>
          <w:szCs w:val="22"/>
        </w:rPr>
        <w:t>7</w:t>
      </w:r>
      <w:r w:rsidR="00DB7D65">
        <w:rPr>
          <w:rFonts w:asciiTheme="minorHAnsi" w:hAnsiTheme="minorHAnsi" w:cstheme="minorHAnsi"/>
          <w:b/>
          <w:bCs/>
          <w:sz w:val="22"/>
          <w:szCs w:val="22"/>
        </w:rPr>
        <w:t>0</w:t>
      </w:r>
      <w:r>
        <w:rPr>
          <w:rFonts w:asciiTheme="minorHAnsi" w:hAnsiTheme="minorHAnsi" w:cstheme="minorHAnsi"/>
          <w:b/>
          <w:bCs/>
          <w:sz w:val="22"/>
          <w:szCs w:val="22"/>
        </w:rPr>
        <w:t xml:space="preserve">00 </w:t>
      </w:r>
      <w:r w:rsidR="00DB7D65">
        <w:rPr>
          <w:rFonts w:asciiTheme="minorHAnsi" w:hAnsiTheme="minorHAnsi" w:cstheme="minorHAnsi"/>
          <w:b/>
          <w:bCs/>
          <w:sz w:val="22"/>
          <w:szCs w:val="22"/>
        </w:rPr>
        <w:t>MONS</w:t>
      </w:r>
    </w:p>
    <w:p w14:paraId="0C7BBB8F" w14:textId="323F06A9" w:rsidR="00FC06CE" w:rsidRPr="00FC06CE" w:rsidRDefault="00FC06CE" w:rsidP="00FC06CE">
      <w:pPr>
        <w:rPr>
          <w:rFonts w:asciiTheme="minorHAnsi" w:hAnsiTheme="minorHAnsi" w:cstheme="minorHAnsi"/>
          <w:b/>
          <w:bCs/>
        </w:rPr>
      </w:pPr>
    </w:p>
    <w:p w14:paraId="36EF541E" w14:textId="167ACAC2" w:rsidR="00FC06CE" w:rsidRPr="00FC06CE" w:rsidRDefault="00FC06CE" w:rsidP="00FC06CE">
      <w:pPr>
        <w:rPr>
          <w:rFonts w:asciiTheme="minorHAnsi" w:hAnsiTheme="minorHAnsi" w:cstheme="minorHAnsi"/>
        </w:rPr>
      </w:pPr>
    </w:p>
    <w:p w14:paraId="321BBCF2" w14:textId="222773B5" w:rsidR="00FC06CE" w:rsidRDefault="00FC06CE" w:rsidP="00FC06CE">
      <w:pPr>
        <w:rPr>
          <w:rFonts w:asciiTheme="minorHAnsi" w:hAnsiTheme="minorHAnsi" w:cstheme="minorHAnsi"/>
          <w:b/>
          <w:bCs/>
          <w:u w:val="single"/>
        </w:rPr>
      </w:pPr>
      <w:r w:rsidRPr="00FC06CE">
        <w:rPr>
          <w:rFonts w:asciiTheme="minorHAnsi" w:hAnsiTheme="minorHAnsi" w:cstheme="minorHAnsi"/>
          <w:b/>
          <w:bCs/>
          <w:u w:val="single"/>
        </w:rPr>
        <w:t>Art 13 - loi du 04-05-2023 relative au Registre central des interdictions de gérer</w:t>
      </w:r>
    </w:p>
    <w:p w14:paraId="5E8E9E46" w14:textId="77777777" w:rsidR="00FC06CE" w:rsidRPr="00FC06CE" w:rsidRDefault="00FC06CE" w:rsidP="00FC06CE">
      <w:pPr>
        <w:rPr>
          <w:rFonts w:asciiTheme="minorHAnsi" w:hAnsiTheme="minorHAnsi" w:cstheme="minorHAnsi"/>
          <w:b/>
          <w:bCs/>
          <w:u w:val="single"/>
        </w:rPr>
      </w:pPr>
    </w:p>
    <w:p w14:paraId="6D2C5B11" w14:textId="205AD420" w:rsidR="00FC06CE" w:rsidRDefault="00FC06CE" w:rsidP="00FC06CE">
      <w:pPr>
        <w:rPr>
          <w:rFonts w:asciiTheme="minorHAnsi" w:hAnsiTheme="minorHAnsi" w:cstheme="minorHAnsi"/>
        </w:rPr>
      </w:pPr>
      <w:r w:rsidRPr="00FC06CE">
        <w:rPr>
          <w:rFonts w:asciiTheme="minorHAnsi" w:hAnsiTheme="minorHAnsi" w:cstheme="minorHAnsi"/>
        </w:rPr>
        <w:t>Je soussigné(e) Madame/Monsieur …………………………………………………………………..</w:t>
      </w:r>
    </w:p>
    <w:p w14:paraId="57888A4B" w14:textId="77777777" w:rsidR="00FC06CE" w:rsidRPr="00FC06CE" w:rsidRDefault="00FC06CE" w:rsidP="00FC06CE">
      <w:pPr>
        <w:rPr>
          <w:rFonts w:asciiTheme="minorHAnsi" w:hAnsiTheme="minorHAnsi" w:cstheme="minorHAnsi"/>
        </w:rPr>
      </w:pPr>
    </w:p>
    <w:p w14:paraId="59AE7C22" w14:textId="2C2E41B4" w:rsidR="00FC06CE" w:rsidRDefault="00FC06CE" w:rsidP="00FC06CE">
      <w:pPr>
        <w:rPr>
          <w:rFonts w:asciiTheme="minorHAnsi" w:hAnsiTheme="minorHAnsi" w:cstheme="minorHAnsi"/>
        </w:rPr>
      </w:pPr>
      <w:r w:rsidRPr="00FC06CE">
        <w:rPr>
          <w:rFonts w:asciiTheme="minorHAnsi" w:hAnsiTheme="minorHAnsi" w:cstheme="minorHAnsi"/>
        </w:rPr>
        <w:t>Né(e) le …../….. /…… , à ………………………………………………………………………………………</w:t>
      </w:r>
    </w:p>
    <w:p w14:paraId="059B63CC" w14:textId="77777777" w:rsidR="00FC06CE" w:rsidRPr="00FC06CE" w:rsidRDefault="00FC06CE" w:rsidP="00FC06CE">
      <w:pPr>
        <w:rPr>
          <w:rFonts w:asciiTheme="minorHAnsi" w:hAnsiTheme="minorHAnsi" w:cstheme="minorHAnsi"/>
        </w:rPr>
      </w:pPr>
    </w:p>
    <w:p w14:paraId="15DCFFFE" w14:textId="35502E93" w:rsidR="00FC06CE" w:rsidRDefault="00FC06CE" w:rsidP="00FC06CE">
      <w:pPr>
        <w:rPr>
          <w:rFonts w:asciiTheme="minorHAnsi" w:hAnsiTheme="minorHAnsi" w:cstheme="minorHAnsi"/>
        </w:rPr>
      </w:pPr>
      <w:r w:rsidRPr="00FC06CE">
        <w:rPr>
          <w:rFonts w:asciiTheme="minorHAnsi" w:hAnsiTheme="minorHAnsi" w:cstheme="minorHAnsi"/>
        </w:rPr>
        <w:t>N° de registre national : ……………………………………………………………………………………..</w:t>
      </w:r>
    </w:p>
    <w:p w14:paraId="60179059" w14:textId="77777777" w:rsidR="00FC06CE" w:rsidRPr="00FC06CE" w:rsidRDefault="00FC06CE" w:rsidP="00FC06CE">
      <w:pPr>
        <w:rPr>
          <w:rFonts w:asciiTheme="minorHAnsi" w:hAnsiTheme="minorHAnsi" w:cstheme="minorHAnsi"/>
        </w:rPr>
      </w:pPr>
    </w:p>
    <w:p w14:paraId="5A556C5E" w14:textId="03098319" w:rsidR="00FC06CE" w:rsidRDefault="00FC06CE" w:rsidP="00FC06CE">
      <w:pPr>
        <w:rPr>
          <w:rFonts w:asciiTheme="minorHAnsi" w:hAnsiTheme="minorHAnsi" w:cstheme="minorHAnsi"/>
        </w:rPr>
      </w:pPr>
      <w:r w:rsidRPr="00FC06CE">
        <w:rPr>
          <w:rFonts w:asciiTheme="minorHAnsi" w:hAnsiTheme="minorHAnsi" w:cstheme="minorHAnsi"/>
        </w:rPr>
        <w:t>Agissant pour la société, l’association ou la fondation :..........................................</w:t>
      </w:r>
    </w:p>
    <w:p w14:paraId="1EF7049D" w14:textId="77777777" w:rsidR="00FC06CE" w:rsidRPr="00FC06CE" w:rsidRDefault="00FC06CE" w:rsidP="00FC06CE">
      <w:pPr>
        <w:rPr>
          <w:rFonts w:asciiTheme="minorHAnsi" w:hAnsiTheme="minorHAnsi" w:cstheme="minorHAnsi"/>
        </w:rPr>
      </w:pPr>
    </w:p>
    <w:p w14:paraId="1A2B3BBA" w14:textId="0578CD2A" w:rsidR="00FC06CE" w:rsidRDefault="00FC06CE" w:rsidP="00FC06CE">
      <w:pPr>
        <w:rPr>
          <w:rFonts w:asciiTheme="minorHAnsi" w:hAnsiTheme="minorHAnsi" w:cstheme="minorHAnsi"/>
        </w:rPr>
      </w:pPr>
      <w:r w:rsidRPr="00FC06CE">
        <w:rPr>
          <w:rFonts w:asciiTheme="minorHAnsi" w:hAnsiTheme="minorHAnsi" w:cstheme="minorHAnsi"/>
        </w:rPr>
        <w:t>En qualité de :…………………………………………………………………………………………………….</w:t>
      </w:r>
    </w:p>
    <w:p w14:paraId="06636B60" w14:textId="77777777" w:rsidR="00FC06CE" w:rsidRPr="00FC06CE" w:rsidRDefault="00FC06CE" w:rsidP="00FC06CE">
      <w:pPr>
        <w:rPr>
          <w:rFonts w:asciiTheme="minorHAnsi" w:hAnsiTheme="minorHAnsi" w:cstheme="minorHAnsi"/>
        </w:rPr>
      </w:pPr>
    </w:p>
    <w:p w14:paraId="079EFF6D"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Atteste que la/les personnes nommées n’a/n’ont pas fait l’objet d’une condamnation à</w:t>
      </w:r>
    </w:p>
    <w:p w14:paraId="79B9BC8E"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une interdiction similaire à une des interdictions visées à l’article 6 loi du 04-05-2023</w:t>
      </w:r>
    </w:p>
    <w:p w14:paraId="65838A1F" w14:textId="77777777" w:rsidR="00FC06CE" w:rsidRPr="00FC06CE" w:rsidRDefault="00FC06CE" w:rsidP="00315576">
      <w:pPr>
        <w:jc w:val="both"/>
        <w:rPr>
          <w:rFonts w:asciiTheme="minorHAnsi" w:hAnsiTheme="minorHAnsi" w:cstheme="minorHAnsi"/>
          <w:b/>
          <w:bCs/>
        </w:rPr>
      </w:pPr>
      <w:r w:rsidRPr="00FC06CE">
        <w:rPr>
          <w:rFonts w:asciiTheme="minorHAnsi" w:hAnsiTheme="minorHAnsi" w:cstheme="minorHAnsi"/>
          <w:b/>
          <w:bCs/>
        </w:rPr>
        <w:t>relative au Registre central des interdictions de gérer n’a été prononcée par une juridiction</w:t>
      </w:r>
    </w:p>
    <w:p w14:paraId="0256AEE4" w14:textId="0B6DC0D2" w:rsidR="00FC06CE" w:rsidRDefault="00FC06CE" w:rsidP="00315576">
      <w:pPr>
        <w:jc w:val="both"/>
        <w:rPr>
          <w:rFonts w:asciiTheme="minorHAnsi" w:hAnsiTheme="minorHAnsi" w:cstheme="minorHAnsi"/>
          <w:b/>
          <w:bCs/>
        </w:rPr>
      </w:pPr>
      <w:r w:rsidRPr="00FC06CE">
        <w:rPr>
          <w:rFonts w:asciiTheme="minorHAnsi" w:hAnsiTheme="minorHAnsi" w:cstheme="minorHAnsi"/>
          <w:b/>
          <w:bCs/>
        </w:rPr>
        <w:t>d’un Etat membre de l’Espace économique européen.</w:t>
      </w:r>
    </w:p>
    <w:p w14:paraId="0C8AE34D" w14:textId="77777777" w:rsidR="00FC06CE" w:rsidRPr="00FC06CE" w:rsidRDefault="00FC06CE" w:rsidP="00FC06CE">
      <w:pPr>
        <w:rPr>
          <w:rFonts w:asciiTheme="minorHAnsi" w:hAnsiTheme="minorHAnsi" w:cstheme="minorHAnsi"/>
          <w:b/>
          <w:bCs/>
        </w:rPr>
      </w:pPr>
    </w:p>
    <w:p w14:paraId="52801C52" w14:textId="2F1AEE4F" w:rsidR="00FC06CE" w:rsidRDefault="00FC06CE" w:rsidP="00FC06CE">
      <w:pPr>
        <w:rPr>
          <w:rFonts w:asciiTheme="minorHAnsi" w:hAnsiTheme="minorHAnsi" w:cstheme="minorHAnsi"/>
        </w:rPr>
      </w:pPr>
      <w:r w:rsidRPr="00FC06CE">
        <w:rPr>
          <w:rFonts w:asciiTheme="minorHAnsi" w:hAnsiTheme="minorHAnsi" w:cstheme="minorHAnsi"/>
        </w:rPr>
        <w:t>Fait à … , le …. /…. /……</w:t>
      </w:r>
    </w:p>
    <w:p w14:paraId="37351B86" w14:textId="77777777" w:rsidR="00FC06CE" w:rsidRPr="00FC06CE" w:rsidRDefault="00FC06CE" w:rsidP="00FC06CE">
      <w:pPr>
        <w:rPr>
          <w:rFonts w:asciiTheme="minorHAnsi" w:hAnsiTheme="minorHAnsi" w:cstheme="minorHAnsi"/>
        </w:rPr>
      </w:pPr>
    </w:p>
    <w:p w14:paraId="7FC12F5E" w14:textId="17CB582D" w:rsidR="00FC06CE" w:rsidRPr="00FC06CE" w:rsidRDefault="00FC06CE" w:rsidP="00FC06CE">
      <w:pPr>
        <w:rPr>
          <w:rFonts w:asciiTheme="minorHAnsi" w:hAnsiTheme="minorHAnsi" w:cstheme="minorHAnsi"/>
        </w:rPr>
      </w:pPr>
      <w:r w:rsidRPr="00FC06CE">
        <w:rPr>
          <w:rFonts w:asciiTheme="minorHAnsi" w:hAnsiTheme="minorHAnsi" w:cstheme="minorHAnsi"/>
        </w:rPr>
        <w:t>Signature</w:t>
      </w:r>
    </w:p>
    <w:p w14:paraId="774302B3" w14:textId="60CB874F" w:rsidR="00FC06CE" w:rsidRPr="00FC06CE" w:rsidRDefault="00FC06CE" w:rsidP="00FC06CE">
      <w:pPr>
        <w:rPr>
          <w:rFonts w:asciiTheme="minorHAnsi" w:hAnsiTheme="minorHAnsi" w:cstheme="minorHAnsi"/>
        </w:rPr>
      </w:pPr>
    </w:p>
    <w:p w14:paraId="7B12CC52" w14:textId="6F026D6B" w:rsidR="00FC06CE" w:rsidRPr="00FC06CE" w:rsidRDefault="00FC06CE" w:rsidP="00FC06CE">
      <w:pPr>
        <w:rPr>
          <w:rFonts w:asciiTheme="minorHAnsi" w:hAnsiTheme="minorHAnsi" w:cstheme="minorHAnsi"/>
        </w:rPr>
      </w:pPr>
    </w:p>
    <w:p w14:paraId="4B2C8F1E" w14:textId="077B4572" w:rsidR="00FC06CE" w:rsidRPr="00FC06CE" w:rsidRDefault="00FC06CE" w:rsidP="00FC06CE">
      <w:pPr>
        <w:rPr>
          <w:rFonts w:asciiTheme="minorHAnsi" w:hAnsiTheme="minorHAnsi" w:cstheme="minorHAnsi"/>
        </w:rPr>
      </w:pPr>
    </w:p>
    <w:p w14:paraId="1F23EE33" w14:textId="4075CE74" w:rsidR="00FC06CE" w:rsidRPr="00FC06CE" w:rsidRDefault="00FC06CE" w:rsidP="00FC06CE">
      <w:pPr>
        <w:rPr>
          <w:rFonts w:asciiTheme="minorHAnsi" w:hAnsiTheme="minorHAnsi" w:cstheme="minorHAnsi"/>
        </w:rPr>
      </w:pPr>
    </w:p>
    <w:p w14:paraId="027E0D43" w14:textId="0D30A109" w:rsidR="00FC06CE" w:rsidRDefault="00FC06CE" w:rsidP="00FC06CE">
      <w:pPr>
        <w:rPr>
          <w:rFonts w:asciiTheme="minorHAnsi" w:hAnsiTheme="minorHAnsi" w:cstheme="minorHAnsi"/>
        </w:rPr>
      </w:pPr>
    </w:p>
    <w:p w14:paraId="1D9E7CEF" w14:textId="642BAC2C" w:rsidR="00F1101B" w:rsidRDefault="00F1101B" w:rsidP="00FC06CE">
      <w:pPr>
        <w:rPr>
          <w:rFonts w:asciiTheme="minorHAnsi" w:hAnsiTheme="minorHAnsi" w:cstheme="minorHAnsi"/>
        </w:rPr>
      </w:pPr>
    </w:p>
    <w:p w14:paraId="7A78FB88" w14:textId="4AA11670" w:rsidR="00F1101B" w:rsidRPr="00F1101B" w:rsidRDefault="00F1101B" w:rsidP="00F1101B">
      <w:pPr>
        <w:jc w:val="both"/>
        <w:rPr>
          <w:rFonts w:asciiTheme="minorHAnsi" w:hAnsiTheme="minorHAnsi" w:cstheme="minorHAnsi"/>
          <w:sz w:val="16"/>
          <w:szCs w:val="16"/>
        </w:rPr>
      </w:pPr>
      <w:r w:rsidRPr="00F1101B">
        <w:rPr>
          <w:sz w:val="16"/>
          <w:szCs w:val="16"/>
        </w:rPr>
        <w:t>Art. 13. Le dépôt visé aux articles 2:8, § 1er, alinéa 1er , 5°, a), b), c) et e), 2:9, § 1er, alinéa 1er, 4°, a), b) et c), et 7°, 2:10, § 1er , alinéa 1er, 4°, a), b) et c), et 7°, 2:11, § 1er, 4°, a), b) et c), et 7°, 2:24, § 1er, alinéa 1er, 6°, b), et § 2, alinéa 1er, 6°, b), 2:25, § 1er , alinéa 1er, 3°, b), et 2:26, § 1er, alinéa 1er, 3°, b), du Code des sociétés et des associations, de la nomination d'une personne en tant qu'administrateur, gérant, commissaire, délégué à la gestion journalière, membre d'un comité ou conseil de direction ou d'un conseil de surveillance ou liquidateur d'une société, ASBL, AISBL ou fondation ou représentant pour l'activité d'une succursale est refusé : 1° par le greffe du tribunal de l'entreprise en cas de dépôt sur papier ; 2° en cas de dépôt électronique ; 3° par le notaire qui procède au dépôt ; si une interdiction de gérer inscrite dans le registre visé à l'article 3 a été imposée à cette personne. Lors du dépôt visé à l'alinéa 1er de la nomination d'une personne en tant qu'administrateur, gérant, commissaire, délégué à la gestion journalière, membre d'un comité ou conseil de direction ou d'un conseil de surveillance ou liquidateur d'une société, ASBL, AISBL ou fondation ou représentant pour l'activité d'une succursale, une déclaration, signée par les organes compétents de la société, de l'ASBL, de l'AISBL ou de la fondation, est jointe, constatant qu'aucune condamnation à une interdiction similaire à une des interdictions visées à l'article 6 n'a été prononcée par une juridiction d'un Etat membre de l'Espace économique européen. A défaut de la déclaration visée à l'alinéa 2, les greffes du tribunal de l'entreprise et les notaires envoient à la chambre des mises en accusation compétente une communication ayant pour objet l'absence de cette déclaration. Cette dernière peut vérifier, via le Service public fédéral Justice et le système européen d'interconnexion des registres visés à l'article 12, s'il n'est pas interdit à la personne concernée d'exercer la fonction d'administrateur, de gérant, de commissaire, de délégué à la gestion journalière, de membre d'un comité ou conseil de direction ou d'un conseil de surveillance, de liquidateur ou de représentant pour l'activité d'une succursale à la suite d'une interdiction prononcée par une juridiction d'un Etat membre de l'Espace économique européen.</w:t>
      </w:r>
    </w:p>
    <w:sectPr w:rsidR="00F1101B" w:rsidRPr="00F1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CE"/>
    <w:rsid w:val="00315576"/>
    <w:rsid w:val="004B52FC"/>
    <w:rsid w:val="004D0AFA"/>
    <w:rsid w:val="006C17A7"/>
    <w:rsid w:val="00DB7D65"/>
    <w:rsid w:val="00F1101B"/>
    <w:rsid w:val="00FC06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F70"/>
  <w15:chartTrackingRefBased/>
  <w15:docId w15:val="{C38F8B17-BAAB-4028-87D0-31173FF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CE"/>
    <w:pPr>
      <w:widowControl w:val="0"/>
      <w:suppressAutoHyphens/>
      <w:spacing w:after="0" w:line="100" w:lineRule="atLeast"/>
      <w:textAlignment w:val="baseline"/>
    </w:pPr>
    <w:rPr>
      <w:rFonts w:ascii="Times New Roman" w:eastAsia="SimSun" w:hAnsi="Times New Roman" w:cs="Lucida San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Federal Justice Belgium</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Carlu Pierre</dc:creator>
  <cp:keywords/>
  <dc:description/>
  <cp:lastModifiedBy>Gueret Sébastien</cp:lastModifiedBy>
  <cp:revision>4</cp:revision>
  <dcterms:created xsi:type="dcterms:W3CDTF">2023-12-11T09:04:00Z</dcterms:created>
  <dcterms:modified xsi:type="dcterms:W3CDTF">2023-12-11T09:05:00Z</dcterms:modified>
</cp:coreProperties>
</file>