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lang w:val="en-GB" w:eastAsia="en-GB"/>
        </w:rPr>
        <w:drawing>
          <wp:anchor distT="0" distB="0" distL="114935" distR="114935" simplePos="0" relativeHeight="251658240" behindDoc="0" locked="0" layoutInCell="1" allowOverlap="1">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rsidTr="00FF0879">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FF0879">
            <w:pPr>
              <w:snapToGrid w:val="0"/>
              <w:ind w:right="252"/>
              <w:rPr>
                <w:rFonts w:ascii="Calibri" w:hAnsi="Calibri"/>
                <w:sz w:val="18"/>
              </w:rPr>
            </w:pPr>
            <w:r w:rsidRPr="0097037A">
              <w:rPr>
                <w:rFonts w:ascii="Calibri" w:hAnsi="Calibri"/>
                <w:sz w:val="18"/>
              </w:rPr>
              <w:t>numéro de répertoire</w:t>
            </w:r>
          </w:p>
          <w:p w:rsidR="002D50E6" w:rsidRPr="0097037A" w:rsidRDefault="002D50E6" w:rsidP="00FF0879">
            <w:pPr>
              <w:ind w:right="252"/>
              <w:rPr>
                <w:rFonts w:ascii="Calibri" w:hAnsi="Calibri"/>
                <w:sz w:val="16"/>
                <w:szCs w:val="16"/>
              </w:rPr>
            </w:pPr>
          </w:p>
          <w:p w:rsidR="002D50E6" w:rsidRPr="0097037A" w:rsidRDefault="003641D7" w:rsidP="00FF0879">
            <w:pPr>
              <w:rPr>
                <w:rFonts w:ascii="Calibri" w:hAnsi="Calibri"/>
                <w:b/>
                <w:bCs/>
              </w:rPr>
            </w:pPr>
            <w:r>
              <w:rPr>
                <w:rFonts w:ascii="Calibri" w:hAnsi="Calibri"/>
                <w:b/>
                <w:bCs/>
              </w:rPr>
              <w:t>2022</w:t>
            </w:r>
            <w:r w:rsidR="002D50E6" w:rsidRPr="0097037A">
              <w:rPr>
                <w:rFonts w:ascii="Calibri" w:hAnsi="Calibri"/>
                <w:b/>
                <w:bCs/>
              </w:rPr>
              <w:t>/</w:t>
            </w:r>
          </w:p>
          <w:p w:rsidR="002D50E6" w:rsidRPr="0097037A" w:rsidRDefault="002D50E6" w:rsidP="00FF0879">
            <w:pPr>
              <w:rPr>
                <w:rFonts w:ascii="Calibri" w:hAnsi="Calibri"/>
                <w:sz w:val="16"/>
                <w:szCs w:val="16"/>
              </w:rPr>
            </w:pPr>
          </w:p>
        </w:tc>
      </w:tr>
      <w:tr w:rsidR="002D50E6" w:rsidRPr="0063600A" w:rsidTr="00FF0879">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FF0879">
            <w:pPr>
              <w:snapToGrid w:val="0"/>
              <w:ind w:right="252"/>
              <w:rPr>
                <w:rFonts w:ascii="Calibri" w:hAnsi="Calibri"/>
                <w:sz w:val="18"/>
              </w:rPr>
            </w:pPr>
            <w:r>
              <w:rPr>
                <w:rFonts w:ascii="Calibri" w:hAnsi="Calibri"/>
                <w:sz w:val="18"/>
              </w:rPr>
              <w:t>date du jugement</w:t>
            </w:r>
          </w:p>
          <w:p w:rsidR="002D50E6" w:rsidRPr="0097037A" w:rsidRDefault="002D50E6" w:rsidP="00FF0879">
            <w:pPr>
              <w:rPr>
                <w:rFonts w:ascii="Calibri" w:hAnsi="Calibri"/>
                <w:b/>
              </w:rPr>
            </w:pPr>
          </w:p>
          <w:p w:rsidR="002D50E6" w:rsidRPr="0097037A" w:rsidRDefault="000F69C3" w:rsidP="00FF087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3-11T00:00:00Z">
                  <w:dateFormat w:val="dd/MM/yyyy"/>
                  <w:lid w:val="fr-BE"/>
                  <w:storeMappedDataAs w:val="dateTime"/>
                  <w:calendar w:val="gregorian"/>
                </w:date>
              </w:sdtPr>
              <w:sdtEndPr/>
              <w:sdtContent>
                <w:r w:rsidR="00FF0879">
                  <w:rPr>
                    <w:rFonts w:asciiTheme="minorHAnsi" w:hAnsiTheme="minorHAnsi" w:cstheme="minorHAnsi"/>
                    <w:b/>
                    <w:sz w:val="32"/>
                    <w:szCs w:val="32"/>
                    <w:u w:val="single"/>
                  </w:rPr>
                  <w:t>11/03/2022</w:t>
                </w:r>
              </w:sdtContent>
            </w:sdt>
            <w:r w:rsidR="00F30CB5" w:rsidRPr="0097037A">
              <w:rPr>
                <w:rFonts w:ascii="Calibri" w:hAnsi="Calibri"/>
                <w:b/>
              </w:rPr>
              <w:t xml:space="preserve"> </w:t>
            </w:r>
          </w:p>
          <w:p w:rsidR="002D50E6" w:rsidRPr="0097037A" w:rsidRDefault="002D50E6" w:rsidP="00FF0879">
            <w:pPr>
              <w:rPr>
                <w:rFonts w:ascii="Calibri" w:hAnsi="Calibri"/>
                <w:sz w:val="16"/>
                <w:szCs w:val="16"/>
              </w:rPr>
            </w:pPr>
          </w:p>
        </w:tc>
      </w:tr>
      <w:tr w:rsidR="002D50E6" w:rsidRPr="0097037A" w:rsidTr="00FF0879">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FF0879">
            <w:pPr>
              <w:snapToGrid w:val="0"/>
              <w:ind w:right="252"/>
              <w:rPr>
                <w:rFonts w:ascii="Calibri" w:hAnsi="Calibri"/>
                <w:sz w:val="18"/>
              </w:rPr>
            </w:pPr>
            <w:r w:rsidRPr="0097037A">
              <w:rPr>
                <w:rFonts w:ascii="Calibri" w:hAnsi="Calibri"/>
                <w:sz w:val="18"/>
              </w:rPr>
              <w:t>numéro de rôle</w:t>
            </w:r>
          </w:p>
          <w:p w:rsidR="002D50E6" w:rsidRPr="004D4CC3" w:rsidRDefault="002D50E6" w:rsidP="00FF0879">
            <w:pPr>
              <w:ind w:right="252"/>
              <w:rPr>
                <w:rFonts w:ascii="Calibri" w:hAnsi="Calibri"/>
                <w:sz w:val="18"/>
                <w:szCs w:val="18"/>
              </w:rPr>
            </w:pPr>
          </w:p>
          <w:p w:rsidR="002D50E6" w:rsidRPr="004D4CC3" w:rsidRDefault="002D50E6" w:rsidP="00FF0879">
            <w:pPr>
              <w:rPr>
                <w:rFonts w:ascii="Calibri" w:hAnsi="Calibri"/>
                <w:b/>
                <w:sz w:val="20"/>
                <w:szCs w:val="20"/>
              </w:rPr>
            </w:pPr>
            <w:r w:rsidRPr="00FF0879">
              <w:rPr>
                <w:rFonts w:ascii="Calibri" w:hAnsi="Calibri" w:cs="Calibri"/>
                <w:b/>
                <w:bCs/>
                <w:szCs w:val="22"/>
              </w:rPr>
              <w:t>R.G. : 21/ 860/ A</w:t>
            </w:r>
            <w:r w:rsidRPr="004D4CC3">
              <w:rPr>
                <w:rFonts w:ascii="Calibri" w:hAnsi="Calibri"/>
                <w:b/>
                <w:sz w:val="20"/>
                <w:szCs w:val="20"/>
              </w:rPr>
              <w:t xml:space="preserve"> </w:t>
            </w:r>
          </w:p>
          <w:p w:rsidR="002D50E6" w:rsidRPr="0097037A" w:rsidRDefault="002D50E6" w:rsidP="00FF0879">
            <w:pPr>
              <w:rPr>
                <w:rFonts w:ascii="Calibri" w:hAnsi="Calibri"/>
                <w:sz w:val="16"/>
                <w:szCs w:val="16"/>
              </w:rPr>
            </w:pPr>
          </w:p>
        </w:tc>
      </w:tr>
    </w:tbl>
    <w:p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rsidTr="00BB2F46">
        <w:trPr>
          <w:trHeight w:val="4428"/>
        </w:trPr>
        <w:tc>
          <w:tcPr>
            <w:tcW w:w="5544" w:type="dxa"/>
          </w:tcPr>
          <w:p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rsidTr="00FF0879">
              <w:trPr>
                <w:trHeight w:val="1871"/>
              </w:trPr>
              <w:tc>
                <w:tcPr>
                  <w:tcW w:w="2256" w:type="dxa"/>
                  <w:tcBorders>
                    <w:top w:val="single" w:sz="4" w:space="0" w:color="808080"/>
                    <w:left w:val="single" w:sz="4" w:space="0" w:color="808080"/>
                    <w:bottom w:val="single" w:sz="4" w:space="0" w:color="808080"/>
                  </w:tcBorders>
                  <w:vAlign w:val="center"/>
                </w:tcPr>
                <w:p w:rsidR="00BB2F46" w:rsidRPr="0097037A" w:rsidRDefault="00BB2F46" w:rsidP="000F69C3">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rsidR="00BB2F46" w:rsidRPr="0097037A" w:rsidRDefault="00BB2F46" w:rsidP="000F69C3">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rsidR="00BB2F46" w:rsidRPr="0097037A" w:rsidRDefault="00BB2F46" w:rsidP="000F69C3">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0F69C3">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rsidR="00BB2F46" w:rsidRPr="0097037A" w:rsidRDefault="00BB2F46" w:rsidP="000F69C3">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0F69C3">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0F69C3">
                  <w:pPr>
                    <w:framePr w:hSpace="141" w:wrap="around" w:vAnchor="text" w:hAnchor="text" w:x="3205" w:y="-3719"/>
                    <w:rPr>
                      <w:rFonts w:ascii="Calibri" w:eastAsia="SimSun" w:hAnsi="Calibri" w:cs="Times New Roman"/>
                      <w:color w:val="808080"/>
                      <w:sz w:val="8"/>
                      <w:szCs w:val="8"/>
                    </w:rPr>
                  </w:pPr>
                </w:p>
              </w:tc>
            </w:tr>
          </w:tbl>
          <w:p w:rsidR="00BB2F46" w:rsidRDefault="00BB2F46" w:rsidP="00BB2F46"/>
          <w:p w:rsidR="00BB2F46" w:rsidRDefault="00BB2F46" w:rsidP="00BB2F46"/>
        </w:tc>
      </w:tr>
    </w:tbl>
    <w:p w:rsidR="002D50E6" w:rsidRPr="0097037A" w:rsidRDefault="002D50E6" w:rsidP="002D50E6"/>
    <w:p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rsidTr="00FF0879">
        <w:tc>
          <w:tcPr>
            <w:tcW w:w="389" w:type="dxa"/>
            <w:vAlign w:val="center"/>
          </w:tcPr>
          <w:p w:rsidR="002D50E6" w:rsidRPr="0097037A" w:rsidRDefault="002D50E6" w:rsidP="00FF0879">
            <w:pPr>
              <w:snapToGrid w:val="0"/>
              <w:ind w:left="-113"/>
              <w:rPr>
                <w:rFonts w:ascii="Wingdings" w:hAnsi="Wingdings"/>
                <w:sz w:val="32"/>
              </w:rPr>
            </w:pPr>
            <w:r w:rsidRPr="0097037A">
              <w:rPr>
                <w:rFonts w:ascii="Wingdings" w:hAnsi="Wingdings"/>
                <w:sz w:val="32"/>
              </w:rPr>
              <w:t></w:t>
            </w:r>
          </w:p>
        </w:tc>
        <w:tc>
          <w:tcPr>
            <w:tcW w:w="2419" w:type="dxa"/>
            <w:vAlign w:val="center"/>
          </w:tcPr>
          <w:p w:rsidR="002D50E6" w:rsidRPr="0097037A" w:rsidRDefault="002D50E6" w:rsidP="00FF0879">
            <w:pPr>
              <w:snapToGrid w:val="0"/>
              <w:rPr>
                <w:rFonts w:ascii="Calibri" w:hAnsi="Calibri"/>
                <w:sz w:val="18"/>
              </w:rPr>
            </w:pPr>
            <w:r w:rsidRPr="0097037A">
              <w:rPr>
                <w:rFonts w:ascii="Calibri" w:hAnsi="Calibri"/>
                <w:sz w:val="18"/>
              </w:rPr>
              <w:t>ne pas présenter à l’inspecteur</w:t>
            </w:r>
          </w:p>
        </w:tc>
      </w:tr>
    </w:tbl>
    <w:p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rsidTr="002E13EE">
        <w:trPr>
          <w:gridBefore w:val="2"/>
          <w:wBefore w:w="3768" w:type="dxa"/>
          <w:trHeight w:val="5155"/>
        </w:trPr>
        <w:tc>
          <w:tcPr>
            <w:tcW w:w="5460" w:type="dxa"/>
          </w:tcPr>
          <w:p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rsidR="00BB2F46" w:rsidRPr="0097037A" w:rsidRDefault="00BB2F46" w:rsidP="00BB2F46">
            <w:pPr>
              <w:pStyle w:val="Plattetekstinspringen2"/>
              <w:ind w:left="0"/>
              <w:rPr>
                <w:rFonts w:ascii="Calibri" w:hAnsi="Calibri"/>
                <w:b/>
                <w:sz w:val="36"/>
                <w:szCs w:val="36"/>
                <w:lang w:val="fr-BE"/>
              </w:rPr>
            </w:pPr>
          </w:p>
          <w:p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rsidR="00BB2F46" w:rsidRPr="0097037A" w:rsidRDefault="00BB2F46" w:rsidP="00BB2F46">
            <w:pPr>
              <w:rPr>
                <w:rFonts w:ascii="Calibri" w:hAnsi="Calibri"/>
                <w:sz w:val="36"/>
                <w:szCs w:val="36"/>
              </w:rPr>
            </w:pPr>
          </w:p>
          <w:p w:rsidR="00BB2F46" w:rsidRPr="0097037A" w:rsidRDefault="00BB2F46" w:rsidP="00BB2F46">
            <w:pPr>
              <w:rPr>
                <w:rFonts w:ascii="Calibri" w:hAnsi="Calibri"/>
                <w:sz w:val="36"/>
                <w:szCs w:val="36"/>
              </w:rPr>
            </w:pPr>
            <w:r w:rsidRPr="0097037A">
              <w:rPr>
                <w:rFonts w:ascii="Calibri" w:hAnsi="Calibri"/>
                <w:sz w:val="36"/>
                <w:szCs w:val="36"/>
              </w:rPr>
              <w:t xml:space="preserve"> </w:t>
            </w:r>
            <w:r w:rsidR="00FF0879">
              <w:rPr>
                <w:rFonts w:ascii="Calibri" w:hAnsi="Calibri" w:cs="Calibri"/>
                <w:b/>
                <w:sz w:val="32"/>
                <w:szCs w:val="32"/>
                <w:u w:val="single"/>
              </w:rPr>
              <w:t>Troisième chambre</w:t>
            </w:r>
          </w:p>
          <w:p w:rsidR="00BB2F46" w:rsidRDefault="00BB2F46" w:rsidP="00BB2F46">
            <w:pPr>
              <w:rPr>
                <w:rFonts w:ascii="Calibri" w:hAnsi="Calibri"/>
                <w:sz w:val="36"/>
                <w:szCs w:val="36"/>
                <w:lang w:val="nl-NL"/>
              </w:rPr>
            </w:pPr>
          </w:p>
          <w:p w:rsidR="00BB2F46" w:rsidRDefault="00BB2F46" w:rsidP="002D50E6">
            <w:pPr>
              <w:pStyle w:val="Textebrut"/>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présenté le</w:t>
            </w:r>
          </w:p>
          <w:p w:rsidR="00BB2F46" w:rsidRDefault="00BB2F46" w:rsidP="00BB2F46">
            <w:pPr>
              <w:pStyle w:val="Textebrut"/>
              <w:ind w:left="600"/>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rsidR="00BB2F46" w:rsidRPr="0097037A" w:rsidRDefault="00BB2F46" w:rsidP="00BB2F46">
            <w:pPr>
              <w:snapToGrid w:val="0"/>
              <w:ind w:right="252"/>
              <w:rPr>
                <w:rFonts w:ascii="Calibri" w:hAnsi="Calibri"/>
                <w:sz w:val="18"/>
              </w:rPr>
            </w:pPr>
            <w:bookmarkStart w:id="0" w:name="_GoBack"/>
            <w:bookmarkEnd w:id="0"/>
          </w:p>
        </w:tc>
      </w:tr>
    </w:tbl>
    <w:p w:rsidR="006A7631" w:rsidRPr="00F266E4" w:rsidRDefault="006A7631" w:rsidP="00386FFB">
      <w:pPr>
        <w:rPr>
          <w:rFonts w:asciiTheme="minorHAnsi" w:hAnsiTheme="minorHAnsi" w:cstheme="minorHAnsi"/>
          <w:b/>
          <w:bCs/>
          <w:color w:val="000000" w:themeColor="text1"/>
          <w:sz w:val="22"/>
          <w:szCs w:val="22"/>
          <w:u w:val="single"/>
          <w:lang w:val="fr-FR" w:bidi="fr-BE"/>
        </w:rPr>
      </w:pPr>
    </w:p>
    <w:p w:rsidR="00352285" w:rsidRDefault="00352285" w:rsidP="00386FFB">
      <w:pPr>
        <w:rPr>
          <w:rFonts w:asciiTheme="minorHAnsi" w:hAnsiTheme="minorHAnsi" w:cstheme="minorHAnsi"/>
          <w:b/>
          <w:bCs/>
          <w:color w:val="000000" w:themeColor="text1"/>
          <w:sz w:val="22"/>
          <w:szCs w:val="22"/>
          <w:u w:val="single"/>
          <w:lang w:val="fr-FR" w:bidi="fr-BE"/>
        </w:rPr>
      </w:pPr>
    </w:p>
    <w:p w:rsidR="00352285" w:rsidRDefault="00352285" w:rsidP="00386FFB">
      <w:pPr>
        <w:rPr>
          <w:rFonts w:asciiTheme="minorHAnsi" w:hAnsiTheme="minorHAnsi" w:cstheme="minorHAnsi"/>
          <w:b/>
          <w:bCs/>
          <w:color w:val="000000" w:themeColor="text1"/>
          <w:sz w:val="22"/>
          <w:szCs w:val="22"/>
          <w:u w:val="single"/>
          <w:lang w:val="fr-FR" w:bidi="fr-BE"/>
        </w:rPr>
      </w:pPr>
    </w:p>
    <w:p w:rsidR="006A7631" w:rsidRDefault="006A7631" w:rsidP="00386FFB">
      <w:pPr>
        <w:rPr>
          <w:rFonts w:asciiTheme="minorHAnsi" w:hAnsiTheme="minorHAnsi" w:cstheme="minorHAnsi"/>
          <w:b/>
          <w:bCs/>
          <w:color w:val="000000" w:themeColor="text1"/>
          <w:sz w:val="22"/>
          <w:szCs w:val="22"/>
          <w:lang w:bidi="fr-BE"/>
        </w:rPr>
      </w:pPr>
      <w:bookmarkStart w:id="1" w:name="niveau"/>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rsidR="006A7631" w:rsidRDefault="00FF0879" w:rsidP="00FF0879">
      <w:pPr>
        <w:widowControl/>
        <w:ind w:left="1418"/>
        <w:jc w:val="both"/>
        <w:rPr>
          <w:rFonts w:asciiTheme="minorHAnsi" w:eastAsia="Arial" w:hAnsiTheme="minorHAnsi" w:cstheme="minorHAnsi"/>
          <w:color w:val="000000" w:themeColor="text1"/>
          <w:sz w:val="22"/>
          <w:szCs w:val="22"/>
          <w:lang w:bidi="fr-BE"/>
        </w:rPr>
      </w:pPr>
      <w:bookmarkStart w:id="2" w:name="demandeur"/>
      <w:r>
        <w:rPr>
          <w:rFonts w:asciiTheme="minorHAnsi" w:eastAsia="Arial" w:hAnsiTheme="minorHAnsi" w:cstheme="minorHAnsi"/>
          <w:b/>
          <w:bCs/>
          <w:color w:val="000000" w:themeColor="text1"/>
          <w:sz w:val="22"/>
          <w:szCs w:val="22"/>
          <w:lang w:bidi="fr-BE"/>
        </w:rPr>
        <w:t xml:space="preserve">Monsieur </w:t>
      </w:r>
      <w:r w:rsidR="000F69C3">
        <w:rPr>
          <w:rFonts w:asciiTheme="minorHAnsi" w:eastAsia="Arial" w:hAnsiTheme="minorHAnsi" w:cstheme="minorHAnsi"/>
          <w:b/>
          <w:bCs/>
          <w:color w:val="000000" w:themeColor="text1"/>
          <w:sz w:val="22"/>
          <w:szCs w:val="22"/>
          <w:lang w:bidi="fr-BE"/>
        </w:rPr>
        <w:t>H</w:t>
      </w:r>
      <w:r w:rsidR="006A7631">
        <w:rPr>
          <w:rFonts w:asciiTheme="minorHAnsi" w:eastAsia="Arial" w:hAnsiTheme="minorHAnsi" w:cstheme="minorHAnsi"/>
          <w:b/>
          <w:bCs/>
          <w:color w:val="000000" w:themeColor="text1"/>
          <w:sz w:val="22"/>
          <w:szCs w:val="22"/>
          <w:lang w:bidi="fr-BE"/>
        </w:rPr>
        <w:t xml:space="preserve"> , </w:t>
      </w:r>
      <w:r w:rsidR="006A7631">
        <w:rPr>
          <w:rFonts w:asciiTheme="minorHAnsi" w:eastAsia="Arial" w:hAnsiTheme="minorHAnsi" w:cstheme="minorHAnsi"/>
          <w:color w:val="000000" w:themeColor="text1"/>
          <w:sz w:val="22"/>
          <w:szCs w:val="22"/>
          <w:lang w:bidi="fr-BE"/>
        </w:rPr>
        <w:t xml:space="preserve">(RN: </w:t>
      </w:r>
      <w:r w:rsidR="000F69C3">
        <w:rPr>
          <w:rFonts w:asciiTheme="minorHAnsi" w:eastAsia="Arial" w:hAnsiTheme="minorHAnsi" w:cstheme="minorHAnsi"/>
          <w:color w:val="000000" w:themeColor="text1"/>
          <w:sz w:val="22"/>
          <w:szCs w:val="22"/>
          <w:lang w:bidi="fr-BE"/>
        </w:rPr>
        <w:t>…….</w:t>
      </w:r>
      <w:r w:rsidR="006A7631">
        <w:rPr>
          <w:rFonts w:asciiTheme="minorHAnsi" w:eastAsia="Arial" w:hAnsiTheme="minorHAnsi" w:cstheme="minorHAnsi"/>
          <w:color w:val="000000" w:themeColor="text1"/>
          <w:sz w:val="22"/>
          <w:szCs w:val="22"/>
          <w:lang w:bidi="fr-BE"/>
        </w:rPr>
        <w:t>)</w:t>
      </w:r>
      <w:r w:rsidR="006A7631">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domicilié </w:t>
      </w:r>
      <w:r w:rsidR="000F69C3">
        <w:rPr>
          <w:rFonts w:asciiTheme="minorHAnsi" w:eastAsia="Arial" w:hAnsiTheme="minorHAnsi" w:cstheme="minorHAnsi"/>
          <w:sz w:val="22"/>
          <w:szCs w:val="22"/>
          <w:lang w:val="fr-FR" w:bidi="fr-BE"/>
        </w:rPr>
        <w:t>……..</w:t>
      </w:r>
      <w:r>
        <w:rPr>
          <w:rFonts w:asciiTheme="minorHAnsi" w:eastAsia="Arial" w:hAnsiTheme="minorHAnsi" w:cstheme="minorHAnsi"/>
          <w:color w:val="000000" w:themeColor="text1"/>
          <w:sz w:val="22"/>
          <w:szCs w:val="22"/>
          <w:lang w:bidi="fr-BE"/>
        </w:rPr>
        <w:t>.</w:t>
      </w:r>
    </w:p>
    <w:p w:rsidR="006A7631" w:rsidRDefault="006A7631" w:rsidP="00FF0879">
      <w:pPr>
        <w:widowControl/>
        <w:ind w:left="1418"/>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rsidR="00FF0879" w:rsidRPr="008A36A7" w:rsidRDefault="006A7631" w:rsidP="00FF0879">
      <w:pPr>
        <w:ind w:left="1418"/>
        <w:jc w:val="both"/>
        <w:rPr>
          <w:rFonts w:ascii="Calibri" w:eastAsia="Arial" w:hAnsi="Calibri" w:cs="Calibr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w:t>
      </w:r>
      <w:r w:rsidR="00FF0879">
        <w:rPr>
          <w:rFonts w:asciiTheme="minorHAnsi" w:eastAsia="Arial" w:hAnsiTheme="minorHAnsi" w:cstheme="minorHAnsi"/>
          <w:sz w:val="22"/>
          <w:szCs w:val="22"/>
          <w:lang w:bidi="fr-BE"/>
        </w:rPr>
        <w:t xml:space="preserve"> comparaissant personnellement, assistée de </w:t>
      </w:r>
      <w:r w:rsidR="00FF0879" w:rsidRPr="008A36A7">
        <w:rPr>
          <w:rFonts w:ascii="Calibri" w:eastAsia="Arial" w:hAnsi="Calibri" w:cs="Calibri"/>
          <w:sz w:val="22"/>
          <w:szCs w:val="22"/>
          <w:lang w:bidi="fr-BE"/>
        </w:rPr>
        <w:t>Maître Juliette DERMINE, avocate substituant son confrère Maître Jea</w:t>
      </w:r>
      <w:r w:rsidR="00FF0879">
        <w:rPr>
          <w:rFonts w:ascii="Calibri" w:eastAsia="Arial" w:hAnsi="Calibri" w:cs="Calibri"/>
          <w:sz w:val="22"/>
          <w:szCs w:val="22"/>
          <w:lang w:bidi="fr-BE"/>
        </w:rPr>
        <w:t>n-Philippe BRUYERE, avocat à 4000 LIEGE, avenue Constantin de Gerlache, 41</w:t>
      </w:r>
      <w:r w:rsidR="00FF0879" w:rsidRPr="008A36A7">
        <w:rPr>
          <w:rFonts w:ascii="Calibri" w:eastAsia="Arial" w:hAnsi="Calibri" w:cs="Calibri"/>
          <w:sz w:val="22"/>
          <w:szCs w:val="22"/>
          <w:lang w:bidi="fr-BE"/>
        </w:rPr>
        <w:t>.</w:t>
      </w:r>
    </w:p>
    <w:bookmarkEnd w:id="2"/>
    <w:p w:rsidR="006A7631" w:rsidRDefault="006A7631" w:rsidP="006A7631">
      <w:pPr>
        <w:widowControl/>
        <w:ind w:left="1350"/>
        <w:jc w:val="both"/>
        <w:rPr>
          <w:rFonts w:asciiTheme="minorHAnsi" w:eastAsia="Arial" w:hAnsiTheme="minorHAnsi" w:cstheme="minorHAnsi"/>
          <w:color w:val="000000" w:themeColor="text1"/>
          <w:sz w:val="22"/>
          <w:szCs w:val="22"/>
          <w:lang w:bidi="fr-BE"/>
        </w:rPr>
      </w:pPr>
    </w:p>
    <w:p w:rsidR="006A7631" w:rsidRDefault="006A7631" w:rsidP="006A7631">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rsidR="006A7631" w:rsidRDefault="00FF0879" w:rsidP="00FF0879">
      <w:pPr>
        <w:widowControl/>
        <w:ind w:left="1418"/>
        <w:jc w:val="both"/>
        <w:rPr>
          <w:rFonts w:asciiTheme="minorHAnsi" w:eastAsia="Arial" w:hAnsiTheme="minorHAnsi" w:cstheme="minorHAnsi"/>
          <w:color w:val="000000" w:themeColor="text1"/>
          <w:sz w:val="22"/>
          <w:szCs w:val="22"/>
          <w:lang w:bidi="fr-BE"/>
        </w:rPr>
      </w:pPr>
      <w:bookmarkStart w:id="3" w:name="defendeur"/>
      <w:r>
        <w:rPr>
          <w:rFonts w:asciiTheme="minorHAnsi" w:eastAsia="Arial" w:hAnsiTheme="minorHAnsi" w:cstheme="minorHAnsi"/>
          <w:b/>
          <w:bCs/>
          <w:color w:val="000000" w:themeColor="text1"/>
          <w:sz w:val="22"/>
          <w:szCs w:val="22"/>
          <w:lang w:bidi="fr-BE"/>
        </w:rPr>
        <w:t>La SCA DELHAIZE LE LION</w:t>
      </w:r>
      <w:r w:rsidR="006A7631" w:rsidRPr="00FF0879">
        <w:rPr>
          <w:rFonts w:asciiTheme="minorHAnsi" w:eastAsia="Arial" w:hAnsiTheme="minorHAnsi" w:cstheme="minorHAnsi"/>
          <w:sz w:val="22"/>
          <w:szCs w:val="22"/>
          <w:lang w:val="fr-FR" w:bidi="fr-BE"/>
        </w:rPr>
        <w:t xml:space="preserve">, </w:t>
      </w:r>
      <w:r w:rsidRPr="00FF0879">
        <w:rPr>
          <w:rFonts w:asciiTheme="minorHAnsi" w:eastAsia="Arial" w:hAnsiTheme="minorHAnsi" w:cstheme="minorHAnsi"/>
          <w:sz w:val="22"/>
          <w:szCs w:val="22"/>
          <w:lang w:val="fr-FR" w:bidi="fr-BE"/>
        </w:rPr>
        <w:t xml:space="preserve">dont le siège social est établi </w:t>
      </w:r>
      <w:r>
        <w:rPr>
          <w:rFonts w:asciiTheme="minorHAnsi" w:eastAsia="Arial" w:hAnsiTheme="minorHAnsi" w:cstheme="minorHAnsi"/>
          <w:color w:val="000000" w:themeColor="text1"/>
          <w:sz w:val="22"/>
          <w:szCs w:val="22"/>
          <w:lang w:bidi="fr-BE"/>
        </w:rPr>
        <w:t xml:space="preserve">à 1080 MOLENBEEK-ST-JEAN, Rue </w:t>
      </w:r>
      <w:proofErr w:type="spellStart"/>
      <w:r>
        <w:rPr>
          <w:rFonts w:asciiTheme="minorHAnsi" w:eastAsia="Arial" w:hAnsiTheme="minorHAnsi" w:cstheme="minorHAnsi"/>
          <w:color w:val="000000" w:themeColor="text1"/>
          <w:sz w:val="22"/>
          <w:szCs w:val="22"/>
          <w:lang w:bidi="fr-BE"/>
        </w:rPr>
        <w:t>Osseghem</w:t>
      </w:r>
      <w:proofErr w:type="spellEnd"/>
      <w:r>
        <w:rPr>
          <w:rFonts w:asciiTheme="minorHAnsi" w:eastAsia="Arial" w:hAnsiTheme="minorHAnsi" w:cstheme="minorHAnsi"/>
          <w:color w:val="000000" w:themeColor="text1"/>
          <w:sz w:val="22"/>
          <w:szCs w:val="22"/>
          <w:lang w:bidi="fr-BE"/>
        </w:rPr>
        <w:t xml:space="preserve"> 53, </w:t>
      </w:r>
      <w:r w:rsidRPr="00FF0879">
        <w:rPr>
          <w:rFonts w:ascii="Calibri" w:eastAsia="Arial" w:hAnsi="Calibri" w:cs="Calibri"/>
          <w:bCs/>
          <w:color w:val="000000" w:themeColor="text1"/>
          <w:sz w:val="22"/>
          <w:szCs w:val="22"/>
          <w:lang w:val="fr-FR" w:bidi="fr-BE"/>
        </w:rPr>
        <w:t>inscrite à la BCE sous le n°</w:t>
      </w:r>
      <w:r w:rsidRPr="00FF0879">
        <w:rPr>
          <w:rFonts w:ascii="Arial" w:eastAsia="Arial" w:hAnsi="Arial" w:cs="Arial"/>
          <w:b/>
          <w:bCs/>
          <w:color w:val="000000" w:themeColor="text1"/>
          <w:sz w:val="22"/>
          <w:szCs w:val="22"/>
          <w:lang w:val="fr-FR" w:bidi="fr-BE"/>
        </w:rPr>
        <w:t xml:space="preserve"> </w:t>
      </w:r>
      <w:r>
        <w:rPr>
          <w:rFonts w:asciiTheme="minorHAnsi" w:eastAsia="Arial" w:hAnsiTheme="minorHAnsi" w:cstheme="minorHAnsi"/>
          <w:bCs/>
          <w:color w:val="000000" w:themeColor="text1"/>
          <w:sz w:val="22"/>
          <w:szCs w:val="22"/>
          <w:lang w:bidi="fr-BE"/>
        </w:rPr>
        <w:t>0402.206.045.</w:t>
      </w:r>
    </w:p>
    <w:p w:rsidR="006A7631" w:rsidRDefault="006A7631" w:rsidP="006A7631">
      <w:pPr>
        <w:widowControl/>
        <w:ind w:left="1418"/>
        <w:rPr>
          <w:rFonts w:asciiTheme="minorHAnsi" w:eastAsia="Arial" w:hAnsiTheme="minorHAnsi" w:cstheme="minorHAnsi"/>
          <w:color w:val="000000" w:themeColor="text1"/>
          <w:sz w:val="22"/>
          <w:szCs w:val="22"/>
          <w:lang w:bidi="fr-BE"/>
        </w:rPr>
      </w:pPr>
    </w:p>
    <w:p w:rsidR="006A7631" w:rsidRPr="00CC17BF" w:rsidRDefault="006A7631" w:rsidP="007A5782">
      <w:pPr>
        <w:ind w:left="1418"/>
        <w:jc w:val="both"/>
        <w:rPr>
          <w:rFonts w:asciiTheme="minorHAnsi" w:eastAsia="Arial" w:hAnsiTheme="minorHAnsi" w:cstheme="minorHAnsi"/>
          <w:color w:val="000000" w:themeColor="text1"/>
          <w:sz w:val="12"/>
          <w:szCs w:val="1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FF0879" w:rsidRPr="00FF0879">
        <w:rPr>
          <w:rFonts w:asciiTheme="minorHAnsi" w:eastAsia="Arial" w:hAnsiTheme="minorHAnsi" w:cstheme="minorHAnsi"/>
          <w:sz w:val="22"/>
          <w:szCs w:val="22"/>
          <w:lang w:bidi="fr-BE"/>
        </w:rPr>
        <w:t>représentée par Maître</w:t>
      </w:r>
      <w:r w:rsidR="00FF0879">
        <w:rPr>
          <w:rFonts w:asciiTheme="minorHAnsi" w:eastAsia="Arial" w:hAnsiTheme="minorHAnsi" w:cstheme="minorHAnsi"/>
          <w:sz w:val="22"/>
          <w:szCs w:val="22"/>
          <w:lang w:bidi="fr-BE"/>
        </w:rPr>
        <w:t xml:space="preserve">s Salomé VAN BUNNEN et Antoine HALLET, avocats </w:t>
      </w:r>
      <w:bookmarkStart w:id="4" w:name="defavoc"/>
      <w:r w:rsidR="007A5782">
        <w:rPr>
          <w:rFonts w:ascii="Calibri" w:eastAsia="Arial" w:hAnsi="Calibri" w:cs="Calibri"/>
          <w:sz w:val="22"/>
          <w:szCs w:val="22"/>
          <w:lang w:bidi="fr-BE"/>
        </w:rPr>
        <w:t xml:space="preserve">substituant son confrère </w:t>
      </w:r>
      <w:r>
        <w:rPr>
          <w:rFonts w:asciiTheme="minorHAnsi" w:eastAsia="Arial" w:hAnsiTheme="minorHAnsi" w:cstheme="minorHAnsi"/>
          <w:sz w:val="22"/>
          <w:szCs w:val="22"/>
          <w:lang w:bidi="fr-BE"/>
        </w:rPr>
        <w:t xml:space="preserve">Maître </w:t>
      </w:r>
      <w:r w:rsidR="007A5782">
        <w:rPr>
          <w:rFonts w:asciiTheme="minorHAnsi" w:eastAsia="Arial" w:hAnsiTheme="minorHAnsi" w:cstheme="minorHAnsi"/>
          <w:sz w:val="22"/>
          <w:szCs w:val="22"/>
          <w:lang w:bidi="fr-BE"/>
        </w:rPr>
        <w:t xml:space="preserve">Olivier </w:t>
      </w:r>
      <w:r>
        <w:rPr>
          <w:rFonts w:asciiTheme="minorHAnsi" w:eastAsia="Arial" w:hAnsiTheme="minorHAnsi" w:cstheme="minorHAnsi"/>
          <w:sz w:val="22"/>
          <w:szCs w:val="22"/>
          <w:lang w:bidi="fr-BE"/>
        </w:rPr>
        <w:t>RIJCKAERT, avocat, à 1050 IXELLES, Avenue Louise, 65/11</w:t>
      </w:r>
      <w:bookmarkEnd w:id="4"/>
      <w:r w:rsidR="007A5782">
        <w:rPr>
          <w:rFonts w:asciiTheme="minorHAnsi" w:eastAsia="Arial" w:hAnsiTheme="minorHAnsi" w:cstheme="minorHAnsi"/>
          <w:sz w:val="22"/>
          <w:szCs w:val="22"/>
          <w:lang w:bidi="fr-BE"/>
        </w:rPr>
        <w:t>.</w:t>
      </w:r>
    </w:p>
    <w:bookmarkEnd w:id="3"/>
    <w:p w:rsidR="00040495" w:rsidRDefault="00040495"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bookmarkEnd w:id="1"/>
    <w:p w:rsidR="00CC17BF" w:rsidRPr="00CC17BF" w:rsidRDefault="00CC17BF"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p w:rsidR="006A7631" w:rsidRPr="00F266E4" w:rsidRDefault="006A7631" w:rsidP="006A7631">
      <w:pPr>
        <w:pStyle w:val="Textebrut"/>
        <w:jc w:val="both"/>
        <w:rPr>
          <w:rFonts w:asciiTheme="minorHAnsi" w:hAnsiTheme="minorHAnsi" w:cstheme="minorHAnsi"/>
          <w:sz w:val="22"/>
          <w:szCs w:val="22"/>
          <w:lang w:val="fr-FR"/>
        </w:rPr>
      </w:pPr>
    </w:p>
    <w:p w:rsidR="007A5782" w:rsidRPr="007A5782" w:rsidRDefault="007A5782" w:rsidP="007A5782">
      <w:pPr>
        <w:widowControl/>
        <w:suppressAutoHyphens w:val="0"/>
        <w:autoSpaceDE w:val="0"/>
        <w:adjustRightInd w:val="0"/>
        <w:ind w:left="372" w:firstLine="708"/>
        <w:jc w:val="both"/>
        <w:textAlignment w:val="auto"/>
        <w:rPr>
          <w:rFonts w:ascii="Calibri" w:eastAsia="Times New Roman" w:hAnsi="Calibri" w:cs="Calibri"/>
          <w:b/>
          <w:bCs/>
          <w:kern w:val="0"/>
          <w:sz w:val="22"/>
          <w:szCs w:val="22"/>
          <w:u w:val="double"/>
          <w:lang w:eastAsia="en-GB"/>
        </w:rPr>
      </w:pPr>
      <w:r w:rsidRPr="007A5782">
        <w:rPr>
          <w:rFonts w:ascii="Calibri" w:eastAsia="Times New Roman" w:hAnsi="Calibri" w:cs="Calibri"/>
          <w:b/>
          <w:bCs/>
          <w:kern w:val="0"/>
          <w:sz w:val="22"/>
          <w:szCs w:val="22"/>
          <w:u w:val="double"/>
          <w:lang w:eastAsia="en-GB"/>
        </w:rPr>
        <w:t>PROCEDURE</w:t>
      </w:r>
    </w:p>
    <w:p w:rsidR="006A7631" w:rsidRPr="006C22FE" w:rsidRDefault="006A7631" w:rsidP="006A7631">
      <w:pPr>
        <w:pStyle w:val="Textebrut"/>
        <w:tabs>
          <w:tab w:val="left" w:pos="1843"/>
        </w:tabs>
        <w:jc w:val="both"/>
        <w:rPr>
          <w:rFonts w:asciiTheme="minorHAnsi" w:hAnsiTheme="minorHAnsi" w:cstheme="minorHAnsi"/>
          <w:sz w:val="24"/>
          <w:szCs w:val="24"/>
        </w:rPr>
      </w:pP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rsidR="006A7631" w:rsidRPr="006C22FE" w:rsidRDefault="006A7631" w:rsidP="006A7631">
      <w:pPr>
        <w:pStyle w:val="Textebrut"/>
        <w:tabs>
          <w:tab w:val="left" w:pos="1843"/>
        </w:tabs>
        <w:jc w:val="both"/>
        <w:rPr>
          <w:rFonts w:asciiTheme="minorHAnsi" w:hAnsiTheme="minorHAnsi" w:cstheme="minorHAnsi"/>
          <w:sz w:val="22"/>
          <w:szCs w:val="22"/>
          <w:lang w:val="fr-FR"/>
        </w:rPr>
      </w:pP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pièces du dossier de la procédure, à la clôture des débats, et notamment :</w:t>
      </w: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la requête introductive d’instance reçue au greffe le </w:t>
      </w:r>
      <w:r w:rsidR="007A5782">
        <w:rPr>
          <w:rFonts w:asciiTheme="minorHAnsi" w:eastAsia="Times New Roman" w:hAnsiTheme="minorHAnsi" w:cstheme="minorHAnsi"/>
          <w:kern w:val="0"/>
          <w:sz w:val="22"/>
          <w:szCs w:val="22"/>
          <w:lang w:val="fr-FR" w:eastAsia="en-US"/>
        </w:rPr>
        <w:t>22 mars 2021</w:t>
      </w:r>
      <w:r w:rsidRPr="006C22FE">
        <w:rPr>
          <w:rFonts w:asciiTheme="minorHAnsi" w:eastAsia="Times New Roman" w:hAnsiTheme="minorHAnsi" w:cstheme="minorHAnsi"/>
          <w:kern w:val="0"/>
          <w:sz w:val="22"/>
          <w:szCs w:val="22"/>
          <w:lang w:val="fr-FR" w:eastAsia="en-US"/>
        </w:rPr>
        <w:t> ;</w:t>
      </w:r>
    </w:p>
    <w:p w:rsidR="006A7631" w:rsidRPr="006C22FE" w:rsidRDefault="007A578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l’ordonnance 747§1</w:t>
      </w:r>
      <w:r w:rsidR="006A7631" w:rsidRPr="006C22FE">
        <w:rPr>
          <w:rFonts w:asciiTheme="minorHAnsi" w:eastAsia="Times New Roman" w:hAnsiTheme="minorHAnsi" w:cstheme="minorHAnsi"/>
          <w:kern w:val="0"/>
          <w:sz w:val="22"/>
          <w:szCs w:val="22"/>
          <w:lang w:val="fr-FR" w:eastAsia="en-US"/>
        </w:rPr>
        <w:t xml:space="preserve"> CJ </w:t>
      </w:r>
      <w:r>
        <w:rPr>
          <w:rFonts w:asciiTheme="minorHAnsi" w:eastAsia="Times New Roman" w:hAnsiTheme="minorHAnsi" w:cstheme="minorHAnsi"/>
          <w:kern w:val="0"/>
          <w:sz w:val="22"/>
          <w:szCs w:val="22"/>
          <w:lang w:val="fr-FR" w:eastAsia="en-US"/>
        </w:rPr>
        <w:t>du 11 mai 2021</w:t>
      </w:r>
      <w:r w:rsidR="006A7631" w:rsidRPr="006C22FE">
        <w:rPr>
          <w:rFonts w:asciiTheme="minorHAnsi" w:eastAsia="Times New Roman" w:hAnsiTheme="minorHAnsi" w:cstheme="minorHAnsi"/>
          <w:kern w:val="0"/>
          <w:sz w:val="22"/>
          <w:szCs w:val="22"/>
          <w:lang w:val="fr-FR" w:eastAsia="en-US"/>
        </w:rPr>
        <w:t xml:space="preserve"> ; </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défenderesse reçues au greffe le </w:t>
      </w:r>
      <w:r w:rsidR="007A5782">
        <w:rPr>
          <w:rFonts w:asciiTheme="minorHAnsi" w:eastAsia="Times New Roman" w:hAnsiTheme="minorHAnsi" w:cstheme="minorHAnsi"/>
          <w:kern w:val="0"/>
          <w:sz w:val="22"/>
          <w:szCs w:val="22"/>
          <w:lang w:val="fr-FR" w:eastAsia="en-US"/>
        </w:rPr>
        <w:t>12 juillet 2021</w:t>
      </w:r>
      <w:r w:rsidRPr="006C22FE">
        <w:rPr>
          <w:rFonts w:asciiTheme="minorHAnsi" w:eastAsia="Times New Roman" w:hAnsiTheme="minorHAnsi" w:cstheme="minorHAnsi"/>
          <w:b/>
          <w:kern w:val="0"/>
          <w:sz w:val="22"/>
          <w:szCs w:val="22"/>
          <w:lang w:val="fr-FR" w:eastAsia="en-US"/>
        </w:rPr>
        <w:t> </w:t>
      </w:r>
      <w:r w:rsidRPr="006C22FE">
        <w:rPr>
          <w:rFonts w:asciiTheme="minorHAnsi" w:eastAsia="Times New Roman" w:hAnsiTheme="minorHAnsi" w:cstheme="minorHAnsi"/>
          <w:kern w:val="0"/>
          <w:sz w:val="22"/>
          <w:szCs w:val="22"/>
          <w:lang w:val="fr-FR" w:eastAsia="en-US"/>
        </w:rPr>
        <w:t>;</w:t>
      </w:r>
    </w:p>
    <w:p w:rsidR="006A7631"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demanderesse reçues au greffe le </w:t>
      </w:r>
      <w:r w:rsidR="007A5782">
        <w:rPr>
          <w:rFonts w:asciiTheme="minorHAnsi" w:eastAsia="Times New Roman" w:hAnsiTheme="minorHAnsi" w:cstheme="minorHAnsi"/>
          <w:kern w:val="0"/>
          <w:sz w:val="22"/>
          <w:szCs w:val="22"/>
          <w:lang w:val="fr-FR" w:eastAsia="en-US"/>
        </w:rPr>
        <w:t>10 septembre 2021</w:t>
      </w:r>
      <w:r w:rsidRPr="006C22FE">
        <w:rPr>
          <w:rFonts w:asciiTheme="minorHAnsi" w:eastAsia="Times New Roman" w:hAnsiTheme="minorHAnsi" w:cstheme="minorHAnsi"/>
          <w:kern w:val="0"/>
          <w:sz w:val="22"/>
          <w:szCs w:val="22"/>
          <w:lang w:val="fr-FR" w:eastAsia="en-US"/>
        </w:rPr>
        <w:t> ;</w:t>
      </w:r>
    </w:p>
    <w:p w:rsidR="007A5782" w:rsidRPr="006C22FE" w:rsidRDefault="007A578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additionnelles et de synthèse</w:t>
      </w:r>
      <w:r w:rsidRPr="006C22FE">
        <w:rPr>
          <w:rFonts w:asciiTheme="minorHAnsi" w:eastAsia="Times New Roman" w:hAnsiTheme="minorHAnsi" w:cstheme="minorHAnsi"/>
          <w:kern w:val="0"/>
          <w:sz w:val="22"/>
          <w:szCs w:val="22"/>
          <w:lang w:val="fr-FR" w:eastAsia="en-US"/>
        </w:rPr>
        <w:t xml:space="preserve"> de la partie défenderesse reçues au greffe le</w:t>
      </w:r>
      <w:r>
        <w:rPr>
          <w:rFonts w:asciiTheme="minorHAnsi" w:eastAsia="Times New Roman" w:hAnsiTheme="minorHAnsi" w:cstheme="minorHAnsi"/>
          <w:kern w:val="0"/>
          <w:sz w:val="22"/>
          <w:szCs w:val="22"/>
          <w:lang w:val="fr-FR" w:eastAsia="en-US"/>
        </w:rPr>
        <w:t xml:space="preserve"> 15 novembre 2021 ;</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défenderesse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6A7631" w:rsidRPr="006C22FE" w:rsidRDefault="006A7631" w:rsidP="006A7631">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C22FE">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7A5782">
        <w:rPr>
          <w:rFonts w:asciiTheme="minorHAnsi" w:eastAsia="Times New Roman" w:hAnsiTheme="minorHAnsi" w:cstheme="minorHAnsi"/>
          <w:spacing w:val="-2"/>
          <w:kern w:val="0"/>
          <w:sz w:val="22"/>
          <w:szCs w:val="22"/>
          <w:lang w:val="fr-FR" w:eastAsia="en-US"/>
        </w:rPr>
        <w:t>11 février 2022</w:t>
      </w:r>
      <w:r w:rsidRPr="006C22FE">
        <w:rPr>
          <w:rFonts w:asciiTheme="minorHAnsi" w:eastAsia="Times New Roman" w:hAnsiTheme="minorHAnsi" w:cstheme="minorHAnsi"/>
          <w:kern w:val="0"/>
          <w:sz w:val="22"/>
          <w:szCs w:val="22"/>
          <w:lang w:eastAsia="en-US"/>
        </w:rPr>
        <w:t>.</w:t>
      </w:r>
    </w:p>
    <w:p w:rsidR="006A7631" w:rsidRPr="006C22FE" w:rsidRDefault="006A7631" w:rsidP="006A7631">
      <w:pPr>
        <w:pStyle w:val="Textebrut"/>
        <w:tabs>
          <w:tab w:val="left" w:pos="1843"/>
        </w:tabs>
        <w:jc w:val="both"/>
        <w:rPr>
          <w:rFonts w:asciiTheme="minorHAnsi" w:hAnsiTheme="minorHAnsi" w:cstheme="minorHAnsi"/>
          <w:sz w:val="24"/>
          <w:szCs w:val="24"/>
          <w:lang w:val="fr-FR"/>
        </w:rPr>
      </w:pPr>
    </w:p>
    <w:p w:rsidR="007A5782" w:rsidRDefault="007A5782" w:rsidP="007A5782">
      <w:pPr>
        <w:tabs>
          <w:tab w:val="left" w:pos="-720"/>
        </w:tabs>
        <w:jc w:val="both"/>
        <w:rPr>
          <w:rFonts w:ascii="Calibri" w:eastAsia="Times New Roman" w:hAnsi="Calibri" w:cs="Calibri"/>
          <w:spacing w:val="-2"/>
          <w:sz w:val="22"/>
          <w:szCs w:val="22"/>
          <w:lang w:val="fr-FR" w:eastAsia="en-US"/>
        </w:rPr>
      </w:pPr>
      <w:r w:rsidRPr="007A5782">
        <w:rPr>
          <w:rFonts w:ascii="Calibri" w:eastAsia="Times New Roman" w:hAnsi="Calibri" w:cs="Calibri"/>
          <w:spacing w:val="-2"/>
          <w:sz w:val="22"/>
          <w:szCs w:val="22"/>
          <w:lang w:val="fr-FR" w:eastAsia="en-US"/>
        </w:rPr>
        <w:t>Vu l’absence de conciliation des parties ;</w:t>
      </w:r>
    </w:p>
    <w:p w:rsidR="007A5782" w:rsidRPr="007A5782" w:rsidRDefault="007A5782" w:rsidP="007A5782">
      <w:pPr>
        <w:widowControl/>
        <w:tabs>
          <w:tab w:val="left" w:pos="-4962"/>
          <w:tab w:val="left" w:pos="-4820"/>
          <w:tab w:val="left" w:pos="-3544"/>
          <w:tab w:val="left" w:pos="-3402"/>
          <w:tab w:val="left" w:pos="-3261"/>
          <w:tab w:val="left" w:pos="-3119"/>
          <w:tab w:val="left" w:pos="-1276"/>
        </w:tabs>
        <w:autoSpaceDN/>
        <w:jc w:val="both"/>
        <w:textAlignment w:val="auto"/>
        <w:rPr>
          <w:rFonts w:ascii="Calibri" w:eastAsia="Times New Roman" w:hAnsi="Calibri" w:cs="Calibri"/>
          <w:kern w:val="0"/>
          <w:sz w:val="22"/>
          <w:szCs w:val="22"/>
        </w:rPr>
      </w:pPr>
    </w:p>
    <w:p w:rsidR="007A5782" w:rsidRPr="007A5782" w:rsidRDefault="007A5782" w:rsidP="007A5782">
      <w:pPr>
        <w:widowControl/>
        <w:numPr>
          <w:ilvl w:val="0"/>
          <w:numId w:val="8"/>
        </w:numPr>
        <w:suppressAutoHyphens w:val="0"/>
        <w:autoSpaceDE w:val="0"/>
        <w:autoSpaceDN/>
        <w:adjustRightInd w:val="0"/>
        <w:contextualSpacing/>
        <w:jc w:val="both"/>
        <w:textAlignment w:val="auto"/>
        <w:rPr>
          <w:rFonts w:ascii="Calibri" w:eastAsia="Times New Roman" w:hAnsi="Calibri" w:cs="Calibri"/>
          <w:b/>
          <w:bCs/>
          <w:kern w:val="0"/>
          <w:sz w:val="22"/>
          <w:szCs w:val="22"/>
          <w:u w:val="double"/>
          <w:lang w:eastAsia="en-GB"/>
        </w:rPr>
      </w:pPr>
      <w:r w:rsidRPr="007A5782">
        <w:rPr>
          <w:rFonts w:ascii="Calibri" w:eastAsia="Times New Roman" w:hAnsi="Calibri" w:cs="Calibri"/>
          <w:b/>
          <w:bCs/>
          <w:kern w:val="0"/>
          <w:sz w:val="22"/>
          <w:szCs w:val="22"/>
          <w:u w:val="double"/>
          <w:lang w:eastAsia="en-GB"/>
        </w:rPr>
        <w:t xml:space="preserve">FAITS </w:t>
      </w:r>
    </w:p>
    <w:p w:rsidR="007A5782" w:rsidRPr="007A5782" w:rsidRDefault="007A5782" w:rsidP="007A5782">
      <w:pPr>
        <w:widowControl/>
        <w:suppressAutoHyphens w:val="0"/>
        <w:autoSpaceDE w:val="0"/>
        <w:adjustRightInd w:val="0"/>
        <w:jc w:val="both"/>
        <w:textAlignment w:val="auto"/>
        <w:rPr>
          <w:rFonts w:ascii="Calibri" w:eastAsia="Times New Roman" w:hAnsi="Calibri" w:cs="Calibri"/>
          <w:b/>
          <w:bCs/>
          <w:kern w:val="0"/>
          <w:sz w:val="22"/>
          <w:szCs w:val="22"/>
          <w:u w:val="double"/>
          <w:lang w:eastAsia="en-GB"/>
        </w:rPr>
      </w:pPr>
    </w:p>
    <w:p w:rsidR="007A5782" w:rsidRPr="007A5782" w:rsidRDefault="007A5782" w:rsidP="007A5782">
      <w:pPr>
        <w:widowControl/>
        <w:suppressAutoHyphens w:val="0"/>
        <w:autoSpaceDE w:val="0"/>
        <w:adjustRightInd w:val="0"/>
        <w:jc w:val="both"/>
        <w:textAlignment w:val="auto"/>
        <w:rPr>
          <w:rFonts w:ascii="Calibri" w:eastAsia="Times New Roman" w:hAnsi="Calibri" w:cs="Calibri"/>
          <w:bCs/>
          <w:kern w:val="0"/>
          <w:sz w:val="22"/>
          <w:szCs w:val="22"/>
          <w:lang w:eastAsia="en-GB"/>
        </w:rPr>
      </w:pPr>
      <w:r w:rsidRPr="007A5782">
        <w:rPr>
          <w:rFonts w:ascii="Calibri" w:eastAsia="Times New Roman" w:hAnsi="Calibri" w:cs="Calibri"/>
          <w:bCs/>
          <w:kern w:val="0"/>
          <w:sz w:val="22"/>
          <w:szCs w:val="22"/>
          <w:lang w:eastAsia="en-GB"/>
        </w:rPr>
        <w:t xml:space="preserve">Monsieur </w:t>
      </w:r>
      <w:r w:rsidR="000F69C3">
        <w:rPr>
          <w:rFonts w:ascii="Calibri" w:eastAsia="Times New Roman" w:hAnsi="Calibri" w:cs="Calibri"/>
          <w:bCs/>
          <w:kern w:val="0"/>
          <w:sz w:val="22"/>
          <w:szCs w:val="22"/>
          <w:lang w:eastAsia="en-GB"/>
        </w:rPr>
        <w:t>H</w:t>
      </w:r>
      <w:r w:rsidRPr="007A5782">
        <w:rPr>
          <w:rFonts w:ascii="Calibri" w:eastAsia="Times New Roman" w:hAnsi="Calibri" w:cs="Calibri"/>
          <w:bCs/>
          <w:kern w:val="0"/>
          <w:sz w:val="22"/>
          <w:szCs w:val="22"/>
          <w:lang w:eastAsia="en-GB"/>
        </w:rPr>
        <w:t xml:space="preserve"> est occupé par la SC DELHAIZE LE LION (ci-dessous DELHAIZE) dans le cadre d’un contrat de travail d’employé en tant qu’ « </w:t>
      </w:r>
      <w:r w:rsidRPr="007A5782">
        <w:rPr>
          <w:rFonts w:ascii="Calibri" w:eastAsia="Times New Roman" w:hAnsi="Calibri" w:cs="Calibri"/>
          <w:bCs/>
          <w:i/>
          <w:kern w:val="0"/>
          <w:sz w:val="22"/>
          <w:szCs w:val="22"/>
          <w:lang w:eastAsia="en-GB"/>
        </w:rPr>
        <w:t>assistant center store</w:t>
      </w:r>
      <w:r w:rsidRPr="007A5782">
        <w:rPr>
          <w:rFonts w:ascii="Calibri" w:eastAsia="Times New Roman" w:hAnsi="Calibri" w:cs="Calibri"/>
          <w:bCs/>
          <w:kern w:val="0"/>
          <w:sz w:val="22"/>
          <w:szCs w:val="22"/>
          <w:lang w:eastAsia="en-GB"/>
        </w:rPr>
        <w:t> » depuis le 2 octobre 2006 au sein du magasin de Bois-de-</w:t>
      </w:r>
      <w:proofErr w:type="spellStart"/>
      <w:r w:rsidRPr="007A5782">
        <w:rPr>
          <w:rFonts w:ascii="Calibri" w:eastAsia="Times New Roman" w:hAnsi="Calibri" w:cs="Calibri"/>
          <w:bCs/>
          <w:kern w:val="0"/>
          <w:sz w:val="22"/>
          <w:szCs w:val="22"/>
          <w:lang w:eastAsia="en-GB"/>
        </w:rPr>
        <w:t>Breux</w:t>
      </w:r>
      <w:proofErr w:type="spellEnd"/>
      <w:r w:rsidRPr="007A5782">
        <w:rPr>
          <w:rFonts w:ascii="Calibri" w:eastAsia="Times New Roman" w:hAnsi="Calibri" w:cs="Calibri"/>
          <w:bCs/>
          <w:kern w:val="0"/>
          <w:sz w:val="22"/>
          <w:szCs w:val="22"/>
          <w:lang w:eastAsia="en-GB"/>
        </w:rPr>
        <w:t>.</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A partir du mois de décembre 2017,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a fait l’objet de divers avertissements :</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numPr>
          <w:ilvl w:val="0"/>
          <w:numId w:val="9"/>
        </w:numPr>
        <w:suppressAutoHyphens w:val="0"/>
        <w:autoSpaceDN/>
        <w:contextualSpacing/>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Le 1</w:t>
      </w:r>
      <w:r w:rsidRPr="007A5782">
        <w:rPr>
          <w:rFonts w:ascii="Calibri" w:eastAsia="Times New Roman" w:hAnsi="Calibri" w:cs="Calibri"/>
          <w:kern w:val="0"/>
          <w:sz w:val="22"/>
          <w:szCs w:val="22"/>
          <w:vertAlign w:val="superscript"/>
        </w:rPr>
        <w:t>er</w:t>
      </w:r>
      <w:r w:rsidRPr="007A5782">
        <w:rPr>
          <w:rFonts w:ascii="Calibri" w:eastAsia="Times New Roman" w:hAnsi="Calibri" w:cs="Calibri"/>
          <w:kern w:val="0"/>
          <w:sz w:val="22"/>
          <w:szCs w:val="22"/>
        </w:rPr>
        <w:t xml:space="preserve"> décembre 2017 en raison d’un comportement irrespectueux à l’égard de Monsieur </w:t>
      </w:r>
      <w:r w:rsidR="000F69C3">
        <w:rPr>
          <w:rFonts w:ascii="Calibri" w:eastAsia="Times New Roman" w:hAnsi="Calibri" w:cs="Calibri"/>
          <w:kern w:val="0"/>
          <w:sz w:val="22"/>
          <w:szCs w:val="22"/>
        </w:rPr>
        <w:t>D</w:t>
      </w:r>
      <w:r w:rsidRPr="007A5782">
        <w:rPr>
          <w:rFonts w:ascii="Calibri" w:eastAsia="Times New Roman" w:hAnsi="Calibri" w:cs="Calibri"/>
          <w:kern w:val="0"/>
          <w:sz w:val="22"/>
          <w:szCs w:val="22"/>
        </w:rPr>
        <w:t xml:space="preserve">, </w:t>
      </w:r>
      <w:r w:rsidRPr="007A5782">
        <w:rPr>
          <w:rFonts w:ascii="Calibri" w:eastAsia="Times New Roman" w:hAnsi="Calibri" w:cs="Calibri"/>
          <w:i/>
          <w:kern w:val="0"/>
          <w:sz w:val="22"/>
          <w:szCs w:val="22"/>
        </w:rPr>
        <w:t>assistant store manager</w:t>
      </w:r>
    </w:p>
    <w:p w:rsidR="007A5782" w:rsidRPr="007A5782" w:rsidRDefault="007A5782" w:rsidP="007A5782">
      <w:pPr>
        <w:widowControl/>
        <w:numPr>
          <w:ilvl w:val="0"/>
          <w:numId w:val="9"/>
        </w:numPr>
        <w:suppressAutoHyphens w:val="0"/>
        <w:autoSpaceDN/>
        <w:contextualSpacing/>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Le 4 juin 2018 parce qu’il a quitté son lieu de travail sans autorisation et sans pointer</w:t>
      </w:r>
    </w:p>
    <w:p w:rsidR="007A5782" w:rsidRPr="007A5782" w:rsidRDefault="007A5782" w:rsidP="007A5782">
      <w:pPr>
        <w:widowControl/>
        <w:numPr>
          <w:ilvl w:val="0"/>
          <w:numId w:val="9"/>
        </w:numPr>
        <w:suppressAutoHyphens w:val="0"/>
        <w:autoSpaceDN/>
        <w:contextualSpacing/>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Le 29 février 2020 pour mauvais comportement envers son supérieur hiérarchique</w:t>
      </w:r>
    </w:p>
    <w:p w:rsidR="007A5782" w:rsidRPr="007A5782" w:rsidRDefault="007A5782" w:rsidP="007A5782">
      <w:pPr>
        <w:widowControl/>
        <w:numPr>
          <w:ilvl w:val="0"/>
          <w:numId w:val="9"/>
        </w:numPr>
        <w:suppressAutoHyphens w:val="0"/>
        <w:autoSpaceDN/>
        <w:contextualSpacing/>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lastRenderedPageBreak/>
        <w:t xml:space="preserve">Le 24 mars 2020,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est mis en demeure, suite à un manque de respect et un refus d’exécuter le travail demandé le 29 février 2020, de modifier son comportement sous peine de subir une sanction disciplinaire plus lourde, </w:t>
      </w:r>
    </w:p>
    <w:p w:rsidR="007A5782" w:rsidRPr="007A5782" w:rsidRDefault="007A5782" w:rsidP="007A5782">
      <w:pPr>
        <w:widowControl/>
        <w:numPr>
          <w:ilvl w:val="0"/>
          <w:numId w:val="9"/>
        </w:numPr>
        <w:suppressAutoHyphens w:val="0"/>
        <w:autoSpaceDN/>
        <w:contextualSpacing/>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Le 25 avril 2020,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se voit infliger une mise à pied d’un jour parce qu’un de ses collègues a pointé la fin de sa pause à sa place.</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Le 11 décembre 2020, selon les déclarations concordantes des parties, un incident est survenu entre un chauffeur de camion et plusieurs collaborateurs du magasin de Bois-de-</w:t>
      </w:r>
      <w:proofErr w:type="spellStart"/>
      <w:r w:rsidRPr="007A5782">
        <w:rPr>
          <w:rFonts w:ascii="Calibri" w:eastAsia="Times New Roman" w:hAnsi="Calibri" w:cs="Calibri"/>
          <w:kern w:val="0"/>
          <w:sz w:val="22"/>
          <w:szCs w:val="22"/>
        </w:rPr>
        <w:t>Breux</w:t>
      </w:r>
      <w:proofErr w:type="spellEnd"/>
      <w:r w:rsidRPr="007A5782">
        <w:rPr>
          <w:rFonts w:ascii="Calibri" w:eastAsia="Times New Roman" w:hAnsi="Calibri" w:cs="Calibri"/>
          <w:kern w:val="0"/>
          <w:sz w:val="22"/>
          <w:szCs w:val="22"/>
        </w:rPr>
        <w:t>.</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a alors téléphoné à Madame </w:t>
      </w:r>
      <w:r w:rsidR="000F69C3">
        <w:rPr>
          <w:rFonts w:ascii="Calibri" w:eastAsia="Times New Roman" w:hAnsi="Calibri" w:cs="Calibri"/>
          <w:kern w:val="0"/>
          <w:sz w:val="22"/>
          <w:szCs w:val="22"/>
        </w:rPr>
        <w:t>R</w:t>
      </w:r>
      <w:r w:rsidRPr="007A5782">
        <w:rPr>
          <w:rFonts w:ascii="Calibri" w:eastAsia="Times New Roman" w:hAnsi="Calibri" w:cs="Calibri"/>
          <w:kern w:val="0"/>
          <w:sz w:val="22"/>
          <w:szCs w:val="22"/>
        </w:rPr>
        <w:t xml:space="preserve">, </w:t>
      </w:r>
      <w:r w:rsidRPr="007A5782">
        <w:rPr>
          <w:rFonts w:ascii="Calibri" w:eastAsia="Times New Roman" w:hAnsi="Calibri" w:cs="Calibri"/>
          <w:i/>
          <w:kern w:val="0"/>
          <w:sz w:val="22"/>
          <w:szCs w:val="22"/>
        </w:rPr>
        <w:t>assistant store manager</w:t>
      </w:r>
      <w:r w:rsidRPr="007A5782">
        <w:rPr>
          <w:rFonts w:ascii="Calibri" w:eastAsia="Times New Roman" w:hAnsi="Calibri" w:cs="Calibri"/>
          <w:kern w:val="0"/>
          <w:sz w:val="22"/>
          <w:szCs w:val="22"/>
        </w:rPr>
        <w:t>, pour l’informer de cet incident et évoquer la rédaction du SST, soit un rapport électronique d’incident.</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Les parties sont en désaccord quant au déroulement de cet entretien téléphonique.</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Selon DELHAIZE,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a fait preuve d’impolitesse et d’agressivité, ce que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conteste.</w:t>
      </w:r>
    </w:p>
    <w:p w:rsidR="007A5782" w:rsidRPr="007A5782" w:rsidRDefault="007A5782" w:rsidP="007A5782">
      <w:pPr>
        <w:widowControl/>
        <w:suppressAutoHyphens w:val="0"/>
        <w:autoSpaceDN/>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Le jour-même vers 19 heures, le Directeur </w:t>
      </w:r>
      <w:r w:rsidRPr="007A5782">
        <w:rPr>
          <w:rFonts w:ascii="Calibri" w:eastAsia="Times New Roman" w:hAnsi="Calibri" w:cs="Calibri"/>
          <w:i/>
          <w:kern w:val="0"/>
          <w:sz w:val="22"/>
          <w:szCs w:val="22"/>
        </w:rPr>
        <w:t>(Store Manager)</w:t>
      </w:r>
      <w:r w:rsidRPr="007A5782">
        <w:rPr>
          <w:rFonts w:ascii="Calibri" w:eastAsia="Times New Roman" w:hAnsi="Calibri" w:cs="Calibri"/>
          <w:kern w:val="0"/>
          <w:sz w:val="22"/>
          <w:szCs w:val="22"/>
        </w:rPr>
        <w:t xml:space="preserve">, Monsieur </w:t>
      </w:r>
      <w:r w:rsidR="000F69C3">
        <w:rPr>
          <w:rFonts w:ascii="Calibri" w:eastAsia="Times New Roman" w:hAnsi="Calibri" w:cs="Calibri"/>
          <w:kern w:val="0"/>
          <w:sz w:val="22"/>
          <w:szCs w:val="22"/>
        </w:rPr>
        <w:t>D</w:t>
      </w:r>
      <w:r w:rsidRPr="007A5782">
        <w:rPr>
          <w:rFonts w:ascii="Calibri" w:eastAsia="Times New Roman" w:hAnsi="Calibri" w:cs="Calibri"/>
          <w:kern w:val="0"/>
          <w:sz w:val="22"/>
          <w:szCs w:val="22"/>
        </w:rPr>
        <w:t xml:space="preserve">, a convoqué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dans son bureau.</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Les parties sont également en désaccord sur le contenu de cet entretien.</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Selon DELHAIZE, l’incident avec Madame </w:t>
      </w:r>
      <w:r w:rsidR="000F69C3">
        <w:rPr>
          <w:rFonts w:ascii="Calibri" w:eastAsia="Times New Roman" w:hAnsi="Calibri" w:cs="Calibri"/>
          <w:kern w:val="0"/>
          <w:sz w:val="22"/>
          <w:szCs w:val="22"/>
        </w:rPr>
        <w:t>R</w:t>
      </w:r>
      <w:r w:rsidRPr="007A5782">
        <w:rPr>
          <w:rFonts w:ascii="Calibri" w:eastAsia="Times New Roman" w:hAnsi="Calibri" w:cs="Calibri"/>
          <w:kern w:val="0"/>
          <w:sz w:val="22"/>
          <w:szCs w:val="22"/>
        </w:rPr>
        <w:t xml:space="preserve"> a été évoqué,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a donné sa version des faits et constatant son mensonge, Monsieur </w:t>
      </w:r>
      <w:r w:rsidR="000F69C3">
        <w:rPr>
          <w:rFonts w:ascii="Calibri" w:eastAsia="Times New Roman" w:hAnsi="Calibri" w:cs="Calibri"/>
          <w:kern w:val="0"/>
          <w:sz w:val="22"/>
          <w:szCs w:val="22"/>
        </w:rPr>
        <w:t>D</w:t>
      </w:r>
      <w:r w:rsidRPr="007A5782">
        <w:rPr>
          <w:rFonts w:ascii="Calibri" w:eastAsia="Times New Roman" w:hAnsi="Calibri" w:cs="Calibri"/>
          <w:kern w:val="0"/>
          <w:sz w:val="22"/>
          <w:szCs w:val="22"/>
        </w:rPr>
        <w:t xml:space="preserve"> lui a infligé une mise à pied de deux jours.</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Selon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Monsieur </w:t>
      </w:r>
      <w:r w:rsidR="000F69C3">
        <w:rPr>
          <w:rFonts w:ascii="Calibri" w:eastAsia="Times New Roman" w:hAnsi="Calibri" w:cs="Calibri"/>
          <w:kern w:val="0"/>
          <w:sz w:val="22"/>
          <w:szCs w:val="22"/>
        </w:rPr>
        <w:t>D</w:t>
      </w:r>
      <w:r w:rsidRPr="007A5782">
        <w:rPr>
          <w:rFonts w:ascii="Calibri" w:eastAsia="Times New Roman" w:hAnsi="Calibri" w:cs="Calibri"/>
          <w:kern w:val="0"/>
          <w:sz w:val="22"/>
          <w:szCs w:val="22"/>
        </w:rPr>
        <w:t xml:space="preserve"> lui a seulement indiqué qu’il allait être sanctionné sans préciser ni les motifs ni la nature de la sanction.</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Les parties confirment en revanche toutes deux que Monsieur </w:t>
      </w:r>
      <w:r w:rsidR="000F69C3">
        <w:rPr>
          <w:rFonts w:ascii="Calibri" w:eastAsia="Times New Roman" w:hAnsi="Calibri" w:cs="Calibri"/>
          <w:kern w:val="0"/>
          <w:sz w:val="22"/>
          <w:szCs w:val="22"/>
        </w:rPr>
        <w:t>D</w:t>
      </w:r>
      <w:r w:rsidRPr="007A5782">
        <w:rPr>
          <w:rFonts w:ascii="Calibri" w:eastAsia="Times New Roman" w:hAnsi="Calibri" w:cs="Calibri"/>
          <w:kern w:val="0"/>
          <w:sz w:val="22"/>
          <w:szCs w:val="22"/>
        </w:rPr>
        <w:t xml:space="preserve"> a, lors de cette entrevue, demandé à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s’il souhaitait être assisté d’un délégué syndical.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a répondu par l’affirmative. </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Il n’est pas contesté que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a travaillé le lendemain, soit le samedi 12 décembre. </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Le lundi 14 décembre 2020,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a été entendu notamment par Monsieur </w:t>
      </w:r>
      <w:r w:rsidR="000F69C3">
        <w:rPr>
          <w:rFonts w:ascii="Calibri" w:eastAsia="Times New Roman" w:hAnsi="Calibri" w:cs="Calibri"/>
          <w:kern w:val="0"/>
          <w:sz w:val="22"/>
          <w:szCs w:val="22"/>
        </w:rPr>
        <w:t>D</w:t>
      </w:r>
      <w:r w:rsidRPr="007A5782">
        <w:rPr>
          <w:rFonts w:ascii="Calibri" w:eastAsia="Times New Roman" w:hAnsi="Calibri" w:cs="Calibri"/>
          <w:kern w:val="0"/>
          <w:sz w:val="22"/>
          <w:szCs w:val="22"/>
        </w:rPr>
        <w:t xml:space="preserve">, Madame </w:t>
      </w:r>
      <w:r w:rsidR="000F69C3">
        <w:rPr>
          <w:rFonts w:ascii="Calibri" w:eastAsia="Times New Roman" w:hAnsi="Calibri" w:cs="Calibri"/>
          <w:kern w:val="0"/>
          <w:sz w:val="22"/>
          <w:szCs w:val="22"/>
        </w:rPr>
        <w:t>R</w:t>
      </w:r>
      <w:r w:rsidRPr="007A5782">
        <w:rPr>
          <w:rFonts w:ascii="Calibri" w:eastAsia="Times New Roman" w:hAnsi="Calibri" w:cs="Calibri"/>
          <w:kern w:val="0"/>
          <w:sz w:val="22"/>
          <w:szCs w:val="22"/>
        </w:rPr>
        <w:t xml:space="preserve"> et Madame </w:t>
      </w:r>
      <w:r w:rsidR="000F69C3">
        <w:rPr>
          <w:rFonts w:ascii="Calibri" w:eastAsia="Times New Roman" w:hAnsi="Calibri" w:cs="Calibri"/>
          <w:kern w:val="0"/>
          <w:sz w:val="22"/>
          <w:szCs w:val="22"/>
        </w:rPr>
        <w:t>S</w:t>
      </w:r>
      <w:r w:rsidRPr="007A5782">
        <w:rPr>
          <w:rFonts w:ascii="Calibri" w:eastAsia="Times New Roman" w:hAnsi="Calibri" w:cs="Calibri"/>
          <w:kern w:val="0"/>
          <w:sz w:val="22"/>
          <w:szCs w:val="22"/>
        </w:rPr>
        <w:t xml:space="preserve"> (HR Manager) en présence d’un délégué syndical.</w:t>
      </w:r>
    </w:p>
    <w:p w:rsidR="007A5782" w:rsidRPr="007A5782" w:rsidRDefault="007A5782" w:rsidP="007A5782">
      <w:pPr>
        <w:widowControl/>
        <w:suppressAutoHyphens w:val="0"/>
        <w:autoSpaceDN/>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A l’issue de cet entretien,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a été informé qu’il était sanctionné d’une mise à pied de 2 jours.</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a ensuite subi une incapacité de travail à partir du 16 décembre 2020.</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Par courrier du 22 janvier 2021, DELHAIZE a confirmé la sanction de deux jours de mise à pied, </w:t>
      </w:r>
      <w:r w:rsidRPr="00B23E29">
        <w:rPr>
          <w:rFonts w:ascii="Calibri" w:eastAsia="Times New Roman" w:hAnsi="Calibri" w:cs="Calibri"/>
          <w:kern w:val="0"/>
          <w:sz w:val="22"/>
          <w:szCs w:val="22"/>
        </w:rPr>
        <w:t>précisant qu’elle aurait lieu les 26 et 27 mars 2021.</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Le 1</w:t>
      </w:r>
      <w:r w:rsidRPr="007A5782">
        <w:rPr>
          <w:rFonts w:ascii="Calibri" w:eastAsia="Times New Roman" w:hAnsi="Calibri" w:cs="Calibri"/>
          <w:kern w:val="0"/>
          <w:sz w:val="22"/>
          <w:szCs w:val="22"/>
          <w:vertAlign w:val="superscript"/>
        </w:rPr>
        <w:t>er</w:t>
      </w:r>
      <w:r w:rsidRPr="007A5782">
        <w:rPr>
          <w:rFonts w:ascii="Calibri" w:eastAsia="Times New Roman" w:hAnsi="Calibri" w:cs="Calibri"/>
          <w:kern w:val="0"/>
          <w:sz w:val="22"/>
          <w:szCs w:val="22"/>
        </w:rPr>
        <w:t xml:space="preserve"> février 2021, par l’intermédiaire de son syndicat,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a contesté la sanction pour des raisons de fond et de forme (respect du délai d’un jour ouvrable).</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r w:rsidRPr="00B23E29">
        <w:rPr>
          <w:rFonts w:ascii="Calibri" w:eastAsia="Times New Roman" w:hAnsi="Calibri" w:cs="Calibri"/>
          <w:kern w:val="0"/>
          <w:sz w:val="22"/>
          <w:szCs w:val="22"/>
        </w:rPr>
        <w:t xml:space="preserve">Par e-mail du 10 février </w:t>
      </w:r>
      <w:r w:rsidR="00B53A62" w:rsidRPr="00B23E29">
        <w:rPr>
          <w:rFonts w:ascii="Calibri" w:eastAsia="Times New Roman" w:hAnsi="Calibri" w:cs="Calibri"/>
          <w:kern w:val="0"/>
          <w:sz w:val="22"/>
          <w:szCs w:val="22"/>
        </w:rPr>
        <w:t>2021</w:t>
      </w:r>
      <w:r w:rsidRPr="00B23E29">
        <w:rPr>
          <w:rFonts w:ascii="Calibri" w:eastAsia="Times New Roman" w:hAnsi="Calibri" w:cs="Calibri"/>
          <w:kern w:val="0"/>
          <w:sz w:val="22"/>
          <w:szCs w:val="22"/>
        </w:rPr>
        <w:t>, DELHAIZE a maintenu sa position.</w:t>
      </w:r>
      <w:r w:rsidRPr="007A5782">
        <w:rPr>
          <w:rFonts w:ascii="Calibri" w:eastAsia="Times New Roman" w:hAnsi="Calibri" w:cs="Calibri"/>
          <w:kern w:val="0"/>
          <w:sz w:val="22"/>
          <w:szCs w:val="22"/>
        </w:rPr>
        <w:t xml:space="preserve"> </w:t>
      </w:r>
    </w:p>
    <w:p w:rsidR="007A5782" w:rsidRPr="007A5782" w:rsidRDefault="007A5782" w:rsidP="007A578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B53A6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lastRenderedPageBreak/>
        <w:t>Par courrier du 15 mars 2021, DELHAIZE a confirmé la sanction, précisant que la mise à pied aurait lieu les 29 et 30 avril 2021. Il n’est pas contesté que ce courrier vise seulement à modifier les jours d’application de la sanction disciplinaire.</w:t>
      </w:r>
    </w:p>
    <w:p w:rsidR="007A5782" w:rsidRPr="007A5782" w:rsidRDefault="007A5782" w:rsidP="00B53A6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B53A62">
      <w:pPr>
        <w:widowControl/>
        <w:suppressAutoHyphens w:val="0"/>
        <w:autoSpaceDN/>
        <w:jc w:val="both"/>
        <w:textAlignment w:val="auto"/>
        <w:rPr>
          <w:rFonts w:ascii="Calibri" w:eastAsia="Times New Roman" w:hAnsi="Calibri" w:cs="Calibri"/>
          <w:kern w:val="0"/>
          <w:sz w:val="22"/>
          <w:szCs w:val="22"/>
        </w:rPr>
      </w:pPr>
      <w:r w:rsidRPr="00B23E29">
        <w:rPr>
          <w:rFonts w:ascii="Calibri" w:eastAsia="Times New Roman" w:hAnsi="Calibri" w:cs="Calibri"/>
          <w:kern w:val="0"/>
          <w:sz w:val="22"/>
          <w:szCs w:val="22"/>
        </w:rPr>
        <w:t xml:space="preserve">Monsieur </w:t>
      </w:r>
      <w:r w:rsidR="000F69C3">
        <w:rPr>
          <w:rFonts w:ascii="Calibri" w:eastAsia="Times New Roman" w:hAnsi="Calibri" w:cs="Calibri"/>
          <w:kern w:val="0"/>
          <w:sz w:val="22"/>
          <w:szCs w:val="22"/>
        </w:rPr>
        <w:t>H</w:t>
      </w:r>
      <w:r w:rsidRPr="00B23E29">
        <w:rPr>
          <w:rFonts w:ascii="Calibri" w:eastAsia="Times New Roman" w:hAnsi="Calibri" w:cs="Calibri"/>
          <w:kern w:val="0"/>
          <w:sz w:val="22"/>
          <w:szCs w:val="22"/>
        </w:rPr>
        <w:t xml:space="preserve"> a introduit la présente procédure par requête déposée le </w:t>
      </w:r>
      <w:r w:rsidR="00B53A62" w:rsidRPr="00B23E29">
        <w:rPr>
          <w:rFonts w:ascii="Calibri" w:eastAsia="Times New Roman" w:hAnsi="Calibri" w:cs="Calibri"/>
          <w:kern w:val="0"/>
          <w:sz w:val="22"/>
          <w:szCs w:val="22"/>
        </w:rPr>
        <w:t xml:space="preserve">22 </w:t>
      </w:r>
      <w:r w:rsidRPr="00B23E29">
        <w:rPr>
          <w:rFonts w:ascii="Calibri" w:eastAsia="Times New Roman" w:hAnsi="Calibri" w:cs="Calibri"/>
          <w:kern w:val="0"/>
          <w:sz w:val="22"/>
          <w:szCs w:val="22"/>
        </w:rPr>
        <w:t>mars 2021.</w:t>
      </w:r>
    </w:p>
    <w:p w:rsidR="007A5782" w:rsidRPr="007A5782" w:rsidRDefault="007A5782" w:rsidP="00B53A6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B53A6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Les 29 et 30 avril 2021,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xml:space="preserve"> a effectivement subi la sanction de mise à pied.</w:t>
      </w:r>
    </w:p>
    <w:p w:rsidR="007A5782" w:rsidRPr="007A5782" w:rsidRDefault="007A5782" w:rsidP="007A5782">
      <w:pPr>
        <w:widowControl/>
        <w:suppressAutoHyphens w:val="0"/>
        <w:autoSpaceDN/>
        <w:textAlignment w:val="auto"/>
        <w:rPr>
          <w:rFonts w:ascii="Calibri" w:eastAsia="Times New Roman" w:hAnsi="Calibri" w:cs="Calibri"/>
          <w:kern w:val="0"/>
          <w:sz w:val="22"/>
          <w:szCs w:val="22"/>
        </w:rPr>
      </w:pPr>
    </w:p>
    <w:p w:rsidR="007A5782" w:rsidRPr="007A5782" w:rsidRDefault="007A5782" w:rsidP="007A5782">
      <w:pPr>
        <w:keepNext/>
        <w:widowControl/>
        <w:numPr>
          <w:ilvl w:val="0"/>
          <w:numId w:val="8"/>
        </w:numPr>
        <w:suppressAutoHyphens w:val="0"/>
        <w:autoSpaceDN/>
        <w:contextualSpacing/>
        <w:jc w:val="both"/>
        <w:textAlignment w:val="auto"/>
        <w:outlineLvl w:val="5"/>
        <w:rPr>
          <w:rFonts w:ascii="Calibri" w:eastAsia="Times New Roman" w:hAnsi="Calibri" w:cs="Calibri"/>
          <w:b/>
          <w:bCs/>
          <w:kern w:val="0"/>
          <w:sz w:val="22"/>
          <w:szCs w:val="22"/>
          <w:u w:val="double"/>
          <w:lang w:val="fr-FR" w:eastAsia="en-US"/>
        </w:rPr>
      </w:pPr>
      <w:r w:rsidRPr="007A5782">
        <w:rPr>
          <w:rFonts w:ascii="Calibri" w:eastAsia="Times New Roman" w:hAnsi="Calibri" w:cs="Calibri"/>
          <w:b/>
          <w:bCs/>
          <w:kern w:val="0"/>
          <w:sz w:val="22"/>
          <w:szCs w:val="22"/>
          <w:u w:val="double"/>
          <w:lang w:val="fr-FR" w:eastAsia="en-US"/>
        </w:rPr>
        <w:t>OBJET DE LA DEMANDE</w:t>
      </w:r>
    </w:p>
    <w:p w:rsidR="007A5782" w:rsidRPr="007A5782" w:rsidRDefault="007A5782" w:rsidP="00B53A6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demande que la sanction reprise dans les courriers des 22 janvier et 15 mars 2021 soit annulée et que DELHAIZE soit condamné aux dépens.</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lang w:eastAsia="en-US"/>
        </w:rPr>
        <w:t>A titre subsidiaire, il demande que la sanction soit réduite à la perte de rémunération de 12 heures (au lieu de 16 heures) car selon l’horaire prévu, il devait effectuer deux journées de 6 heures et non de 8 heures</w:t>
      </w:r>
      <w:r w:rsidR="00B23E29">
        <w:rPr>
          <w:rFonts w:ascii="Calibri" w:eastAsia="Times New Roman" w:hAnsi="Calibri" w:cs="Calibri"/>
          <w:kern w:val="0"/>
          <w:sz w:val="22"/>
          <w:szCs w:val="22"/>
          <w:lang w:eastAsia="en-US"/>
        </w:rPr>
        <w:t xml:space="preserve"> les 29 et 30 avril 2021</w:t>
      </w:r>
      <w:r w:rsidRPr="007A5782">
        <w:rPr>
          <w:rFonts w:ascii="Calibri" w:eastAsia="Times New Roman" w:hAnsi="Calibri" w:cs="Calibri"/>
          <w:kern w:val="0"/>
          <w:sz w:val="22"/>
          <w:szCs w:val="22"/>
          <w:lang w:eastAsia="en-US"/>
        </w:rPr>
        <w:t>.</w:t>
      </w:r>
    </w:p>
    <w:p w:rsidR="007A5782" w:rsidRPr="007A5782" w:rsidRDefault="007A5782" w:rsidP="007A5782">
      <w:pPr>
        <w:widowControl/>
        <w:suppressAutoHyphens w:val="0"/>
        <w:autoSpaceDN/>
        <w:textAlignment w:val="auto"/>
        <w:rPr>
          <w:rFonts w:ascii="Calibri" w:eastAsia="Times New Roman" w:hAnsi="Calibri" w:cs="Calibri"/>
          <w:kern w:val="0"/>
          <w:sz w:val="22"/>
          <w:szCs w:val="22"/>
        </w:rPr>
      </w:pPr>
    </w:p>
    <w:p w:rsidR="007A5782" w:rsidRPr="007A5782" w:rsidRDefault="007A5782" w:rsidP="007A5782">
      <w:pPr>
        <w:widowControl/>
        <w:numPr>
          <w:ilvl w:val="0"/>
          <w:numId w:val="8"/>
        </w:numPr>
        <w:suppressAutoHyphens w:val="0"/>
        <w:autoSpaceDE w:val="0"/>
        <w:autoSpaceDN/>
        <w:adjustRightInd w:val="0"/>
        <w:contextualSpacing/>
        <w:jc w:val="both"/>
        <w:textAlignment w:val="auto"/>
        <w:rPr>
          <w:rFonts w:ascii="Calibri" w:eastAsia="Times New Roman" w:hAnsi="Calibri" w:cs="Calibri"/>
          <w:b/>
          <w:bCs/>
          <w:kern w:val="0"/>
          <w:sz w:val="22"/>
          <w:szCs w:val="22"/>
          <w:u w:val="double"/>
          <w:lang w:eastAsia="en-GB"/>
        </w:rPr>
      </w:pPr>
      <w:r w:rsidRPr="007A5782">
        <w:rPr>
          <w:rFonts w:ascii="Calibri" w:eastAsia="Times New Roman" w:hAnsi="Calibri" w:cs="Calibri"/>
          <w:b/>
          <w:bCs/>
          <w:kern w:val="0"/>
          <w:sz w:val="22"/>
          <w:szCs w:val="22"/>
          <w:u w:val="double"/>
          <w:lang w:eastAsia="en-GB"/>
        </w:rPr>
        <w:t>RECEVABILITE DE LA DEMANDE</w:t>
      </w:r>
    </w:p>
    <w:p w:rsidR="007A5782" w:rsidRPr="007A5782" w:rsidRDefault="007A5782" w:rsidP="007A5782">
      <w:pPr>
        <w:widowControl/>
        <w:suppressAutoHyphens w:val="0"/>
        <w:autoSpaceDN/>
        <w:textAlignment w:val="auto"/>
        <w:rPr>
          <w:rFonts w:ascii="Calibri" w:eastAsia="Times New Roman" w:hAnsi="Calibri" w:cs="Calibri"/>
          <w:kern w:val="0"/>
          <w:sz w:val="22"/>
          <w:szCs w:val="22"/>
        </w:rPr>
      </w:pPr>
    </w:p>
    <w:p w:rsidR="007A5782" w:rsidRPr="007A5782" w:rsidRDefault="007A5782" w:rsidP="007A5782">
      <w:pPr>
        <w:widowControl/>
        <w:tabs>
          <w:tab w:val="left" w:pos="1843"/>
        </w:tabs>
        <w:jc w:val="both"/>
        <w:textAlignment w:val="auto"/>
        <w:rPr>
          <w:rFonts w:ascii="Calibri" w:eastAsia="Arial" w:hAnsi="Calibri" w:cs="Calibri"/>
          <w:sz w:val="22"/>
          <w:szCs w:val="22"/>
          <w:lang w:val="fr-FR"/>
        </w:rPr>
      </w:pPr>
      <w:r w:rsidRPr="007A5782">
        <w:rPr>
          <w:rFonts w:ascii="Calibri" w:eastAsia="Arial" w:hAnsi="Calibri" w:cs="Calibri"/>
          <w:sz w:val="22"/>
          <w:szCs w:val="22"/>
          <w:lang w:val="fr-FR"/>
        </w:rPr>
        <w:t>La demande est recevable, aucun moyen d’irrecevabilité n’étant soulevé et ne semblant devoir être soulevé d’office.</w:t>
      </w:r>
    </w:p>
    <w:p w:rsidR="007A5782" w:rsidRPr="007A5782" w:rsidRDefault="007A5782" w:rsidP="007A5782">
      <w:pPr>
        <w:widowControl/>
        <w:tabs>
          <w:tab w:val="left" w:pos="1843"/>
        </w:tabs>
        <w:jc w:val="both"/>
        <w:textAlignment w:val="auto"/>
        <w:rPr>
          <w:rFonts w:ascii="Calibri" w:eastAsia="Arial" w:hAnsi="Calibri" w:cs="Calibri"/>
          <w:sz w:val="22"/>
          <w:szCs w:val="22"/>
          <w:lang w:val="fr-FR"/>
        </w:rPr>
      </w:pPr>
    </w:p>
    <w:p w:rsidR="007A5782" w:rsidRPr="007A5782" w:rsidRDefault="007A5782" w:rsidP="007A5782">
      <w:pPr>
        <w:widowControl/>
        <w:numPr>
          <w:ilvl w:val="0"/>
          <w:numId w:val="8"/>
        </w:numPr>
        <w:suppressAutoHyphens w:val="0"/>
        <w:autoSpaceDE w:val="0"/>
        <w:autoSpaceDN/>
        <w:adjustRightInd w:val="0"/>
        <w:contextualSpacing/>
        <w:jc w:val="both"/>
        <w:textAlignment w:val="auto"/>
        <w:rPr>
          <w:rFonts w:ascii="Calibri" w:eastAsia="Times New Roman" w:hAnsi="Calibri" w:cs="Calibri"/>
          <w:b/>
          <w:bCs/>
          <w:kern w:val="0"/>
          <w:sz w:val="22"/>
          <w:szCs w:val="22"/>
          <w:u w:val="double"/>
          <w:lang w:eastAsia="en-GB"/>
        </w:rPr>
      </w:pPr>
      <w:r w:rsidRPr="007A5782">
        <w:rPr>
          <w:rFonts w:ascii="Calibri" w:eastAsia="Times New Roman" w:hAnsi="Calibri" w:cs="Calibri"/>
          <w:b/>
          <w:bCs/>
          <w:kern w:val="0"/>
          <w:sz w:val="22"/>
          <w:szCs w:val="22"/>
          <w:u w:val="double"/>
          <w:lang w:eastAsia="en-GB"/>
        </w:rPr>
        <w:t>EXAMEN DE LA DEMANDE</w:t>
      </w:r>
    </w:p>
    <w:p w:rsidR="007A5782" w:rsidRPr="007A5782" w:rsidRDefault="007A5782" w:rsidP="007A5782">
      <w:pPr>
        <w:widowControl/>
        <w:suppressAutoHyphens w:val="0"/>
        <w:autoSpaceDN/>
        <w:spacing w:after="160" w:line="259" w:lineRule="auto"/>
        <w:textAlignment w:val="auto"/>
        <w:rPr>
          <w:rFonts w:ascii="Calibri" w:eastAsia="Times New Roman" w:hAnsi="Calibri" w:cs="Calibri"/>
          <w:b/>
          <w:caps/>
          <w:kern w:val="0"/>
          <w:sz w:val="22"/>
          <w:szCs w:val="22"/>
          <w:u w:val="single"/>
          <w:lang w:eastAsia="en-US"/>
        </w:rPr>
      </w:pPr>
    </w:p>
    <w:p w:rsidR="007A5782" w:rsidRPr="007A5782" w:rsidRDefault="007A5782" w:rsidP="007A5782">
      <w:pPr>
        <w:widowControl/>
        <w:suppressAutoHyphens w:val="0"/>
        <w:autoSpaceDN/>
        <w:spacing w:after="160" w:line="259" w:lineRule="auto"/>
        <w:ind w:left="720"/>
        <w:contextualSpacing/>
        <w:textAlignment w:val="auto"/>
        <w:rPr>
          <w:rFonts w:ascii="Calibri" w:eastAsia="Times New Roman" w:hAnsi="Calibri" w:cs="Calibri"/>
          <w:b/>
          <w:caps/>
          <w:kern w:val="0"/>
          <w:sz w:val="22"/>
          <w:szCs w:val="22"/>
          <w:u w:val="single"/>
          <w:lang w:eastAsia="en-US"/>
        </w:rPr>
      </w:pPr>
      <w:r w:rsidRPr="007A5782">
        <w:rPr>
          <w:rFonts w:ascii="Calibri" w:eastAsia="Times New Roman" w:hAnsi="Calibri" w:cs="Calibri"/>
          <w:b/>
          <w:caps/>
          <w:kern w:val="0"/>
          <w:sz w:val="22"/>
          <w:szCs w:val="22"/>
          <w:u w:val="single"/>
          <w:lang w:eastAsia="en-US"/>
        </w:rPr>
        <w:t>IV.1. VALIDITE DE LA SANCTION DISCIPLINAIRE</w:t>
      </w:r>
    </w:p>
    <w:p w:rsidR="007A5782" w:rsidRPr="007A5782" w:rsidRDefault="007A5782" w:rsidP="007A5782">
      <w:pPr>
        <w:widowControl/>
        <w:suppressAutoHyphens w:val="0"/>
        <w:autoSpaceDN/>
        <w:spacing w:after="160" w:line="259" w:lineRule="auto"/>
        <w:ind w:left="720"/>
        <w:contextualSpacing/>
        <w:textAlignment w:val="auto"/>
        <w:rPr>
          <w:rFonts w:ascii="Calibri" w:eastAsia="Times New Roman" w:hAnsi="Calibri" w:cs="Calibri"/>
          <w:b/>
          <w:caps/>
          <w:kern w:val="0"/>
          <w:sz w:val="22"/>
          <w:szCs w:val="22"/>
          <w:u w:val="single"/>
          <w:lang w:eastAsia="en-US"/>
        </w:rPr>
      </w:pPr>
    </w:p>
    <w:p w:rsidR="007A5782" w:rsidRDefault="007A5782" w:rsidP="007A5782">
      <w:pPr>
        <w:widowControl/>
        <w:numPr>
          <w:ilvl w:val="0"/>
          <w:numId w:val="10"/>
        </w:numPr>
        <w:suppressAutoHyphens w:val="0"/>
        <w:autoSpaceDN/>
        <w:spacing w:after="160" w:line="259" w:lineRule="auto"/>
        <w:contextualSpacing/>
        <w:textAlignment w:val="auto"/>
        <w:rPr>
          <w:rFonts w:ascii="Calibri" w:eastAsia="Times New Roman" w:hAnsi="Calibri" w:cs="Calibri"/>
          <w:b/>
          <w:kern w:val="0"/>
          <w:sz w:val="22"/>
          <w:szCs w:val="22"/>
          <w:u w:val="single"/>
          <w:lang w:eastAsia="en-US"/>
        </w:rPr>
      </w:pPr>
      <w:r w:rsidRPr="007A5782">
        <w:rPr>
          <w:rFonts w:ascii="Calibri" w:eastAsia="Times New Roman" w:hAnsi="Calibri" w:cs="Calibri"/>
          <w:b/>
          <w:kern w:val="0"/>
          <w:sz w:val="22"/>
          <w:szCs w:val="22"/>
          <w:u w:val="single"/>
          <w:lang w:eastAsia="en-US"/>
        </w:rPr>
        <w:t>Position des parties</w:t>
      </w:r>
    </w:p>
    <w:p w:rsidR="00B53A62" w:rsidRPr="007A5782" w:rsidRDefault="00B53A62" w:rsidP="00B53A62">
      <w:pPr>
        <w:widowControl/>
        <w:suppressAutoHyphens w:val="0"/>
        <w:autoSpaceDN/>
        <w:spacing w:after="160" w:line="259" w:lineRule="auto"/>
        <w:ind w:left="360"/>
        <w:contextualSpacing/>
        <w:textAlignment w:val="auto"/>
        <w:rPr>
          <w:rFonts w:ascii="Calibri" w:eastAsia="Times New Roman" w:hAnsi="Calibri" w:cs="Calibri"/>
          <w:b/>
          <w:kern w:val="0"/>
          <w:sz w:val="22"/>
          <w:szCs w:val="22"/>
          <w:u w:val="single"/>
          <w:lang w:eastAsia="en-US"/>
        </w:rPr>
      </w:pPr>
    </w:p>
    <w:p w:rsidR="007A5782" w:rsidRPr="007A5782" w:rsidRDefault="007A5782" w:rsidP="00B53A62">
      <w:pPr>
        <w:widowControl/>
        <w:suppressAutoHyphens w:val="0"/>
        <w:autoSpaceDN/>
        <w:jc w:val="both"/>
        <w:textAlignment w:val="auto"/>
        <w:rPr>
          <w:rFonts w:ascii="Calibri" w:eastAsia="Times New Roman" w:hAnsi="Calibri" w:cs="Calibri"/>
          <w:kern w:val="0"/>
          <w:sz w:val="22"/>
          <w:szCs w:val="22"/>
          <w:lang w:eastAsia="en-US"/>
        </w:rPr>
      </w:pPr>
      <w:r w:rsidRPr="007A5782">
        <w:rPr>
          <w:rFonts w:ascii="Calibri" w:eastAsia="Times New Roman" w:hAnsi="Calibri" w:cs="Calibri"/>
          <w:b/>
          <w:kern w:val="0"/>
          <w:sz w:val="22"/>
          <w:szCs w:val="22"/>
          <w:lang w:eastAsia="en-US"/>
        </w:rPr>
        <w:t xml:space="preserve">Monsieur </w:t>
      </w:r>
      <w:r w:rsidR="000F69C3">
        <w:rPr>
          <w:rFonts w:ascii="Calibri" w:eastAsia="Times New Roman" w:hAnsi="Calibri" w:cs="Calibri"/>
          <w:b/>
          <w:kern w:val="0"/>
          <w:sz w:val="22"/>
          <w:szCs w:val="22"/>
          <w:lang w:eastAsia="en-US"/>
        </w:rPr>
        <w:t>H</w:t>
      </w:r>
      <w:r w:rsidRPr="007A5782">
        <w:rPr>
          <w:rFonts w:ascii="Calibri" w:eastAsia="Times New Roman" w:hAnsi="Calibri" w:cs="Calibri"/>
          <w:b/>
          <w:kern w:val="0"/>
          <w:sz w:val="22"/>
          <w:szCs w:val="22"/>
          <w:lang w:eastAsia="en-US"/>
        </w:rPr>
        <w:t xml:space="preserve"> </w:t>
      </w:r>
      <w:r w:rsidRPr="007A5782">
        <w:rPr>
          <w:rFonts w:ascii="Calibri" w:eastAsia="Times New Roman" w:hAnsi="Calibri" w:cs="Calibri"/>
          <w:kern w:val="0"/>
          <w:sz w:val="22"/>
          <w:szCs w:val="22"/>
          <w:lang w:eastAsia="en-US"/>
        </w:rPr>
        <w:t xml:space="preserve">soutient qu’il n’a fait preuve d’aucun manque de respect ni d’aucune agressivité à l’égard de Madame </w:t>
      </w:r>
      <w:r w:rsidR="000F69C3">
        <w:rPr>
          <w:rFonts w:ascii="Calibri" w:eastAsia="Times New Roman" w:hAnsi="Calibri" w:cs="Calibri"/>
          <w:kern w:val="0"/>
          <w:sz w:val="22"/>
          <w:szCs w:val="22"/>
          <w:lang w:eastAsia="en-US"/>
        </w:rPr>
        <w:t>R</w:t>
      </w:r>
      <w:r w:rsidRPr="007A5782">
        <w:rPr>
          <w:rFonts w:ascii="Calibri" w:eastAsia="Times New Roman" w:hAnsi="Calibri" w:cs="Calibri"/>
          <w:kern w:val="0"/>
          <w:sz w:val="22"/>
          <w:szCs w:val="22"/>
          <w:lang w:eastAsia="en-US"/>
        </w:rPr>
        <w:t xml:space="preserve"> le 11 décembre 2020. </w:t>
      </w:r>
    </w:p>
    <w:p w:rsidR="007A5782" w:rsidRPr="007A5782" w:rsidRDefault="007A5782" w:rsidP="00B53A62">
      <w:pPr>
        <w:widowControl/>
        <w:suppressAutoHyphens w:val="0"/>
        <w:autoSpaceDN/>
        <w:jc w:val="both"/>
        <w:textAlignment w:val="auto"/>
        <w:rPr>
          <w:rFonts w:ascii="Calibri" w:eastAsia="Times New Roman" w:hAnsi="Calibri" w:cs="Calibri"/>
          <w:kern w:val="0"/>
          <w:sz w:val="22"/>
          <w:szCs w:val="22"/>
          <w:lang w:eastAsia="en-US"/>
        </w:rPr>
      </w:pPr>
    </w:p>
    <w:p w:rsidR="007A5782" w:rsidRPr="007A5782" w:rsidRDefault="007A5782" w:rsidP="00B53A62">
      <w:pPr>
        <w:widowControl/>
        <w:suppressAutoHyphens w:val="0"/>
        <w:autoSpaceDN/>
        <w:jc w:val="both"/>
        <w:textAlignment w:val="auto"/>
        <w:rPr>
          <w:rFonts w:ascii="Calibri" w:eastAsia="Times New Roman" w:hAnsi="Calibri" w:cs="Calibri"/>
          <w:kern w:val="0"/>
          <w:sz w:val="22"/>
          <w:szCs w:val="22"/>
        </w:rPr>
      </w:pPr>
      <w:r w:rsidRPr="007A5782">
        <w:rPr>
          <w:rFonts w:ascii="Calibri" w:eastAsia="Times New Roman" w:hAnsi="Calibri" w:cs="Calibri"/>
          <w:kern w:val="0"/>
          <w:sz w:val="22"/>
          <w:szCs w:val="22"/>
        </w:rPr>
        <w:t xml:space="preserve">Selon lui, Madame </w:t>
      </w:r>
      <w:r w:rsidR="000F69C3">
        <w:rPr>
          <w:rFonts w:ascii="Calibri" w:eastAsia="Times New Roman" w:hAnsi="Calibri" w:cs="Calibri"/>
          <w:kern w:val="0"/>
          <w:sz w:val="22"/>
          <w:szCs w:val="22"/>
        </w:rPr>
        <w:t>R</w:t>
      </w:r>
      <w:r w:rsidRPr="007A5782">
        <w:rPr>
          <w:rFonts w:ascii="Calibri" w:eastAsia="Times New Roman" w:hAnsi="Calibri" w:cs="Calibri"/>
          <w:kern w:val="0"/>
          <w:sz w:val="22"/>
          <w:szCs w:val="22"/>
        </w:rPr>
        <w:t xml:space="preserve"> lui  a indiqué qu’elle était occupée et qu’elle ne pouvait momentanément pas s’occuper de rédiger le SST mais que s’il le voulait, il pouvait le rédiger (ce qui, selon Monsieur </w:t>
      </w:r>
      <w:r w:rsidR="000F69C3">
        <w:rPr>
          <w:rFonts w:ascii="Calibri" w:eastAsia="Times New Roman" w:hAnsi="Calibri" w:cs="Calibri"/>
          <w:kern w:val="0"/>
          <w:sz w:val="22"/>
          <w:szCs w:val="22"/>
        </w:rPr>
        <w:t>H</w:t>
      </w:r>
      <w:r w:rsidRPr="007A5782">
        <w:rPr>
          <w:rFonts w:ascii="Calibri" w:eastAsia="Times New Roman" w:hAnsi="Calibri" w:cs="Calibri"/>
          <w:kern w:val="0"/>
          <w:sz w:val="22"/>
          <w:szCs w:val="22"/>
        </w:rPr>
        <w:t>, ne relève pas de sa compétence). Il indique avoir répondu qu’il ne pourrait pas s’en charger car il n’avait pas le temps non plus, devant décharger seul un camion.</w:t>
      </w:r>
    </w:p>
    <w:p w:rsidR="007A5782" w:rsidRPr="007A5782" w:rsidRDefault="007A5782" w:rsidP="00B53A62">
      <w:pPr>
        <w:widowControl/>
        <w:suppressAutoHyphens w:val="0"/>
        <w:autoSpaceDN/>
        <w:jc w:val="both"/>
        <w:textAlignment w:val="auto"/>
        <w:rPr>
          <w:rFonts w:ascii="Calibri" w:eastAsia="Times New Roman" w:hAnsi="Calibri" w:cs="Calibri"/>
          <w:kern w:val="0"/>
          <w:sz w:val="22"/>
          <w:szCs w:val="22"/>
        </w:rPr>
      </w:pP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Il soutient en outre que la sanction disciplinaire est nulle car elle lui a été notifiée en dehors du délai prévu par l’article 17 alinéa 1</w:t>
      </w:r>
      <w:r w:rsidRPr="007A5782">
        <w:rPr>
          <w:rFonts w:ascii="Calibri" w:eastAsia="Times New Roman" w:hAnsi="Calibri" w:cs="Calibri"/>
          <w:kern w:val="0"/>
          <w:sz w:val="22"/>
          <w:szCs w:val="22"/>
          <w:vertAlign w:val="superscript"/>
          <w:lang w:eastAsia="en-US"/>
        </w:rPr>
        <w:t>er</w:t>
      </w:r>
      <w:r w:rsidRPr="007A5782">
        <w:rPr>
          <w:rFonts w:ascii="Calibri" w:eastAsia="Times New Roman" w:hAnsi="Calibri" w:cs="Calibri"/>
          <w:kern w:val="0"/>
          <w:sz w:val="22"/>
          <w:szCs w:val="22"/>
          <w:lang w:eastAsia="en-US"/>
        </w:rPr>
        <w:t xml:space="preserve"> de la loi du 8 avril 1965.</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Il considère qu’il fait l’objet d’un certain acharnement de son employeur depuis quelques temps.</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b/>
          <w:kern w:val="0"/>
          <w:sz w:val="22"/>
          <w:szCs w:val="22"/>
          <w:lang w:eastAsia="en-US"/>
        </w:rPr>
        <w:t>DELHAIZE</w:t>
      </w:r>
      <w:r w:rsidRPr="007A5782">
        <w:rPr>
          <w:rFonts w:ascii="Calibri" w:eastAsia="Times New Roman" w:hAnsi="Calibri" w:cs="Calibri"/>
          <w:kern w:val="0"/>
          <w:sz w:val="22"/>
          <w:szCs w:val="22"/>
          <w:lang w:eastAsia="en-US"/>
        </w:rPr>
        <w:t xml:space="preserve"> soutient que le 11 décembre 2020 lors de l’entretien téléphonique litigieux, Madame </w:t>
      </w:r>
      <w:r w:rsidR="000F69C3">
        <w:rPr>
          <w:rFonts w:ascii="Calibri" w:eastAsia="Times New Roman" w:hAnsi="Calibri" w:cs="Calibri"/>
          <w:kern w:val="0"/>
          <w:sz w:val="22"/>
          <w:szCs w:val="22"/>
          <w:lang w:eastAsia="en-US"/>
        </w:rPr>
        <w:t>R</w:t>
      </w:r>
      <w:r w:rsidRPr="007A5782">
        <w:rPr>
          <w:rFonts w:ascii="Calibri" w:eastAsia="Times New Roman" w:hAnsi="Calibri" w:cs="Calibri"/>
          <w:kern w:val="0"/>
          <w:sz w:val="22"/>
          <w:szCs w:val="22"/>
          <w:lang w:eastAsia="en-US"/>
        </w:rPr>
        <w:t xml:space="preserve"> a demandé à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de rédiger le SST, qu’il a refusé et a dit « </w:t>
      </w:r>
      <w:r w:rsidRPr="007A5782">
        <w:rPr>
          <w:rFonts w:ascii="Calibri" w:eastAsia="Times New Roman" w:hAnsi="Calibri" w:cs="Calibri"/>
          <w:i/>
          <w:kern w:val="0"/>
          <w:sz w:val="22"/>
          <w:szCs w:val="22"/>
          <w:lang w:eastAsia="en-US"/>
        </w:rPr>
        <w:t>si c’est comme cela, cela restera comme ça</w:t>
      </w:r>
      <w:r w:rsidRPr="007A5782">
        <w:rPr>
          <w:rFonts w:ascii="Calibri" w:eastAsia="Times New Roman" w:hAnsi="Calibri" w:cs="Calibri"/>
          <w:kern w:val="0"/>
          <w:sz w:val="22"/>
          <w:szCs w:val="22"/>
          <w:lang w:eastAsia="en-US"/>
        </w:rPr>
        <w:t xml:space="preserve"> » en utilisant un ton irrespectueux, et a raccroché au nez de Madame </w:t>
      </w:r>
      <w:r w:rsidR="000F69C3">
        <w:rPr>
          <w:rFonts w:ascii="Calibri" w:eastAsia="Times New Roman" w:hAnsi="Calibri" w:cs="Calibri"/>
          <w:kern w:val="0"/>
          <w:sz w:val="22"/>
          <w:szCs w:val="22"/>
          <w:lang w:eastAsia="en-US"/>
        </w:rPr>
        <w:t>R</w:t>
      </w:r>
      <w:r w:rsidRPr="007A5782">
        <w:rPr>
          <w:rFonts w:ascii="Calibri" w:eastAsia="Times New Roman" w:hAnsi="Calibri" w:cs="Calibri"/>
          <w:kern w:val="0"/>
          <w:sz w:val="22"/>
          <w:szCs w:val="22"/>
          <w:lang w:eastAsia="en-US"/>
        </w:rPr>
        <w:t xml:space="preserve"> sans lui laisser la possibilité de répondre.</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DELHAIZE soutient que Monsieur </w:t>
      </w:r>
      <w:r w:rsidR="000F69C3">
        <w:rPr>
          <w:rFonts w:ascii="Calibri" w:eastAsia="Times New Roman" w:hAnsi="Calibri" w:cs="Calibri"/>
          <w:kern w:val="0"/>
          <w:sz w:val="22"/>
          <w:szCs w:val="22"/>
          <w:lang w:eastAsia="en-US"/>
        </w:rPr>
        <w:t>D</w:t>
      </w:r>
      <w:r w:rsidRPr="007A5782">
        <w:rPr>
          <w:rFonts w:ascii="Calibri" w:eastAsia="Times New Roman" w:hAnsi="Calibri" w:cs="Calibri"/>
          <w:kern w:val="0"/>
          <w:sz w:val="22"/>
          <w:szCs w:val="22"/>
          <w:lang w:eastAsia="en-US"/>
        </w:rPr>
        <w:t xml:space="preserve"> a entendu cette conversation car le téléphone était « sur haut-parleur ». </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DELHAIZE soutient que Monsieur </w:t>
      </w:r>
      <w:r w:rsidR="000F69C3">
        <w:rPr>
          <w:rFonts w:ascii="Calibri" w:eastAsia="Times New Roman" w:hAnsi="Calibri" w:cs="Calibri"/>
          <w:kern w:val="0"/>
          <w:sz w:val="22"/>
          <w:szCs w:val="22"/>
          <w:lang w:eastAsia="en-US"/>
        </w:rPr>
        <w:t>D</w:t>
      </w:r>
      <w:r w:rsidRPr="007A5782">
        <w:rPr>
          <w:rFonts w:ascii="Calibri" w:eastAsia="Times New Roman" w:hAnsi="Calibri" w:cs="Calibri"/>
          <w:kern w:val="0"/>
          <w:sz w:val="22"/>
          <w:szCs w:val="22"/>
          <w:lang w:eastAsia="en-US"/>
        </w:rPr>
        <w:t xml:space="preserve"> a notifié la sanction de mise à pied de deux jours à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dès le 11 décembre, soit dans le délai légal.</w:t>
      </w:r>
    </w:p>
    <w:p w:rsidR="007A5782" w:rsidRPr="007A5782" w:rsidRDefault="007A5782" w:rsidP="007A5782">
      <w:pPr>
        <w:widowControl/>
        <w:numPr>
          <w:ilvl w:val="0"/>
          <w:numId w:val="10"/>
        </w:numPr>
        <w:suppressAutoHyphens w:val="0"/>
        <w:autoSpaceDN/>
        <w:spacing w:after="160" w:line="259" w:lineRule="auto"/>
        <w:contextualSpacing/>
        <w:textAlignment w:val="auto"/>
        <w:rPr>
          <w:rFonts w:ascii="Calibri" w:eastAsia="Times New Roman" w:hAnsi="Calibri" w:cs="Calibri"/>
          <w:b/>
          <w:caps/>
          <w:kern w:val="0"/>
          <w:sz w:val="22"/>
          <w:szCs w:val="22"/>
          <w:u w:val="single"/>
          <w:lang w:eastAsia="en-US"/>
        </w:rPr>
      </w:pPr>
      <w:r w:rsidRPr="007A5782">
        <w:rPr>
          <w:rFonts w:ascii="Calibri" w:eastAsia="Times New Roman" w:hAnsi="Calibri" w:cs="Calibri"/>
          <w:b/>
          <w:kern w:val="0"/>
          <w:sz w:val="22"/>
          <w:szCs w:val="22"/>
          <w:u w:val="single"/>
          <w:lang w:eastAsia="en-US"/>
        </w:rPr>
        <w:t>Rappel des principes</w:t>
      </w:r>
    </w:p>
    <w:p w:rsidR="007A5782" w:rsidRPr="007A5782" w:rsidRDefault="007A5782" w:rsidP="007A5782">
      <w:pPr>
        <w:widowControl/>
        <w:suppressAutoHyphens w:val="0"/>
        <w:autoSpaceDN/>
        <w:spacing w:after="160" w:line="259" w:lineRule="auto"/>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1.</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En raison du lien de subordination qui unit employeur et travailleur, le premier dispose d’un pouvoir disciplinaire. </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L’exercice de ce pouvoir disciplinaire est encadré notamment par la loi du 8 avril 1965 instituant les règlements de travail.</w:t>
      </w:r>
    </w:p>
    <w:p w:rsidR="007A5782" w:rsidRPr="007A5782" w:rsidRDefault="007A5782" w:rsidP="007A5782">
      <w:pPr>
        <w:widowControl/>
        <w:suppressAutoHyphens w:val="0"/>
        <w:autoSpaceDN/>
        <w:spacing w:after="160" w:line="259" w:lineRule="auto"/>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2.</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Seules les pénalités prévues par le règlement de travail peuvent être appliquées (article 16 de la loi du 8 avril 1965 instituant les règlements de travail).</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A peine de nullité, les pénalités doivent être notifiées par l'employeur ou son préposé à ceux qui les ont encourues </w:t>
      </w:r>
      <w:r w:rsidRPr="007A5782">
        <w:rPr>
          <w:rFonts w:ascii="Calibri" w:eastAsia="Times New Roman" w:hAnsi="Calibri" w:cs="Calibri"/>
          <w:kern w:val="0"/>
          <w:sz w:val="22"/>
          <w:szCs w:val="22"/>
          <w:u w:val="single"/>
          <w:lang w:eastAsia="en-US"/>
        </w:rPr>
        <w:t>au plus tard le premier jour ouvrable</w:t>
      </w:r>
      <w:r w:rsidR="00B23E29">
        <w:rPr>
          <w:rFonts w:ascii="Calibri" w:eastAsia="Times New Roman" w:hAnsi="Calibri" w:cs="Calibri"/>
          <w:kern w:val="0"/>
          <w:sz w:val="22"/>
          <w:szCs w:val="22"/>
          <w:lang w:eastAsia="en-US"/>
        </w:rPr>
        <w:t xml:space="preserve"> suivant celui où</w:t>
      </w:r>
      <w:r w:rsidRPr="007A5782">
        <w:rPr>
          <w:rFonts w:ascii="Calibri" w:eastAsia="Times New Roman" w:hAnsi="Calibri" w:cs="Calibri"/>
          <w:kern w:val="0"/>
          <w:sz w:val="22"/>
          <w:szCs w:val="22"/>
          <w:lang w:eastAsia="en-US"/>
        </w:rPr>
        <w:t xml:space="preserve"> le manquement a été constaté (article 17 alinéa 1</w:t>
      </w:r>
      <w:r w:rsidRPr="007A5782">
        <w:rPr>
          <w:rFonts w:ascii="Calibri" w:eastAsia="Times New Roman" w:hAnsi="Calibri" w:cs="Calibri"/>
          <w:kern w:val="0"/>
          <w:sz w:val="22"/>
          <w:szCs w:val="22"/>
          <w:vertAlign w:val="superscript"/>
          <w:lang w:eastAsia="en-US"/>
        </w:rPr>
        <w:t>er</w:t>
      </w:r>
      <w:r w:rsidRPr="007A5782">
        <w:rPr>
          <w:rFonts w:ascii="Calibri" w:eastAsia="Times New Roman" w:hAnsi="Calibri" w:cs="Calibri"/>
          <w:kern w:val="0"/>
          <w:sz w:val="22"/>
          <w:szCs w:val="22"/>
          <w:lang w:eastAsia="en-US"/>
        </w:rPr>
        <w:t xml:space="preserve"> de la loi du 8 avril 1965).</w:t>
      </w:r>
    </w:p>
    <w:p w:rsidR="007A5782" w:rsidRPr="007A5782" w:rsidRDefault="007A5782" w:rsidP="00B53A62">
      <w:pPr>
        <w:widowControl/>
        <w:shd w:val="clear" w:color="auto" w:fill="FFFFFF"/>
        <w:suppressAutoHyphens w:val="0"/>
        <w:autoSpaceDN/>
        <w:jc w:val="both"/>
        <w:textAlignment w:val="auto"/>
        <w:rPr>
          <w:rFonts w:ascii="Calibri" w:eastAsia="Times New Roman" w:hAnsi="Calibri" w:cs="Calibri"/>
          <w:color w:val="000000"/>
          <w:kern w:val="0"/>
          <w:sz w:val="22"/>
          <w:szCs w:val="22"/>
        </w:rPr>
      </w:pPr>
      <w:r w:rsidRPr="007A5782">
        <w:rPr>
          <w:rFonts w:ascii="Calibri" w:eastAsia="Times New Roman" w:hAnsi="Calibri" w:cs="Calibri"/>
          <w:color w:val="000000"/>
          <w:kern w:val="0"/>
          <w:sz w:val="22"/>
          <w:szCs w:val="22"/>
        </w:rPr>
        <w:t>Cette disposition n’implique pas que l’employeur doit, à peine de nullité, porter la sanction à la connaissance du travailleur par écrit</w:t>
      </w:r>
      <w:r w:rsidRPr="007A5782">
        <w:rPr>
          <w:rFonts w:ascii="Calibri" w:eastAsia="Times New Roman" w:hAnsi="Calibri" w:cs="Calibri"/>
          <w:color w:val="000000"/>
          <w:kern w:val="0"/>
          <w:sz w:val="22"/>
          <w:szCs w:val="22"/>
          <w:vertAlign w:val="superscript"/>
        </w:rPr>
        <w:footnoteReference w:id="1"/>
      </w:r>
      <w:r w:rsidRPr="007A5782">
        <w:rPr>
          <w:rFonts w:ascii="Calibri" w:eastAsia="Times New Roman" w:hAnsi="Calibri" w:cs="Calibri"/>
          <w:color w:val="000000"/>
          <w:kern w:val="0"/>
          <w:sz w:val="22"/>
          <w:szCs w:val="22"/>
        </w:rPr>
        <w:t>. Sous réserve de la question de la preuve, la notification peut se faire par oral.</w:t>
      </w:r>
    </w:p>
    <w:p w:rsidR="007A5782" w:rsidRPr="007A5782" w:rsidRDefault="007A5782" w:rsidP="007A5782">
      <w:pPr>
        <w:widowControl/>
        <w:shd w:val="clear" w:color="auto" w:fill="FFFFFF"/>
        <w:suppressAutoHyphens w:val="0"/>
        <w:autoSpaceDN/>
        <w:textAlignment w:val="auto"/>
        <w:rPr>
          <w:rFonts w:ascii="Calibri" w:eastAsia="Times New Roman" w:hAnsi="Calibri" w:cs="Calibri"/>
          <w:color w:val="000000"/>
          <w:kern w:val="0"/>
          <w:sz w:val="22"/>
          <w:szCs w:val="22"/>
        </w:rPr>
      </w:pPr>
    </w:p>
    <w:p w:rsidR="007A5782" w:rsidRPr="007A5782" w:rsidRDefault="007A5782" w:rsidP="007A5782">
      <w:pPr>
        <w:widowControl/>
        <w:shd w:val="clear" w:color="auto" w:fill="FFFFFF"/>
        <w:suppressAutoHyphens w:val="0"/>
        <w:autoSpaceDN/>
        <w:textAlignment w:val="auto"/>
        <w:rPr>
          <w:rFonts w:ascii="Calibri" w:eastAsia="Times New Roman" w:hAnsi="Calibri" w:cs="Calibri"/>
          <w:color w:val="000000"/>
          <w:kern w:val="0"/>
          <w:sz w:val="22"/>
          <w:szCs w:val="22"/>
        </w:rPr>
      </w:pPr>
      <w:r w:rsidRPr="007A5782">
        <w:rPr>
          <w:rFonts w:ascii="Calibri" w:eastAsia="Times New Roman" w:hAnsi="Calibri" w:cs="Calibri"/>
          <w:color w:val="000000"/>
          <w:kern w:val="0"/>
          <w:sz w:val="22"/>
          <w:szCs w:val="22"/>
        </w:rPr>
        <w:t>3.</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Une sanction prévue par le règlement de travail doit être conforme aux normes supérieures.</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Elle doit donc notamment être conforme aux articles 6, 20 et 25 de la loi du 3 juillet 1978 et à la loi du 12 avril 1965 sur la protection de la rémunération.</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color w:val="000000"/>
          <w:kern w:val="0"/>
          <w:sz w:val="22"/>
          <w:szCs w:val="22"/>
        </w:rPr>
      </w:pPr>
      <w:r w:rsidRPr="007A5782">
        <w:rPr>
          <w:rFonts w:ascii="Calibri" w:eastAsia="Times New Roman" w:hAnsi="Calibri" w:cs="Calibri"/>
          <w:kern w:val="0"/>
          <w:sz w:val="22"/>
          <w:szCs w:val="22"/>
          <w:lang w:eastAsia="en-US"/>
        </w:rPr>
        <w:t>Dans un arrêt du 10 octobre 1988</w:t>
      </w:r>
      <w:r w:rsidRPr="007A5782">
        <w:rPr>
          <w:rFonts w:ascii="Calibri" w:eastAsia="Times New Roman" w:hAnsi="Calibri" w:cs="Calibri"/>
          <w:kern w:val="0"/>
          <w:sz w:val="22"/>
          <w:szCs w:val="22"/>
          <w:vertAlign w:val="superscript"/>
          <w:lang w:eastAsia="en-US"/>
        </w:rPr>
        <w:footnoteReference w:id="2"/>
      </w:r>
      <w:r w:rsidRPr="007A5782">
        <w:rPr>
          <w:rFonts w:ascii="Calibri" w:eastAsia="Times New Roman" w:hAnsi="Calibri" w:cs="Calibri"/>
          <w:kern w:val="0"/>
          <w:sz w:val="22"/>
          <w:szCs w:val="22"/>
          <w:lang w:eastAsia="en-US"/>
        </w:rPr>
        <w:t xml:space="preserve">, la Cour de cassation a considéré </w:t>
      </w:r>
      <w:r w:rsidRPr="007A5782">
        <w:rPr>
          <w:rFonts w:ascii="Calibri" w:eastAsia="Times New Roman" w:hAnsi="Calibri" w:cs="Calibri"/>
          <w:color w:val="000000"/>
          <w:kern w:val="0"/>
          <w:sz w:val="22"/>
          <w:szCs w:val="22"/>
        </w:rPr>
        <w:t>qu'une clause qui accorde la possibilité à l'employeur de prendre des sanctions disciplinaires sous forme de modification des conditions du contrat, est contraire à l’article 25 de la loi du 3 juillet 1978.</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color w:val="000000"/>
          <w:kern w:val="0"/>
          <w:sz w:val="22"/>
          <w:szCs w:val="22"/>
        </w:rPr>
      </w:pPr>
      <w:r w:rsidRPr="007A5782">
        <w:rPr>
          <w:rFonts w:ascii="Calibri" w:eastAsia="Times New Roman" w:hAnsi="Calibri" w:cs="Calibri"/>
          <w:color w:val="000000"/>
          <w:kern w:val="0"/>
          <w:sz w:val="22"/>
          <w:szCs w:val="22"/>
        </w:rPr>
        <w:t xml:space="preserve">La jurisprudence semble depuis lors partagée quant à la validité des sanctions disciplinaires de rétrogradation ou de mise à pied. </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color w:val="000000"/>
          <w:kern w:val="0"/>
          <w:sz w:val="22"/>
          <w:szCs w:val="22"/>
        </w:rPr>
      </w:pPr>
      <w:r w:rsidRPr="007A5782">
        <w:rPr>
          <w:rFonts w:ascii="Calibri" w:eastAsia="Times New Roman" w:hAnsi="Calibri" w:cs="Calibri"/>
          <w:color w:val="000000"/>
          <w:kern w:val="0"/>
          <w:sz w:val="22"/>
          <w:szCs w:val="22"/>
        </w:rPr>
        <w:t>Ainsi, la Cour du travail de Liège a considéré dans un arrêt du 2 novembre 1988</w:t>
      </w:r>
      <w:r w:rsidRPr="007A5782">
        <w:rPr>
          <w:rFonts w:ascii="Calibri" w:eastAsia="Times New Roman" w:hAnsi="Calibri" w:cs="Calibri"/>
          <w:color w:val="000000"/>
          <w:kern w:val="0"/>
          <w:sz w:val="22"/>
          <w:szCs w:val="22"/>
          <w:vertAlign w:val="superscript"/>
        </w:rPr>
        <w:footnoteReference w:id="3"/>
      </w:r>
      <w:r w:rsidRPr="007A5782">
        <w:rPr>
          <w:rFonts w:ascii="Calibri" w:eastAsia="Times New Roman" w:hAnsi="Calibri" w:cs="Calibri"/>
          <w:color w:val="000000"/>
          <w:kern w:val="0"/>
          <w:sz w:val="22"/>
          <w:szCs w:val="22"/>
        </w:rPr>
        <w:t xml:space="preserve"> que « </w:t>
      </w:r>
      <w:r w:rsidRPr="007A5782">
        <w:rPr>
          <w:rFonts w:ascii="Calibri" w:eastAsia="Times New Roman" w:hAnsi="Calibri" w:cs="Calibri"/>
          <w:i/>
          <w:color w:val="000000"/>
          <w:kern w:val="0"/>
          <w:sz w:val="22"/>
          <w:szCs w:val="22"/>
        </w:rPr>
        <w:t>Sont, en conséquences, illégales les sanctions disciplinaires qui modifient un élément essentiel du contrat telles la mise à pied, avec ou sans rémunération, ou encore la rétrogradation, définitive ou temporaire. Il s'ensuit que ne subsistent que les pénalités mineures, c'est-à-dire celles qui concernent uniquement les conditions de travail accessoires. Le même raisonnement est de mise, que la sanction disciplinaire soit fondée sur le règlement de travail ou sur une convention collective de travail même rendue obligatoire par arrêté royal puisque la loi, dans ses dispositions impératives, est supérieure aux sources précitées.</w:t>
      </w:r>
      <w:r w:rsidRPr="007A5782">
        <w:rPr>
          <w:rFonts w:ascii="Calibri" w:eastAsia="Times New Roman" w:hAnsi="Calibri" w:cs="Calibri"/>
          <w:color w:val="000000"/>
          <w:kern w:val="0"/>
          <w:sz w:val="22"/>
          <w:szCs w:val="22"/>
        </w:rPr>
        <w:t> »</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color w:val="000000"/>
          <w:kern w:val="0"/>
          <w:sz w:val="22"/>
          <w:szCs w:val="22"/>
        </w:rPr>
      </w:pPr>
      <w:r w:rsidRPr="007A5782">
        <w:rPr>
          <w:rFonts w:ascii="Calibri" w:eastAsia="Times New Roman" w:hAnsi="Calibri" w:cs="Calibri"/>
          <w:color w:val="000000"/>
          <w:kern w:val="0"/>
          <w:sz w:val="22"/>
          <w:szCs w:val="22"/>
        </w:rPr>
        <w:t>Certaines juridictions adoptent une position contraire. Ainsi, la Cour du travail de Bruxelles</w:t>
      </w:r>
      <w:r w:rsidRPr="007A5782">
        <w:rPr>
          <w:rFonts w:ascii="Calibri" w:eastAsia="Times New Roman" w:hAnsi="Calibri" w:cs="Calibri"/>
          <w:color w:val="000000"/>
          <w:kern w:val="0"/>
          <w:sz w:val="22"/>
          <w:szCs w:val="22"/>
          <w:vertAlign w:val="superscript"/>
        </w:rPr>
        <w:footnoteReference w:id="4"/>
      </w:r>
      <w:r w:rsidRPr="007A5782">
        <w:rPr>
          <w:rFonts w:ascii="Calibri" w:eastAsia="Times New Roman" w:hAnsi="Calibri" w:cs="Calibri"/>
          <w:color w:val="000000"/>
          <w:kern w:val="0"/>
          <w:sz w:val="22"/>
          <w:szCs w:val="22"/>
        </w:rPr>
        <w:t xml:space="preserve"> considère que le législateur a réservé au seul règlement de travail le soin d'édicter les sanctions disciplinaires et pénalités à c</w:t>
      </w:r>
      <w:r w:rsidR="00B23E29">
        <w:rPr>
          <w:rFonts w:ascii="Calibri" w:eastAsia="Times New Roman" w:hAnsi="Calibri" w:cs="Calibri"/>
          <w:color w:val="000000"/>
          <w:kern w:val="0"/>
          <w:sz w:val="22"/>
          <w:szCs w:val="22"/>
        </w:rPr>
        <w:t>harge des travailleurs et que, c</w:t>
      </w:r>
      <w:r w:rsidRPr="007A5782">
        <w:rPr>
          <w:rFonts w:ascii="Calibri" w:eastAsia="Times New Roman" w:hAnsi="Calibri" w:cs="Calibri"/>
          <w:color w:val="000000"/>
          <w:kern w:val="0"/>
          <w:sz w:val="22"/>
          <w:szCs w:val="22"/>
        </w:rPr>
        <w:t>es dispositions s'insérant automatiquement dans les contrats, la sanction de rétrogradation prévue dans le règlement de travail est régulière. La Cour du travail de Liège a également validé une sanction disciplinaire de mise à pied par référence à l’article 6, 6° de la loi instituant le règlement de travail</w:t>
      </w:r>
      <w:r w:rsidRPr="007A5782">
        <w:rPr>
          <w:rFonts w:ascii="Calibri" w:eastAsia="Times New Roman" w:hAnsi="Calibri" w:cs="Calibri"/>
          <w:color w:val="000000"/>
          <w:kern w:val="0"/>
          <w:sz w:val="22"/>
          <w:szCs w:val="22"/>
          <w:vertAlign w:val="superscript"/>
        </w:rPr>
        <w:footnoteReference w:id="5"/>
      </w:r>
      <w:r w:rsidRPr="007A5782">
        <w:rPr>
          <w:rFonts w:ascii="Calibri" w:eastAsia="Times New Roman" w:hAnsi="Calibri" w:cs="Calibri"/>
          <w:color w:val="000000"/>
          <w:kern w:val="0"/>
          <w:sz w:val="22"/>
          <w:szCs w:val="22"/>
        </w:rPr>
        <w:t>. Elle ne fait toutefois aucune référence aux articles 20 et 25 de la loi du 3 juillet 1978.</w:t>
      </w:r>
    </w:p>
    <w:p w:rsidR="007A5782" w:rsidRPr="007A5782" w:rsidRDefault="007A5782" w:rsidP="007A5782">
      <w:pPr>
        <w:widowControl/>
        <w:numPr>
          <w:ilvl w:val="0"/>
          <w:numId w:val="10"/>
        </w:numPr>
        <w:suppressAutoHyphens w:val="0"/>
        <w:autoSpaceDN/>
        <w:spacing w:after="160" w:line="259" w:lineRule="auto"/>
        <w:contextualSpacing/>
        <w:textAlignment w:val="auto"/>
        <w:rPr>
          <w:rFonts w:ascii="Calibri" w:eastAsia="Times New Roman" w:hAnsi="Calibri" w:cs="Calibri"/>
          <w:b/>
          <w:kern w:val="0"/>
          <w:sz w:val="22"/>
          <w:szCs w:val="22"/>
          <w:u w:val="single"/>
          <w:lang w:eastAsia="en-US"/>
        </w:rPr>
      </w:pPr>
      <w:r w:rsidRPr="007A5782">
        <w:rPr>
          <w:rFonts w:ascii="Calibri" w:eastAsia="Times New Roman" w:hAnsi="Calibri" w:cs="Calibri"/>
          <w:b/>
          <w:kern w:val="0"/>
          <w:sz w:val="22"/>
          <w:szCs w:val="22"/>
          <w:u w:val="single"/>
          <w:lang w:eastAsia="en-US"/>
        </w:rPr>
        <w:t>Application dans les faits</w:t>
      </w:r>
    </w:p>
    <w:p w:rsidR="007A5782" w:rsidRPr="007A5782" w:rsidRDefault="007A5782" w:rsidP="007A5782">
      <w:pPr>
        <w:widowControl/>
        <w:suppressAutoHyphens w:val="0"/>
        <w:autoSpaceDN/>
        <w:spacing w:after="160" w:line="259" w:lineRule="auto"/>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1.</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En l’espèce,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ne conteste pas la légalité de la sanction de mise à pied en tant que telle mais uniquement le respect du délai prévu par l’article 17 de la loi du 8 avril 1965. </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Cette dernière question sera par conséquent examinée en premier.</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2.</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Les parties reconnaissent toutes deux que le Directeur, Monsieur </w:t>
      </w:r>
      <w:r w:rsidR="000F69C3">
        <w:rPr>
          <w:rFonts w:ascii="Calibri" w:eastAsia="Times New Roman" w:hAnsi="Calibri" w:cs="Calibri"/>
          <w:kern w:val="0"/>
          <w:sz w:val="22"/>
          <w:szCs w:val="22"/>
          <w:lang w:eastAsia="en-US"/>
        </w:rPr>
        <w:t>D</w:t>
      </w:r>
      <w:r w:rsidRPr="007A5782">
        <w:rPr>
          <w:rFonts w:ascii="Calibri" w:eastAsia="Times New Roman" w:hAnsi="Calibri" w:cs="Calibri"/>
          <w:kern w:val="0"/>
          <w:sz w:val="22"/>
          <w:szCs w:val="22"/>
          <w:lang w:eastAsia="en-US"/>
        </w:rPr>
        <w:t xml:space="preserve">, a été informé des faits dès le 11 décembre 2020 et qu’il a convoqué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dans son bureau le jour même vers 19 heures. </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Conformément à l’article 17 précité, la sanction disciplinaire devait donc être notifiée au plus tard le samedi 12 décembre 2020, qui est un jour ouvrable.</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Force est de constater que DELHAIZE ne démontre pas que Monsieur </w:t>
      </w:r>
      <w:r w:rsidR="000F69C3">
        <w:rPr>
          <w:rFonts w:ascii="Calibri" w:eastAsia="Times New Roman" w:hAnsi="Calibri" w:cs="Calibri"/>
          <w:kern w:val="0"/>
          <w:sz w:val="22"/>
          <w:szCs w:val="22"/>
          <w:lang w:eastAsia="en-US"/>
        </w:rPr>
        <w:t>D</w:t>
      </w:r>
      <w:r w:rsidRPr="007A5782">
        <w:rPr>
          <w:rFonts w:ascii="Calibri" w:eastAsia="Times New Roman" w:hAnsi="Calibri" w:cs="Calibri"/>
          <w:kern w:val="0"/>
          <w:sz w:val="22"/>
          <w:szCs w:val="22"/>
          <w:lang w:eastAsia="en-US"/>
        </w:rPr>
        <w:t xml:space="preserve"> a, lors </w:t>
      </w:r>
      <w:r w:rsidR="00E23678" w:rsidRPr="00B23E29">
        <w:rPr>
          <w:rFonts w:ascii="Calibri" w:eastAsia="Times New Roman" w:hAnsi="Calibri" w:cs="Calibri"/>
          <w:kern w:val="0"/>
          <w:sz w:val="22"/>
          <w:szCs w:val="22"/>
          <w:lang w:eastAsia="en-US"/>
        </w:rPr>
        <w:t>de</w:t>
      </w:r>
      <w:r w:rsidR="00E23678">
        <w:rPr>
          <w:rFonts w:ascii="Calibri" w:eastAsia="Times New Roman" w:hAnsi="Calibri" w:cs="Calibri"/>
          <w:kern w:val="0"/>
          <w:sz w:val="22"/>
          <w:szCs w:val="22"/>
          <w:lang w:eastAsia="en-US"/>
        </w:rPr>
        <w:t xml:space="preserve"> </w:t>
      </w:r>
      <w:r w:rsidRPr="007A5782">
        <w:rPr>
          <w:rFonts w:ascii="Calibri" w:eastAsia="Times New Roman" w:hAnsi="Calibri" w:cs="Calibri"/>
          <w:kern w:val="0"/>
          <w:sz w:val="22"/>
          <w:szCs w:val="22"/>
          <w:lang w:eastAsia="en-US"/>
        </w:rPr>
        <w:t xml:space="preserve">l’entretien du 11 décembre, notifié la sanction de mise à pied de 2 jours à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DELHAIZE produit uniquement une attestation de Monsieur </w:t>
      </w:r>
      <w:r w:rsidR="000F69C3">
        <w:rPr>
          <w:rFonts w:ascii="Calibri" w:eastAsia="Times New Roman" w:hAnsi="Calibri" w:cs="Calibri"/>
          <w:kern w:val="0"/>
          <w:sz w:val="22"/>
          <w:szCs w:val="22"/>
          <w:lang w:eastAsia="en-US"/>
        </w:rPr>
        <w:t>D</w:t>
      </w:r>
      <w:r w:rsidRPr="007A5782">
        <w:rPr>
          <w:rFonts w:ascii="Calibri" w:eastAsia="Times New Roman" w:hAnsi="Calibri" w:cs="Calibri"/>
          <w:kern w:val="0"/>
          <w:sz w:val="22"/>
          <w:szCs w:val="22"/>
          <w:lang w:eastAsia="en-US"/>
        </w:rPr>
        <w:t xml:space="preserve"> rédigée dans le cadre du présent litige, qui est contredite par les affirmations de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Il s’agit donc de la parole de l’un contre la parole de l’autre, aucune d’entre elles ne pouvant </w:t>
      </w:r>
      <w:r w:rsidRPr="007A5782">
        <w:rPr>
          <w:rFonts w:ascii="Calibri" w:eastAsia="Times New Roman" w:hAnsi="Calibri" w:cs="Calibri"/>
          <w:i/>
          <w:kern w:val="0"/>
          <w:sz w:val="22"/>
          <w:szCs w:val="22"/>
          <w:lang w:eastAsia="en-US"/>
        </w:rPr>
        <w:t>a priori</w:t>
      </w:r>
      <w:r w:rsidRPr="007A5782">
        <w:rPr>
          <w:rFonts w:ascii="Calibri" w:eastAsia="Times New Roman" w:hAnsi="Calibri" w:cs="Calibri"/>
          <w:kern w:val="0"/>
          <w:sz w:val="22"/>
          <w:szCs w:val="22"/>
          <w:lang w:eastAsia="en-US"/>
        </w:rPr>
        <w:t xml:space="preserve"> prévaloir.</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Aucun compte-rendu de l’entretien </w:t>
      </w:r>
      <w:r w:rsidR="00B23E29">
        <w:rPr>
          <w:rFonts w:ascii="Calibri" w:eastAsia="Times New Roman" w:hAnsi="Calibri" w:cs="Calibri"/>
          <w:kern w:val="0"/>
          <w:sz w:val="22"/>
          <w:szCs w:val="22"/>
          <w:lang w:eastAsia="en-US"/>
        </w:rPr>
        <w:t xml:space="preserve">n’a apparemment été établi </w:t>
      </w:r>
      <w:r w:rsidR="00B23E29">
        <w:rPr>
          <w:rFonts w:ascii="Calibri" w:eastAsia="Times New Roman" w:hAnsi="Calibri" w:cs="Calibri"/>
          <w:i/>
          <w:kern w:val="0"/>
          <w:sz w:val="22"/>
          <w:szCs w:val="22"/>
          <w:lang w:eastAsia="en-US"/>
        </w:rPr>
        <w:t xml:space="preserve">in </w:t>
      </w:r>
      <w:proofErr w:type="spellStart"/>
      <w:r w:rsidR="00B23E29">
        <w:rPr>
          <w:rFonts w:ascii="Calibri" w:eastAsia="Times New Roman" w:hAnsi="Calibri" w:cs="Calibri"/>
          <w:i/>
          <w:kern w:val="0"/>
          <w:sz w:val="22"/>
          <w:szCs w:val="22"/>
          <w:lang w:eastAsia="en-US"/>
        </w:rPr>
        <w:t>tempore</w:t>
      </w:r>
      <w:proofErr w:type="spellEnd"/>
      <w:r w:rsidR="00B23E29">
        <w:rPr>
          <w:rFonts w:ascii="Calibri" w:eastAsia="Times New Roman" w:hAnsi="Calibri" w:cs="Calibri"/>
          <w:i/>
          <w:kern w:val="0"/>
          <w:sz w:val="22"/>
          <w:szCs w:val="22"/>
          <w:lang w:eastAsia="en-US"/>
        </w:rPr>
        <w:t xml:space="preserve"> non </w:t>
      </w:r>
      <w:proofErr w:type="spellStart"/>
      <w:r w:rsidR="00B23E29" w:rsidRPr="00B23E29">
        <w:rPr>
          <w:rFonts w:ascii="Calibri" w:eastAsia="Times New Roman" w:hAnsi="Calibri" w:cs="Calibri"/>
          <w:i/>
          <w:kern w:val="0"/>
          <w:sz w:val="22"/>
          <w:szCs w:val="22"/>
          <w:lang w:eastAsia="en-US"/>
        </w:rPr>
        <w:t>suspecto</w:t>
      </w:r>
      <w:proofErr w:type="spellEnd"/>
      <w:r w:rsidRPr="007A5782">
        <w:rPr>
          <w:rFonts w:ascii="Calibri" w:eastAsia="Times New Roman" w:hAnsi="Calibri" w:cs="Calibri"/>
          <w:kern w:val="0"/>
          <w:sz w:val="22"/>
          <w:szCs w:val="22"/>
          <w:lang w:eastAsia="en-US"/>
        </w:rPr>
        <w:t>.</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En revanche, dans les courriers de confirmation de cette sanction du 22 janvier 2021 et du 15 mars 2021, DELHAIZE, elle-même, fait uniquement référence à la notification de la sanction lors de l’entretien du 14 décembre et non lors de celui du 11 décembre. </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En effet, ces courriers (quasi identiques) sont libellés comme suit : </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i/>
          <w:kern w:val="0"/>
          <w:sz w:val="22"/>
          <w:szCs w:val="22"/>
          <w:lang w:eastAsia="en-US"/>
        </w:rPr>
      </w:pPr>
      <w:r w:rsidRPr="007A5782">
        <w:rPr>
          <w:rFonts w:ascii="Calibri" w:eastAsia="Times New Roman" w:hAnsi="Calibri" w:cs="Calibri"/>
          <w:kern w:val="0"/>
          <w:sz w:val="22"/>
          <w:szCs w:val="22"/>
          <w:lang w:eastAsia="en-US"/>
        </w:rPr>
        <w:t>« </w:t>
      </w:r>
      <w:r w:rsidRPr="007A5782">
        <w:rPr>
          <w:rFonts w:ascii="Calibri" w:eastAsia="Times New Roman" w:hAnsi="Calibri" w:cs="Calibri"/>
          <w:i/>
          <w:kern w:val="0"/>
          <w:sz w:val="22"/>
          <w:szCs w:val="22"/>
          <w:lang w:eastAsia="en-US"/>
        </w:rPr>
        <w:t xml:space="preserve">Par la présente, nous vous confirmons la décision de Monsieur Maxime </w:t>
      </w:r>
      <w:r w:rsidR="000F69C3">
        <w:rPr>
          <w:rFonts w:ascii="Calibri" w:eastAsia="Times New Roman" w:hAnsi="Calibri" w:cs="Calibri"/>
          <w:i/>
          <w:kern w:val="0"/>
          <w:sz w:val="22"/>
          <w:szCs w:val="22"/>
          <w:lang w:eastAsia="en-US"/>
        </w:rPr>
        <w:t>D</w:t>
      </w:r>
      <w:r w:rsidRPr="007A5782">
        <w:rPr>
          <w:rFonts w:ascii="Calibri" w:eastAsia="Times New Roman" w:hAnsi="Calibri" w:cs="Calibri"/>
          <w:i/>
          <w:kern w:val="0"/>
          <w:sz w:val="22"/>
          <w:szCs w:val="22"/>
          <w:lang w:eastAsia="en-US"/>
        </w:rPr>
        <w:t>, Store Manager du Supermarché BOIS DE BREUX, de vous sanctionner (…) de deux jours de mise à pied (…).</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i/>
          <w:kern w:val="0"/>
          <w:sz w:val="22"/>
          <w:szCs w:val="22"/>
          <w:lang w:eastAsia="en-US"/>
        </w:rPr>
        <w:t xml:space="preserve">Cette sanction </w:t>
      </w:r>
      <w:r w:rsidRPr="007A5782">
        <w:rPr>
          <w:rFonts w:ascii="Calibri" w:eastAsia="Times New Roman" w:hAnsi="Calibri" w:cs="Calibri"/>
          <w:i/>
          <w:kern w:val="0"/>
          <w:sz w:val="22"/>
          <w:szCs w:val="22"/>
          <w:u w:val="single"/>
          <w:lang w:eastAsia="en-US"/>
        </w:rPr>
        <w:t>vous a été communiquée oralement le lundi 14 décembre 2020</w:t>
      </w:r>
      <w:r w:rsidRPr="007A5782">
        <w:rPr>
          <w:rFonts w:ascii="Calibri" w:eastAsia="Times New Roman" w:hAnsi="Calibri" w:cs="Calibri"/>
          <w:i/>
          <w:kern w:val="0"/>
          <w:sz w:val="22"/>
          <w:szCs w:val="22"/>
          <w:lang w:eastAsia="en-US"/>
        </w:rPr>
        <w:t xml:space="preserve"> au cours d’un entretien que vous avez eu avec monsieur </w:t>
      </w:r>
      <w:r w:rsidR="000F69C3">
        <w:rPr>
          <w:rFonts w:ascii="Calibri" w:eastAsia="Times New Roman" w:hAnsi="Calibri" w:cs="Calibri"/>
          <w:i/>
          <w:kern w:val="0"/>
          <w:sz w:val="22"/>
          <w:szCs w:val="22"/>
          <w:lang w:eastAsia="en-US"/>
        </w:rPr>
        <w:t>D</w:t>
      </w:r>
      <w:r w:rsidRPr="007A5782">
        <w:rPr>
          <w:rFonts w:ascii="Calibri" w:eastAsia="Times New Roman" w:hAnsi="Calibri" w:cs="Calibri"/>
          <w:i/>
          <w:kern w:val="0"/>
          <w:sz w:val="22"/>
          <w:szCs w:val="22"/>
          <w:lang w:eastAsia="en-US"/>
        </w:rPr>
        <w:t xml:space="preserve">, Madame Cécile </w:t>
      </w:r>
      <w:r w:rsidR="000F69C3">
        <w:rPr>
          <w:rFonts w:ascii="Calibri" w:eastAsia="Times New Roman" w:hAnsi="Calibri" w:cs="Calibri"/>
          <w:i/>
          <w:kern w:val="0"/>
          <w:sz w:val="22"/>
          <w:szCs w:val="22"/>
          <w:lang w:eastAsia="en-US"/>
        </w:rPr>
        <w:t>R</w:t>
      </w:r>
      <w:r w:rsidRPr="007A5782">
        <w:rPr>
          <w:rFonts w:ascii="Calibri" w:eastAsia="Times New Roman" w:hAnsi="Calibri" w:cs="Calibri"/>
          <w:i/>
          <w:kern w:val="0"/>
          <w:sz w:val="22"/>
          <w:szCs w:val="22"/>
          <w:lang w:eastAsia="en-US"/>
        </w:rPr>
        <w:t xml:space="preserve"> (…), Madame Jennifer </w:t>
      </w:r>
      <w:r w:rsidR="000F69C3">
        <w:rPr>
          <w:rFonts w:ascii="Calibri" w:eastAsia="Times New Roman" w:hAnsi="Calibri" w:cs="Calibri"/>
          <w:i/>
          <w:kern w:val="0"/>
          <w:sz w:val="22"/>
          <w:szCs w:val="22"/>
          <w:lang w:eastAsia="en-US"/>
        </w:rPr>
        <w:t>S</w:t>
      </w:r>
      <w:r w:rsidRPr="007A5782">
        <w:rPr>
          <w:rFonts w:ascii="Calibri" w:eastAsia="Times New Roman" w:hAnsi="Calibri" w:cs="Calibri"/>
          <w:i/>
          <w:kern w:val="0"/>
          <w:sz w:val="22"/>
          <w:szCs w:val="22"/>
          <w:lang w:eastAsia="en-US"/>
        </w:rPr>
        <w:t xml:space="preserve"> (…) et monsieur Pierre-Eugène JOIRIS (…) en présence de la délégation syndicale.(…)</w:t>
      </w:r>
      <w:r w:rsidRPr="007A5782">
        <w:rPr>
          <w:rFonts w:ascii="Calibri" w:eastAsia="Times New Roman" w:hAnsi="Calibri" w:cs="Calibri"/>
          <w:kern w:val="0"/>
          <w:sz w:val="22"/>
          <w:szCs w:val="22"/>
          <w:lang w:eastAsia="en-US"/>
        </w:rPr>
        <w:t xml:space="preserve"> » (c’est le Tribunal qui souligne). </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La rencontre du 11 décembre entre Monsieur </w:t>
      </w:r>
      <w:r w:rsidR="000F69C3">
        <w:rPr>
          <w:rFonts w:ascii="Calibri" w:eastAsia="Times New Roman" w:hAnsi="Calibri" w:cs="Calibri"/>
          <w:kern w:val="0"/>
          <w:sz w:val="22"/>
          <w:szCs w:val="22"/>
          <w:lang w:eastAsia="en-US"/>
        </w:rPr>
        <w:t>D</w:t>
      </w:r>
      <w:r w:rsidRPr="007A5782">
        <w:rPr>
          <w:rFonts w:ascii="Calibri" w:eastAsia="Times New Roman" w:hAnsi="Calibri" w:cs="Calibri"/>
          <w:kern w:val="0"/>
          <w:sz w:val="22"/>
          <w:szCs w:val="22"/>
          <w:lang w:eastAsia="en-US"/>
        </w:rPr>
        <w:t xml:space="preserve"> et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est évoquée dans la suite de ces courriers mais il est seulement fait mention du fait que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a, lors de cet entretien, donné sa version des faits et qu’il a, selon DELHAIZE, ouvertement menti à cet égard. Aucune notification de sanction à cette date n’est évoquée.</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Après que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ait contesté la sanction par l’intermédiaire de son syndicat le 1</w:t>
      </w:r>
      <w:r w:rsidRPr="007A5782">
        <w:rPr>
          <w:rFonts w:ascii="Calibri" w:eastAsia="Times New Roman" w:hAnsi="Calibri" w:cs="Calibri"/>
          <w:kern w:val="0"/>
          <w:sz w:val="22"/>
          <w:szCs w:val="22"/>
          <w:vertAlign w:val="superscript"/>
          <w:lang w:eastAsia="en-US"/>
        </w:rPr>
        <w:t>er</w:t>
      </w:r>
      <w:r w:rsidRPr="007A5782">
        <w:rPr>
          <w:rFonts w:ascii="Calibri" w:eastAsia="Times New Roman" w:hAnsi="Calibri" w:cs="Calibri"/>
          <w:kern w:val="0"/>
          <w:sz w:val="22"/>
          <w:szCs w:val="22"/>
          <w:lang w:eastAsia="en-US"/>
        </w:rPr>
        <w:t xml:space="preserve"> février 2021, DELHAIZE a indiqué, dans sa réponse du 10 février 2021 : « </w:t>
      </w:r>
      <w:r w:rsidRPr="007A5782">
        <w:rPr>
          <w:rFonts w:ascii="Calibri" w:eastAsia="Times New Roman" w:hAnsi="Calibri" w:cs="Calibri"/>
          <w:i/>
          <w:kern w:val="0"/>
          <w:sz w:val="22"/>
          <w:szCs w:val="22"/>
          <w:lang w:eastAsia="en-US"/>
        </w:rPr>
        <w:t xml:space="preserve">La sanction a bien été notifiée dans le délai de 24h puisque Monsieur </w:t>
      </w:r>
      <w:r w:rsidR="000F69C3">
        <w:rPr>
          <w:rFonts w:ascii="Calibri" w:eastAsia="Times New Roman" w:hAnsi="Calibri" w:cs="Calibri"/>
          <w:i/>
          <w:kern w:val="0"/>
          <w:sz w:val="22"/>
          <w:szCs w:val="22"/>
          <w:lang w:eastAsia="en-US"/>
        </w:rPr>
        <w:t>D</w:t>
      </w:r>
      <w:r w:rsidRPr="007A5782">
        <w:rPr>
          <w:rFonts w:ascii="Calibri" w:eastAsia="Times New Roman" w:hAnsi="Calibri" w:cs="Calibri"/>
          <w:i/>
          <w:kern w:val="0"/>
          <w:sz w:val="22"/>
          <w:szCs w:val="22"/>
          <w:lang w:eastAsia="en-US"/>
        </w:rPr>
        <w:t xml:space="preserve"> le directeur du magasin a notifié le jour même (11/12 vers 19H, soit +-4 heures après les faits) à Monsieur </w:t>
      </w:r>
      <w:r w:rsidR="000F69C3">
        <w:rPr>
          <w:rFonts w:ascii="Calibri" w:eastAsia="Times New Roman" w:hAnsi="Calibri" w:cs="Calibri"/>
          <w:i/>
          <w:kern w:val="0"/>
          <w:sz w:val="22"/>
          <w:szCs w:val="22"/>
          <w:lang w:eastAsia="en-US"/>
        </w:rPr>
        <w:t>H</w:t>
      </w:r>
      <w:r w:rsidRPr="007A5782">
        <w:rPr>
          <w:rFonts w:ascii="Calibri" w:eastAsia="Times New Roman" w:hAnsi="Calibri" w:cs="Calibri"/>
          <w:i/>
          <w:kern w:val="0"/>
          <w:sz w:val="22"/>
          <w:szCs w:val="22"/>
          <w:lang w:eastAsia="en-US"/>
        </w:rPr>
        <w:t xml:space="preserve"> </w:t>
      </w:r>
      <w:r w:rsidRPr="007A5782">
        <w:rPr>
          <w:rFonts w:ascii="Calibri" w:eastAsia="Times New Roman" w:hAnsi="Calibri" w:cs="Calibri"/>
          <w:i/>
          <w:kern w:val="0"/>
          <w:sz w:val="22"/>
          <w:szCs w:val="22"/>
          <w:u w:val="single"/>
          <w:lang w:eastAsia="en-US"/>
        </w:rPr>
        <w:t>le fait qu’il allait recevoir une sanction</w:t>
      </w:r>
      <w:r w:rsidRPr="007A5782">
        <w:rPr>
          <w:rFonts w:ascii="Calibri" w:eastAsia="Times New Roman" w:hAnsi="Calibri" w:cs="Calibri"/>
          <w:i/>
          <w:kern w:val="0"/>
          <w:sz w:val="22"/>
          <w:szCs w:val="22"/>
          <w:lang w:eastAsia="en-US"/>
        </w:rPr>
        <w:t xml:space="preserve">. Monsieur </w:t>
      </w:r>
      <w:r w:rsidR="000F69C3">
        <w:rPr>
          <w:rFonts w:ascii="Calibri" w:eastAsia="Times New Roman" w:hAnsi="Calibri" w:cs="Calibri"/>
          <w:i/>
          <w:kern w:val="0"/>
          <w:sz w:val="22"/>
          <w:szCs w:val="22"/>
          <w:lang w:eastAsia="en-US"/>
        </w:rPr>
        <w:t>D</w:t>
      </w:r>
      <w:r w:rsidRPr="007A5782">
        <w:rPr>
          <w:rFonts w:ascii="Calibri" w:eastAsia="Times New Roman" w:hAnsi="Calibri" w:cs="Calibri"/>
          <w:i/>
          <w:kern w:val="0"/>
          <w:sz w:val="22"/>
          <w:szCs w:val="22"/>
          <w:lang w:eastAsia="en-US"/>
        </w:rPr>
        <w:t xml:space="preserve"> lui a alors demandé s’il souhaitait être assisté de la délégation syndicale, ce qui était le </w:t>
      </w:r>
      <w:r w:rsidR="00B53A62" w:rsidRPr="007A5782">
        <w:rPr>
          <w:rFonts w:ascii="Calibri" w:eastAsia="Times New Roman" w:hAnsi="Calibri" w:cs="Calibri"/>
          <w:i/>
          <w:kern w:val="0"/>
          <w:sz w:val="22"/>
          <w:szCs w:val="22"/>
          <w:lang w:eastAsia="en-US"/>
        </w:rPr>
        <w:t>cas,</w:t>
      </w:r>
      <w:r w:rsidRPr="007A5782">
        <w:rPr>
          <w:rFonts w:ascii="Calibri" w:eastAsia="Times New Roman" w:hAnsi="Calibri" w:cs="Calibri"/>
          <w:i/>
          <w:kern w:val="0"/>
          <w:sz w:val="22"/>
          <w:szCs w:val="22"/>
          <w:lang w:eastAsia="en-US"/>
        </w:rPr>
        <w:t xml:space="preserve"> et comme aucun délégué n’était disponible à ce moment, l’entretien a dû être reporté ; Enfin, la loi n’exige pas de notification écrite de la sanction dans ce même délai, une notification orale étant dès lors suffisante (…)</w:t>
      </w:r>
      <w:r w:rsidRPr="007A5782">
        <w:rPr>
          <w:rFonts w:ascii="Calibri" w:eastAsia="Times New Roman" w:hAnsi="Calibri" w:cs="Calibri"/>
          <w:kern w:val="0"/>
          <w:sz w:val="22"/>
          <w:szCs w:val="22"/>
          <w:lang w:eastAsia="en-US"/>
        </w:rPr>
        <w:t> » (c’est le Tribunal qui souligne).</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Ce récit (relaté par DELHAIZE, elle-même) est conforme à la thèse de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 une sanction lui a été annoncée le 11 décembre 2020 mais aucune précision ne lui a été donnée quant à la nature de cette sanction.</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Or la simple annonce d’une sanction sans que la nature de celle-ci soit précisée ne constitue pas la notification prévue par l’article 17 de la loi du 8 avril 1965.</w:t>
      </w:r>
    </w:p>
    <w:p w:rsidR="007A5782" w:rsidRPr="007A5782" w:rsidRDefault="007A5782" w:rsidP="00B53A62">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Le Tribunal relève qu’il est du reste contradictoire dans le chef de DELHAIZE de soutenir d’une part que la sanction a été notifiée à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dès le 11 décembre 2020 tout en reconnaissant le droit de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d’être assisté d’un délégué syndical pour sa défense. </w:t>
      </w:r>
    </w:p>
    <w:p w:rsidR="007A5782" w:rsidRPr="007A5782" w:rsidRDefault="007A5782" w:rsidP="007A5782">
      <w:pPr>
        <w:widowControl/>
        <w:suppressAutoHyphens w:val="0"/>
        <w:autoSpaceDN/>
        <w:spacing w:after="160" w:line="259" w:lineRule="auto"/>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Quel est l’intérêt d’une audition en présence d’un délégué syndical le 14 décembre 2020 si la sanction a déjà été décidée et notifiée le 11 décembre ? Dans ce cas, on peut s’interroger sur la réelle volonté de DELHAIZE d’entendre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en ses moyens de défense le 14 décembre 2020 avant de prendre sa décision…</w:t>
      </w:r>
    </w:p>
    <w:p w:rsidR="007A5782" w:rsidRPr="007A5782" w:rsidRDefault="007A5782" w:rsidP="007A5782">
      <w:pPr>
        <w:widowControl/>
        <w:suppressAutoHyphens w:val="0"/>
        <w:autoSpaceDN/>
        <w:spacing w:after="160" w:line="259" w:lineRule="auto"/>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Dans ces conditions, le Tribunal considère que la sanction n’a été notifiée à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que le 14 décembre 2020 et que le délai prescrit à peine de nullité par l’article 17 de la loi du 8 avril 1965 n’a pas été respecté.</w:t>
      </w:r>
    </w:p>
    <w:p w:rsidR="007A5782" w:rsidRPr="007A5782" w:rsidRDefault="007A5782" w:rsidP="007A5782">
      <w:pPr>
        <w:widowControl/>
        <w:suppressAutoHyphens w:val="0"/>
        <w:autoSpaceDN/>
        <w:spacing w:after="160" w:line="259" w:lineRule="auto"/>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La sanction de mise à pied est donc nulle.</w:t>
      </w:r>
    </w:p>
    <w:p w:rsidR="007A5782" w:rsidRPr="007A5782" w:rsidRDefault="007A5782" w:rsidP="007A5782">
      <w:pPr>
        <w:widowControl/>
        <w:suppressAutoHyphens w:val="0"/>
        <w:autoSpaceDN/>
        <w:spacing w:after="160" w:line="259" w:lineRule="auto"/>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3.</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Dans ces conditions, il est inutile de s’interroger sur la légalité de la sanction de mise à pied au regard de la loi du 3 juillet 1978 et de la loi du 12 avril 1965 ainsi que sur la matérialité des faits reprochés à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w:t>
      </w:r>
    </w:p>
    <w:p w:rsidR="00E23678" w:rsidRDefault="007A5782" w:rsidP="00E23678">
      <w:pPr>
        <w:widowControl/>
        <w:suppressAutoHyphens w:val="0"/>
        <w:autoSpaceDN/>
        <w:spacing w:after="160" w:line="259" w:lineRule="auto"/>
        <w:ind w:left="720"/>
        <w:contextualSpacing/>
        <w:textAlignment w:val="auto"/>
        <w:rPr>
          <w:rFonts w:ascii="Calibri" w:eastAsia="Times New Roman" w:hAnsi="Calibri" w:cs="Calibri"/>
          <w:b/>
          <w:caps/>
          <w:kern w:val="0"/>
          <w:sz w:val="22"/>
          <w:szCs w:val="22"/>
          <w:u w:val="single"/>
          <w:lang w:eastAsia="en-US"/>
        </w:rPr>
      </w:pPr>
      <w:r w:rsidRPr="007A5782">
        <w:rPr>
          <w:rFonts w:ascii="Calibri" w:eastAsia="Times New Roman" w:hAnsi="Calibri" w:cs="Calibri"/>
          <w:b/>
          <w:caps/>
          <w:kern w:val="0"/>
          <w:sz w:val="22"/>
          <w:szCs w:val="22"/>
          <w:u w:val="single"/>
          <w:lang w:eastAsia="en-US"/>
        </w:rPr>
        <w:t>IV.2.  DEPENS</w:t>
      </w:r>
    </w:p>
    <w:p w:rsidR="00E23678" w:rsidRPr="007A5782" w:rsidRDefault="00E23678" w:rsidP="00E23678">
      <w:pPr>
        <w:widowControl/>
        <w:suppressAutoHyphens w:val="0"/>
        <w:autoSpaceDN/>
        <w:spacing w:after="160" w:line="259" w:lineRule="auto"/>
        <w:contextualSpacing/>
        <w:textAlignment w:val="auto"/>
        <w:rPr>
          <w:rFonts w:ascii="Calibri" w:eastAsia="Times New Roman" w:hAnsi="Calibri" w:cs="Calibri"/>
          <w:b/>
          <w:caps/>
          <w:kern w:val="0"/>
          <w:sz w:val="22"/>
          <w:szCs w:val="22"/>
          <w:u w:val="single"/>
          <w:lang w:eastAsia="en-US"/>
        </w:rPr>
      </w:pP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Conformément à l’article 1017 du Code judiciaire, les dépens doivent être mis à charge de DELHAIZE puisque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obtient gain de cause. </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demande une indemnité de procédure de 480,00 € qu’il ne justifie pas.</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Comme DELHAIZE, le Tribunal constate que 16 heures de rémunération correspondent, selon les fiches de paie produites par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à un montant compris entre 250,01 et 750,00 €. </w:t>
      </w:r>
    </w:p>
    <w:p w:rsid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L’indemnité de procédure doit donc être fixée à la somme de 260,00 €.</w:t>
      </w:r>
    </w:p>
    <w:p w:rsidR="00E23678" w:rsidRDefault="00E23678" w:rsidP="007A5782">
      <w:pPr>
        <w:widowControl/>
        <w:suppressAutoHyphens w:val="0"/>
        <w:autoSpaceDN/>
        <w:spacing w:after="160" w:line="259" w:lineRule="auto"/>
        <w:textAlignment w:val="auto"/>
        <w:rPr>
          <w:rFonts w:ascii="Calibri" w:eastAsia="Times New Roman" w:hAnsi="Calibri" w:cs="Calibri"/>
          <w:kern w:val="0"/>
          <w:sz w:val="22"/>
          <w:szCs w:val="22"/>
          <w:lang w:eastAsia="en-US"/>
        </w:rPr>
      </w:pPr>
    </w:p>
    <w:p w:rsidR="00E23678" w:rsidRPr="007A5782" w:rsidRDefault="00E23678" w:rsidP="007A5782">
      <w:pPr>
        <w:widowControl/>
        <w:suppressAutoHyphens w:val="0"/>
        <w:autoSpaceDN/>
        <w:spacing w:after="160" w:line="259" w:lineRule="auto"/>
        <w:textAlignment w:val="auto"/>
        <w:rPr>
          <w:rFonts w:ascii="Calibri" w:eastAsia="Times New Roman" w:hAnsi="Calibri" w:cs="Calibri"/>
          <w:kern w:val="0"/>
          <w:sz w:val="22"/>
          <w:szCs w:val="22"/>
          <w:lang w:eastAsia="en-US"/>
        </w:rPr>
      </w:pPr>
    </w:p>
    <w:p w:rsidR="007A5782" w:rsidRPr="007A5782" w:rsidRDefault="007A5782" w:rsidP="007A5782">
      <w:pPr>
        <w:widowControl/>
        <w:suppressAutoHyphens w:val="0"/>
        <w:autoSpaceDN/>
        <w:spacing w:after="160" w:line="259" w:lineRule="auto"/>
        <w:ind w:left="720"/>
        <w:contextualSpacing/>
        <w:textAlignment w:val="auto"/>
        <w:rPr>
          <w:rFonts w:ascii="Calibri" w:eastAsia="Times New Roman" w:hAnsi="Calibri" w:cs="Calibri"/>
          <w:b/>
          <w:caps/>
          <w:kern w:val="0"/>
          <w:sz w:val="22"/>
          <w:szCs w:val="22"/>
          <w:u w:val="single"/>
          <w:lang w:eastAsia="en-US"/>
        </w:rPr>
      </w:pPr>
      <w:r w:rsidRPr="007A5782">
        <w:rPr>
          <w:rFonts w:ascii="Calibri" w:eastAsia="Times New Roman" w:hAnsi="Calibri" w:cs="Calibri"/>
          <w:b/>
          <w:caps/>
          <w:kern w:val="0"/>
          <w:sz w:val="22"/>
          <w:szCs w:val="22"/>
          <w:u w:val="single"/>
          <w:lang w:eastAsia="en-US"/>
        </w:rPr>
        <w:t>IV.3. EXECUTION PROVISOIRE ET CANTONNEMENT</w:t>
      </w:r>
    </w:p>
    <w:p w:rsidR="007A5782" w:rsidRPr="007A5782" w:rsidRDefault="007A5782" w:rsidP="007A5782">
      <w:pPr>
        <w:widowControl/>
        <w:suppressAutoHyphens w:val="0"/>
        <w:autoSpaceDN/>
        <w:spacing w:after="160" w:line="259" w:lineRule="auto"/>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1.</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DELHAIZE demande que l’exécution provisoire du présent jugement soit exclue et à titre subsidiaire que la faculté de cantonner lui soit laissée.</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2.</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Les jugements définitifs sont exécutoires par provision sauf si le juge décide le contraire dans une décision spécialement motivée (article 1397 du Code judiciaire).</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L’exécution provisoire a lieu aux risques et périls de la partie qui y recourt. (article 1398 alinéa 1 du Code judiciaire).</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Le débiteur peut recourir au cantonnement si celui-ci n’a pas été exclu par le Juge (article 1398 alinéa 2 du Code judiciaire).</w:t>
      </w:r>
    </w:p>
    <w:p w:rsidR="007A5782" w:rsidRPr="007A5782" w:rsidRDefault="007A5782" w:rsidP="007A5782">
      <w:pPr>
        <w:widowControl/>
        <w:suppressAutoHyphens w:val="0"/>
        <w:autoSpaceDN/>
        <w:spacing w:after="160" w:line="259" w:lineRule="auto"/>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3.</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Par conséquent, si Monsieur </w:t>
      </w:r>
      <w:r w:rsidR="000F69C3">
        <w:rPr>
          <w:rFonts w:ascii="Calibri" w:eastAsia="Times New Roman" w:hAnsi="Calibri" w:cs="Calibri"/>
          <w:kern w:val="0"/>
          <w:sz w:val="22"/>
          <w:szCs w:val="22"/>
          <w:lang w:eastAsia="en-US"/>
        </w:rPr>
        <w:t>H</w:t>
      </w:r>
      <w:r w:rsidRPr="007A5782">
        <w:rPr>
          <w:rFonts w:ascii="Calibri" w:eastAsia="Times New Roman" w:hAnsi="Calibri" w:cs="Calibri"/>
          <w:kern w:val="0"/>
          <w:sz w:val="22"/>
          <w:szCs w:val="22"/>
          <w:lang w:eastAsia="en-US"/>
        </w:rPr>
        <w:t xml:space="preserve"> met en œuvre l’exécution provisoire, il le fera à ses risques et périls et assumera donc les éventuelles conséquences fiscales et sociales de sa décision à cet égard. Le choix qui lui est laissé par la loi ne doit pas lui être retiré au motif qu’il pourrait en subir certains inconvénients.</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B23E29">
        <w:rPr>
          <w:rFonts w:ascii="Calibri" w:eastAsia="Times New Roman" w:hAnsi="Calibri" w:cs="Calibri"/>
          <w:kern w:val="0"/>
          <w:sz w:val="22"/>
          <w:szCs w:val="22"/>
          <w:lang w:eastAsia="en-US"/>
        </w:rPr>
        <w:t xml:space="preserve">Quant aux inconvénients d’ordre administratif qu’une mise en œuvre de l’exécution provisoire par Monsieur </w:t>
      </w:r>
      <w:r w:rsidR="000F69C3">
        <w:rPr>
          <w:rFonts w:ascii="Calibri" w:eastAsia="Times New Roman" w:hAnsi="Calibri" w:cs="Calibri"/>
          <w:kern w:val="0"/>
          <w:sz w:val="22"/>
          <w:szCs w:val="22"/>
          <w:lang w:eastAsia="en-US"/>
        </w:rPr>
        <w:t>H</w:t>
      </w:r>
      <w:r w:rsidRPr="00B23E29">
        <w:rPr>
          <w:rFonts w:ascii="Calibri" w:eastAsia="Times New Roman" w:hAnsi="Calibri" w:cs="Calibri"/>
          <w:kern w:val="0"/>
          <w:sz w:val="22"/>
          <w:szCs w:val="22"/>
          <w:lang w:eastAsia="en-US"/>
        </w:rPr>
        <w:t xml:space="preserve"> serait de nature à entraîner pour DELHAIZE, le Tribunal estime qu’ils ne justifient pas d’écarter l’exécution provisoire.</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En effet, l’article 1397 précité ne permet au Juge d’écarter l’exécution provisoire que par une décision spécialement motivée. Les arguments avancés par DELHAIZE sont tels que l’exécution provisoire devrait être écartée à chaque fois que sont en cause des condamnations portant sur des sommes soumises à retenues fiscales ou sociales.</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 xml:space="preserve">Or le législateur n’a pas exclu ce type de condamnation du principe et il n’y a pas lieu de faire une distinction là où la loi n’en fait pas. </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Le Tribunal estime par conséquent que seules des circonstances concrètes et spécifiques à la cause pourraient justifier d’exclure l’exécution provisoire. Aucune circonstance de ce type n’est invoquée en l’espèce.</w:t>
      </w:r>
    </w:p>
    <w:p w:rsidR="007A5782" w:rsidRPr="007A5782" w:rsidRDefault="007A5782" w:rsidP="00E23678">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7A5782">
        <w:rPr>
          <w:rFonts w:ascii="Calibri" w:eastAsia="Times New Roman" w:hAnsi="Calibri" w:cs="Calibri"/>
          <w:kern w:val="0"/>
          <w:sz w:val="22"/>
          <w:szCs w:val="22"/>
          <w:lang w:eastAsia="en-US"/>
        </w:rPr>
        <w:t>Conformément à l’article 1397, alinéa 2, l’exécution provisoire ne porte pas préjudice aux règles du cantonnement. Rien ne justifie que celui-ci soit exclu en l’espèce.</w:t>
      </w:r>
    </w:p>
    <w:p w:rsidR="007A5782" w:rsidRPr="007A5782" w:rsidRDefault="007A5782" w:rsidP="007A5782">
      <w:pPr>
        <w:widowControl/>
        <w:suppressAutoHyphens w:val="0"/>
        <w:autoSpaceDN/>
        <w:spacing w:after="160" w:line="259" w:lineRule="auto"/>
        <w:contextualSpacing/>
        <w:textAlignment w:val="auto"/>
        <w:rPr>
          <w:rFonts w:ascii="Calibri" w:eastAsia="Times New Roman" w:hAnsi="Calibri" w:cs="Calibri"/>
          <w:kern w:val="0"/>
          <w:sz w:val="22"/>
          <w:szCs w:val="22"/>
          <w:lang w:eastAsia="en-US"/>
        </w:rPr>
      </w:pPr>
    </w:p>
    <w:p w:rsidR="007A5782" w:rsidRPr="007A5782" w:rsidRDefault="007A5782" w:rsidP="007A5782">
      <w:pPr>
        <w:widowControl/>
        <w:suppressAutoHyphens w:val="0"/>
        <w:autoSpaceDN/>
        <w:jc w:val="both"/>
        <w:textAlignment w:val="auto"/>
        <w:rPr>
          <w:rFonts w:ascii="Calibri" w:eastAsia="Times New Roman" w:hAnsi="Calibri" w:cs="Calibri"/>
          <w:b/>
          <w:snapToGrid w:val="0"/>
          <w:kern w:val="0"/>
          <w:sz w:val="22"/>
          <w:szCs w:val="22"/>
          <w:u w:val="single"/>
          <w:lang w:eastAsia="fr-FR"/>
        </w:rPr>
      </w:pPr>
      <w:r w:rsidRPr="007A5782">
        <w:rPr>
          <w:rFonts w:ascii="Calibri" w:eastAsia="Times New Roman" w:hAnsi="Calibri" w:cs="Calibri"/>
          <w:b/>
          <w:snapToGrid w:val="0"/>
          <w:kern w:val="0"/>
          <w:sz w:val="22"/>
          <w:szCs w:val="22"/>
          <w:u w:val="single"/>
          <w:lang w:eastAsia="fr-FR"/>
        </w:rPr>
        <w:t>DECISION DU TRIBUNAL</w:t>
      </w:r>
    </w:p>
    <w:p w:rsidR="007A5782" w:rsidRPr="007A5782" w:rsidRDefault="007A5782" w:rsidP="007A5782">
      <w:pPr>
        <w:widowControl/>
        <w:suppressAutoHyphens w:val="0"/>
        <w:autoSpaceDN/>
        <w:jc w:val="both"/>
        <w:textAlignment w:val="auto"/>
        <w:rPr>
          <w:rFonts w:ascii="Calibri" w:eastAsia="Times New Roman" w:hAnsi="Calibri" w:cs="Calibri"/>
          <w:snapToGrid w:val="0"/>
          <w:kern w:val="0"/>
          <w:sz w:val="22"/>
          <w:szCs w:val="22"/>
          <w:lang w:eastAsia="fr-FR"/>
        </w:rPr>
      </w:pPr>
    </w:p>
    <w:p w:rsidR="007A5782" w:rsidRPr="007A5782" w:rsidRDefault="007A5782" w:rsidP="007A5782">
      <w:pPr>
        <w:widowControl/>
        <w:suppressAutoHyphens w:val="0"/>
        <w:autoSpaceDN/>
        <w:spacing w:after="160" w:line="259" w:lineRule="auto"/>
        <w:textAlignment w:val="auto"/>
        <w:rPr>
          <w:rFonts w:ascii="Calibri" w:eastAsia="Times New Roman" w:hAnsi="Calibri" w:cs="Calibri"/>
          <w:kern w:val="0"/>
          <w:sz w:val="22"/>
          <w:szCs w:val="22"/>
          <w:lang w:eastAsia="en-US"/>
        </w:rPr>
      </w:pPr>
      <w:r w:rsidRPr="007A5782">
        <w:rPr>
          <w:rFonts w:ascii="Calibri" w:eastAsia="Times New Roman" w:hAnsi="Calibri" w:cs="Calibri"/>
          <w:b/>
          <w:snapToGrid w:val="0"/>
          <w:kern w:val="0"/>
          <w:sz w:val="22"/>
          <w:szCs w:val="22"/>
          <w:lang w:eastAsia="fr-FR"/>
        </w:rPr>
        <w:t xml:space="preserve">LE TRIBUNAL, </w:t>
      </w:r>
      <w:r w:rsidRPr="007A5782">
        <w:rPr>
          <w:rFonts w:ascii="Calibri" w:eastAsia="Times New Roman" w:hAnsi="Calibri" w:cs="Calibri"/>
          <w:snapToGrid w:val="0"/>
          <w:kern w:val="0"/>
          <w:sz w:val="22"/>
          <w:szCs w:val="22"/>
          <w:lang w:eastAsia="fr-FR"/>
        </w:rPr>
        <w:t xml:space="preserve">statuant </w:t>
      </w:r>
      <w:r w:rsidRPr="007A5782">
        <w:rPr>
          <w:rFonts w:ascii="Calibri" w:eastAsia="Times New Roman" w:hAnsi="Calibri" w:cs="Calibri"/>
          <w:kern w:val="0"/>
          <w:sz w:val="22"/>
          <w:szCs w:val="22"/>
          <w:lang w:eastAsia="en-US"/>
        </w:rPr>
        <w:t xml:space="preserve">contradictoirement, </w:t>
      </w:r>
    </w:p>
    <w:p w:rsidR="007A5782" w:rsidRPr="007A5782" w:rsidRDefault="007A5782" w:rsidP="007A5782">
      <w:pPr>
        <w:widowControl/>
        <w:suppressAutoHyphens w:val="0"/>
        <w:autoSpaceDN/>
        <w:jc w:val="both"/>
        <w:textAlignment w:val="auto"/>
        <w:rPr>
          <w:rFonts w:ascii="Calibri" w:eastAsia="Times New Roman" w:hAnsi="Calibri" w:cs="Calibri"/>
          <w:snapToGrid w:val="0"/>
          <w:kern w:val="0"/>
          <w:sz w:val="22"/>
          <w:szCs w:val="22"/>
          <w:lang w:eastAsia="fr-FR"/>
        </w:rPr>
      </w:pPr>
      <w:r w:rsidRPr="007A5782">
        <w:rPr>
          <w:rFonts w:ascii="Calibri" w:eastAsia="Times New Roman" w:hAnsi="Calibri" w:cs="Calibri"/>
          <w:b/>
          <w:snapToGrid w:val="0"/>
          <w:kern w:val="0"/>
          <w:sz w:val="22"/>
          <w:szCs w:val="22"/>
          <w:lang w:eastAsia="fr-FR"/>
        </w:rPr>
        <w:t xml:space="preserve">Dit </w:t>
      </w:r>
      <w:r w:rsidRPr="007A5782">
        <w:rPr>
          <w:rFonts w:ascii="Calibri" w:eastAsia="Times New Roman" w:hAnsi="Calibri" w:cs="Calibri"/>
          <w:snapToGrid w:val="0"/>
          <w:kern w:val="0"/>
          <w:sz w:val="22"/>
          <w:szCs w:val="22"/>
          <w:lang w:eastAsia="fr-FR"/>
        </w:rPr>
        <w:t xml:space="preserve">la demande recevable et </w:t>
      </w:r>
      <w:proofErr w:type="spellStart"/>
      <w:r w:rsidRPr="007A5782">
        <w:rPr>
          <w:rFonts w:ascii="Calibri" w:eastAsia="Times New Roman" w:hAnsi="Calibri" w:cs="Calibri"/>
          <w:snapToGrid w:val="0"/>
          <w:kern w:val="0"/>
          <w:sz w:val="22"/>
          <w:szCs w:val="22"/>
          <w:lang w:eastAsia="fr-FR"/>
        </w:rPr>
        <w:t>fondée</w:t>
      </w:r>
      <w:proofErr w:type="spellEnd"/>
      <w:r w:rsidRPr="007A5782">
        <w:rPr>
          <w:rFonts w:ascii="Calibri" w:eastAsia="Times New Roman" w:hAnsi="Calibri" w:cs="Calibri"/>
          <w:snapToGrid w:val="0"/>
          <w:kern w:val="0"/>
          <w:sz w:val="22"/>
          <w:szCs w:val="22"/>
          <w:lang w:eastAsia="fr-FR"/>
        </w:rPr>
        <w:t> ;</w:t>
      </w:r>
    </w:p>
    <w:p w:rsidR="007A5782" w:rsidRPr="007A5782" w:rsidRDefault="007A5782" w:rsidP="007A5782">
      <w:pPr>
        <w:widowControl/>
        <w:suppressAutoHyphens w:val="0"/>
        <w:autoSpaceDN/>
        <w:jc w:val="both"/>
        <w:textAlignment w:val="auto"/>
        <w:rPr>
          <w:rFonts w:ascii="Calibri" w:eastAsia="Times New Roman" w:hAnsi="Calibri" w:cs="Calibri"/>
          <w:snapToGrid w:val="0"/>
          <w:kern w:val="0"/>
          <w:sz w:val="22"/>
          <w:szCs w:val="22"/>
          <w:lang w:eastAsia="fr-FR"/>
        </w:rPr>
      </w:pPr>
    </w:p>
    <w:p w:rsidR="007A5782" w:rsidRPr="007A5782" w:rsidRDefault="007A5782" w:rsidP="007A5782">
      <w:pPr>
        <w:widowControl/>
        <w:suppressAutoHyphens w:val="0"/>
        <w:autoSpaceDN/>
        <w:jc w:val="both"/>
        <w:textAlignment w:val="auto"/>
        <w:rPr>
          <w:rFonts w:ascii="Calibri" w:eastAsia="Times New Roman" w:hAnsi="Calibri" w:cs="Calibri"/>
          <w:snapToGrid w:val="0"/>
          <w:kern w:val="0"/>
          <w:sz w:val="22"/>
          <w:szCs w:val="22"/>
          <w:lang w:eastAsia="fr-FR"/>
        </w:rPr>
      </w:pPr>
      <w:r w:rsidRPr="007A5782">
        <w:rPr>
          <w:rFonts w:ascii="Calibri" w:eastAsia="Times New Roman" w:hAnsi="Calibri" w:cs="Calibri"/>
          <w:b/>
          <w:snapToGrid w:val="0"/>
          <w:kern w:val="0"/>
          <w:sz w:val="22"/>
          <w:szCs w:val="22"/>
          <w:lang w:eastAsia="fr-FR"/>
        </w:rPr>
        <w:t>Annule la sanction de mise à pied de deux jours</w:t>
      </w:r>
      <w:r w:rsidRPr="007A5782">
        <w:rPr>
          <w:rFonts w:ascii="Calibri" w:eastAsia="Times New Roman" w:hAnsi="Calibri" w:cs="Calibri"/>
          <w:snapToGrid w:val="0"/>
          <w:kern w:val="0"/>
          <w:sz w:val="22"/>
          <w:szCs w:val="22"/>
          <w:lang w:eastAsia="fr-FR"/>
        </w:rPr>
        <w:t xml:space="preserve"> reprise dans les courriers des 22 janvier et 15 mars 2021 ;</w:t>
      </w:r>
    </w:p>
    <w:p w:rsidR="007A5782" w:rsidRPr="007A5782" w:rsidRDefault="007A5782" w:rsidP="007A5782">
      <w:pPr>
        <w:widowControl/>
        <w:suppressAutoHyphens w:val="0"/>
        <w:autoSpaceDN/>
        <w:jc w:val="both"/>
        <w:textAlignment w:val="auto"/>
        <w:rPr>
          <w:rFonts w:ascii="Calibri" w:eastAsia="Times New Roman" w:hAnsi="Calibri" w:cs="Calibri"/>
          <w:snapToGrid w:val="0"/>
          <w:kern w:val="0"/>
          <w:sz w:val="22"/>
          <w:szCs w:val="22"/>
          <w:lang w:eastAsia="fr-FR"/>
        </w:rPr>
      </w:pPr>
    </w:p>
    <w:p w:rsidR="007A5782" w:rsidRPr="007A5782" w:rsidRDefault="007A5782" w:rsidP="007A5782">
      <w:pPr>
        <w:widowControl/>
        <w:suppressAutoHyphens w:val="0"/>
        <w:autoSpaceDN/>
        <w:jc w:val="both"/>
        <w:textAlignment w:val="auto"/>
        <w:rPr>
          <w:rFonts w:ascii="Calibri" w:eastAsia="Times New Roman" w:hAnsi="Calibri" w:cs="Calibri"/>
          <w:snapToGrid w:val="0"/>
          <w:kern w:val="0"/>
          <w:sz w:val="22"/>
          <w:szCs w:val="22"/>
          <w:lang w:eastAsia="fr-FR"/>
        </w:rPr>
      </w:pPr>
      <w:r w:rsidRPr="007A5782">
        <w:rPr>
          <w:rFonts w:ascii="Calibri" w:eastAsia="Times New Roman" w:hAnsi="Calibri" w:cs="Calibri"/>
          <w:b/>
          <w:snapToGrid w:val="0"/>
          <w:kern w:val="0"/>
          <w:sz w:val="22"/>
          <w:szCs w:val="22"/>
          <w:lang w:eastAsia="fr-FR"/>
        </w:rPr>
        <w:t>Dit</w:t>
      </w:r>
      <w:r w:rsidRPr="007A5782">
        <w:rPr>
          <w:rFonts w:ascii="Calibri" w:eastAsia="Times New Roman" w:hAnsi="Calibri" w:cs="Calibri"/>
          <w:snapToGrid w:val="0"/>
          <w:kern w:val="0"/>
          <w:sz w:val="22"/>
          <w:szCs w:val="22"/>
          <w:lang w:eastAsia="fr-FR"/>
        </w:rPr>
        <w:t xml:space="preserve"> que le présent jugement est exécutoire par provision, la faculté de cantonner étant maintenue ;</w:t>
      </w:r>
    </w:p>
    <w:p w:rsidR="007A5782" w:rsidRPr="007A5782" w:rsidRDefault="007A5782" w:rsidP="007A5782">
      <w:pPr>
        <w:widowControl/>
        <w:suppressAutoHyphens w:val="0"/>
        <w:autoSpaceDN/>
        <w:jc w:val="both"/>
        <w:textAlignment w:val="auto"/>
        <w:rPr>
          <w:rFonts w:ascii="Calibri" w:eastAsia="Times New Roman" w:hAnsi="Calibri" w:cs="Calibri"/>
          <w:snapToGrid w:val="0"/>
          <w:kern w:val="0"/>
          <w:sz w:val="22"/>
          <w:szCs w:val="22"/>
          <w:lang w:eastAsia="fr-FR"/>
        </w:rPr>
      </w:pPr>
    </w:p>
    <w:p w:rsidR="007A5782" w:rsidRPr="007A5782" w:rsidRDefault="007A5782" w:rsidP="007A5782">
      <w:pPr>
        <w:widowControl/>
        <w:suppressAutoHyphens w:val="0"/>
        <w:autoSpaceDN/>
        <w:jc w:val="both"/>
        <w:textAlignment w:val="auto"/>
        <w:rPr>
          <w:rFonts w:ascii="Calibri" w:eastAsia="Times New Roman" w:hAnsi="Calibri" w:cs="Calibri"/>
          <w:snapToGrid w:val="0"/>
          <w:kern w:val="0"/>
          <w:sz w:val="22"/>
          <w:szCs w:val="22"/>
          <w:lang w:eastAsia="fr-FR"/>
        </w:rPr>
      </w:pPr>
      <w:r w:rsidRPr="007A5782">
        <w:rPr>
          <w:rFonts w:ascii="Calibri" w:eastAsia="Times New Roman" w:hAnsi="Calibri" w:cs="Calibri"/>
          <w:b/>
          <w:snapToGrid w:val="0"/>
          <w:kern w:val="0"/>
          <w:sz w:val="22"/>
          <w:szCs w:val="22"/>
          <w:lang w:eastAsia="fr-FR"/>
        </w:rPr>
        <w:t>Condamne</w:t>
      </w:r>
      <w:r w:rsidRPr="007A5782">
        <w:rPr>
          <w:rFonts w:ascii="Calibri" w:eastAsia="Times New Roman" w:hAnsi="Calibri" w:cs="Calibri"/>
          <w:snapToGrid w:val="0"/>
          <w:kern w:val="0"/>
          <w:sz w:val="22"/>
          <w:szCs w:val="22"/>
          <w:lang w:eastAsia="fr-FR"/>
        </w:rPr>
        <w:t xml:space="preserve"> la SCA DELHAIZE LE LION aux dépens, soit :</w:t>
      </w:r>
    </w:p>
    <w:p w:rsidR="007A5782" w:rsidRPr="007A5782" w:rsidRDefault="007A5782" w:rsidP="007A5782">
      <w:pPr>
        <w:widowControl/>
        <w:suppressAutoHyphens w:val="0"/>
        <w:autoSpaceDN/>
        <w:jc w:val="both"/>
        <w:textAlignment w:val="auto"/>
        <w:rPr>
          <w:rFonts w:ascii="Calibri" w:eastAsia="Times New Roman" w:hAnsi="Calibri" w:cs="Calibri"/>
          <w:snapToGrid w:val="0"/>
          <w:kern w:val="0"/>
          <w:sz w:val="22"/>
          <w:szCs w:val="22"/>
          <w:lang w:eastAsia="fr-FR"/>
        </w:rPr>
      </w:pPr>
    </w:p>
    <w:p w:rsidR="007A5782" w:rsidRPr="007A5782" w:rsidRDefault="007A5782" w:rsidP="007A5782">
      <w:pPr>
        <w:widowControl/>
        <w:numPr>
          <w:ilvl w:val="0"/>
          <w:numId w:val="9"/>
        </w:numPr>
        <w:suppressAutoHyphens w:val="0"/>
        <w:autoSpaceDN/>
        <w:contextualSpacing/>
        <w:jc w:val="both"/>
        <w:textAlignment w:val="auto"/>
        <w:rPr>
          <w:rFonts w:ascii="Calibri" w:eastAsia="Times New Roman" w:hAnsi="Calibri" w:cs="Calibri"/>
          <w:snapToGrid w:val="0"/>
          <w:kern w:val="0"/>
          <w:sz w:val="22"/>
          <w:szCs w:val="22"/>
          <w:lang w:eastAsia="fr-FR"/>
        </w:rPr>
      </w:pPr>
      <w:r w:rsidRPr="007A5782">
        <w:rPr>
          <w:rFonts w:ascii="Calibri" w:eastAsia="Times New Roman" w:hAnsi="Calibri" w:cs="Calibri"/>
          <w:snapToGrid w:val="0"/>
          <w:kern w:val="0"/>
          <w:sz w:val="22"/>
          <w:szCs w:val="22"/>
          <w:lang w:eastAsia="fr-FR"/>
        </w:rPr>
        <w:t xml:space="preserve">l’indemnité de procédure en faveur de Monsieur </w:t>
      </w:r>
      <w:r w:rsidR="000F69C3">
        <w:rPr>
          <w:rFonts w:ascii="Calibri" w:eastAsia="Times New Roman" w:hAnsi="Calibri" w:cs="Calibri"/>
          <w:snapToGrid w:val="0"/>
          <w:kern w:val="0"/>
          <w:sz w:val="22"/>
          <w:szCs w:val="22"/>
          <w:lang w:eastAsia="fr-FR"/>
        </w:rPr>
        <w:t>H</w:t>
      </w:r>
      <w:r w:rsidRPr="007A5782">
        <w:rPr>
          <w:rFonts w:ascii="Calibri" w:eastAsia="Times New Roman" w:hAnsi="Calibri" w:cs="Calibri"/>
          <w:snapToGrid w:val="0"/>
          <w:kern w:val="0"/>
          <w:sz w:val="22"/>
          <w:szCs w:val="22"/>
          <w:lang w:eastAsia="fr-FR"/>
        </w:rPr>
        <w:t xml:space="preserve"> : 260,00 €</w:t>
      </w:r>
    </w:p>
    <w:p w:rsidR="007A5782" w:rsidRPr="007A5782" w:rsidRDefault="007A5782" w:rsidP="007A5782">
      <w:pPr>
        <w:widowControl/>
        <w:numPr>
          <w:ilvl w:val="0"/>
          <w:numId w:val="9"/>
        </w:numPr>
        <w:suppressAutoHyphens w:val="0"/>
        <w:autoSpaceDN/>
        <w:contextualSpacing/>
        <w:jc w:val="both"/>
        <w:textAlignment w:val="auto"/>
        <w:rPr>
          <w:rFonts w:ascii="Calibri" w:eastAsia="Times New Roman" w:hAnsi="Calibri" w:cs="Calibri"/>
          <w:snapToGrid w:val="0"/>
          <w:kern w:val="0"/>
          <w:sz w:val="22"/>
          <w:szCs w:val="22"/>
          <w:lang w:eastAsia="fr-FR"/>
        </w:rPr>
      </w:pPr>
      <w:r w:rsidRPr="007A5782">
        <w:rPr>
          <w:rFonts w:ascii="Calibri" w:eastAsia="Times New Roman" w:hAnsi="Calibri" w:cs="Calibri"/>
          <w:snapToGrid w:val="0"/>
          <w:kern w:val="0"/>
          <w:sz w:val="22"/>
          <w:szCs w:val="22"/>
          <w:lang w:eastAsia="fr-FR"/>
        </w:rPr>
        <w:t>la contribution au fonds budgétaire relatif à l’aide juridique de deuxième ligne : 20,00 €.</w:t>
      </w:r>
    </w:p>
    <w:p w:rsidR="007A5782" w:rsidRPr="007A5782" w:rsidRDefault="007A5782" w:rsidP="007A5782">
      <w:pPr>
        <w:widowControl/>
        <w:suppressAutoHyphens w:val="0"/>
        <w:autoSpaceDN/>
        <w:jc w:val="both"/>
        <w:textAlignment w:val="auto"/>
        <w:rPr>
          <w:rFonts w:ascii="Calibri" w:eastAsia="Times New Roman" w:hAnsi="Calibri" w:cs="Calibri"/>
          <w:b/>
          <w:snapToGrid w:val="0"/>
          <w:kern w:val="0"/>
          <w:sz w:val="22"/>
          <w:szCs w:val="22"/>
          <w:lang w:val="fr-FR" w:eastAsia="fr-FR"/>
        </w:rPr>
      </w:pPr>
    </w:p>
    <w:p w:rsidR="00824886" w:rsidRDefault="00824886" w:rsidP="00824886">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rsidR="00824886" w:rsidRDefault="00824886" w:rsidP="00824886">
      <w:pPr>
        <w:jc w:val="both"/>
        <w:rPr>
          <w:rFonts w:ascii="Calibri" w:hAnsi="Calibri" w:cs="Calibri"/>
          <w:snapToGrid w:val="0"/>
          <w:sz w:val="22"/>
          <w:szCs w:val="22"/>
          <w:lang w:val="fr-FR" w:eastAsia="fr-FR"/>
        </w:rPr>
      </w:pPr>
    </w:p>
    <w:p w:rsidR="00824886" w:rsidRDefault="00824886" w:rsidP="00824886">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rsidR="00824886" w:rsidRDefault="00824886" w:rsidP="00824886">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 xml:space="preserve">Cédric ANDRIES, </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d’employeur</w:t>
      </w:r>
    </w:p>
    <w:p w:rsidR="00824886" w:rsidRDefault="00824886" w:rsidP="00824886">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Philippe SONCK,</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d’employé</w:t>
      </w:r>
    </w:p>
    <w:p w:rsidR="00824886" w:rsidRDefault="00824886" w:rsidP="00824886">
      <w:pPr>
        <w:jc w:val="both"/>
        <w:rPr>
          <w:rFonts w:ascii="Calibri" w:hAnsi="Calibri" w:cs="Calibri"/>
          <w:snapToGrid w:val="0"/>
          <w:sz w:val="22"/>
          <w:szCs w:val="22"/>
          <w:lang w:val="fr-FR" w:eastAsia="fr-FR"/>
        </w:rPr>
      </w:pPr>
    </w:p>
    <w:p w:rsidR="00824886" w:rsidRDefault="00824886" w:rsidP="00824886">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824886" w:rsidRDefault="00824886" w:rsidP="00824886">
      <w:pPr>
        <w:jc w:val="both"/>
        <w:rPr>
          <w:rFonts w:ascii="Calibri" w:hAnsi="Calibri" w:cs="Calibri"/>
          <w:snapToGrid w:val="0"/>
          <w:sz w:val="22"/>
          <w:szCs w:val="22"/>
          <w:lang w:eastAsia="fr-FR"/>
        </w:rPr>
      </w:pPr>
    </w:p>
    <w:p w:rsidR="00824886" w:rsidRDefault="00824886" w:rsidP="00824886">
      <w:pPr>
        <w:jc w:val="both"/>
        <w:rPr>
          <w:rFonts w:ascii="Calibri" w:hAnsi="Calibri" w:cs="Calibri"/>
          <w:snapToGrid w:val="0"/>
          <w:sz w:val="22"/>
          <w:szCs w:val="22"/>
          <w:lang w:eastAsia="fr-FR"/>
        </w:rPr>
      </w:pPr>
    </w:p>
    <w:p w:rsidR="00824886" w:rsidRDefault="00824886" w:rsidP="00824886">
      <w:pPr>
        <w:jc w:val="both"/>
        <w:rPr>
          <w:rFonts w:ascii="Calibri" w:hAnsi="Calibri" w:cs="Calibri"/>
          <w:snapToGrid w:val="0"/>
          <w:sz w:val="22"/>
          <w:szCs w:val="22"/>
          <w:lang w:eastAsia="fr-FR"/>
        </w:rPr>
      </w:pPr>
    </w:p>
    <w:p w:rsidR="00824886" w:rsidRDefault="00824886" w:rsidP="00824886">
      <w:pPr>
        <w:jc w:val="both"/>
        <w:rPr>
          <w:rFonts w:ascii="Calibri" w:hAnsi="Calibri" w:cs="Calibri"/>
          <w:snapToGrid w:val="0"/>
          <w:sz w:val="22"/>
          <w:szCs w:val="22"/>
          <w:lang w:eastAsia="fr-FR"/>
        </w:rPr>
      </w:pPr>
    </w:p>
    <w:p w:rsidR="00824886" w:rsidRDefault="00824886" w:rsidP="00824886">
      <w:pPr>
        <w:jc w:val="both"/>
        <w:rPr>
          <w:rFonts w:ascii="Calibri" w:hAnsi="Calibri" w:cs="Calibri"/>
          <w:snapToGrid w:val="0"/>
          <w:sz w:val="22"/>
          <w:szCs w:val="22"/>
          <w:lang w:eastAsia="fr-FR"/>
        </w:rPr>
      </w:pPr>
    </w:p>
    <w:p w:rsidR="00824886" w:rsidRDefault="00824886" w:rsidP="00824886">
      <w:pPr>
        <w:jc w:val="both"/>
        <w:rPr>
          <w:rFonts w:ascii="Calibri" w:hAnsi="Calibri" w:cs="Calibri"/>
          <w:snapToGrid w:val="0"/>
          <w:sz w:val="22"/>
          <w:szCs w:val="22"/>
          <w:lang w:eastAsia="fr-FR"/>
        </w:rPr>
      </w:pPr>
    </w:p>
    <w:p w:rsidR="00824886" w:rsidRDefault="00824886" w:rsidP="00824886">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rsidR="00824886" w:rsidRDefault="00824886" w:rsidP="00824886">
      <w:pPr>
        <w:jc w:val="both"/>
        <w:rPr>
          <w:rFonts w:ascii="Calibri" w:hAnsi="Calibri" w:cs="Calibri"/>
          <w:snapToGrid w:val="0"/>
          <w:sz w:val="22"/>
          <w:szCs w:val="22"/>
          <w:lang w:eastAsia="fr-FR"/>
        </w:rPr>
      </w:pPr>
    </w:p>
    <w:p w:rsidR="00824886" w:rsidRDefault="00824886" w:rsidP="00824886">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VENDREDI ONZE MARS DEUX MILLE VINGT-DEUX</w:t>
      </w:r>
    </w:p>
    <w:p w:rsidR="00824886" w:rsidRDefault="00824886" w:rsidP="00824886">
      <w:pPr>
        <w:jc w:val="both"/>
        <w:rPr>
          <w:rFonts w:ascii="Calibri" w:hAnsi="Calibri" w:cs="Calibri"/>
          <w:snapToGrid w:val="0"/>
          <w:sz w:val="22"/>
          <w:szCs w:val="22"/>
          <w:lang w:eastAsia="fr-FR"/>
        </w:rPr>
      </w:pPr>
    </w:p>
    <w:p w:rsidR="00824886" w:rsidRDefault="00824886" w:rsidP="00824886">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rsidR="00824886" w:rsidRDefault="00824886" w:rsidP="00824886">
      <w:pPr>
        <w:jc w:val="both"/>
        <w:rPr>
          <w:rFonts w:ascii="Calibri" w:hAnsi="Calibri" w:cs="Calibri"/>
          <w:snapToGrid w:val="0"/>
          <w:sz w:val="22"/>
          <w:szCs w:val="22"/>
          <w:lang w:eastAsia="fr-FR"/>
        </w:rPr>
      </w:pPr>
      <w:r>
        <w:rPr>
          <w:rFonts w:ascii="Calibri" w:hAnsi="Calibri" w:cs="Calibri"/>
          <w:snapToGrid w:val="0"/>
          <w:sz w:val="22"/>
          <w:szCs w:val="22"/>
          <w:lang w:eastAsia="fr-FR"/>
        </w:rPr>
        <w:t>assisté de C. FAUVILLE, Collaboratrice, Greffier assumé en application de l’article 329 du code judiciaire.</w:t>
      </w:r>
    </w:p>
    <w:p w:rsidR="00824886" w:rsidRDefault="00824886" w:rsidP="00824886">
      <w:pPr>
        <w:jc w:val="both"/>
        <w:rPr>
          <w:rFonts w:ascii="Calibri" w:hAnsi="Calibri" w:cs="Calibri"/>
          <w:snapToGrid w:val="0"/>
          <w:sz w:val="22"/>
          <w:szCs w:val="22"/>
          <w:lang w:eastAsia="fr-FR"/>
        </w:rPr>
      </w:pPr>
    </w:p>
    <w:p w:rsidR="00824886" w:rsidRDefault="00824886" w:rsidP="00824886">
      <w:pPr>
        <w:jc w:val="both"/>
        <w:rPr>
          <w:rFonts w:ascii="Calibri" w:hAnsi="Calibri" w:cs="Calibri"/>
          <w:b/>
          <w:snapToGrid w:val="0"/>
          <w:sz w:val="22"/>
          <w:szCs w:val="22"/>
          <w:u w:val="single"/>
          <w:lang w:val="fr-FR" w:eastAsia="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7A5782" w:rsidRPr="007A5782" w:rsidRDefault="007A5782" w:rsidP="007A5782">
      <w:pPr>
        <w:pStyle w:val="Textebrut"/>
        <w:rPr>
          <w:rFonts w:asciiTheme="minorHAnsi" w:hAnsiTheme="minorHAnsi" w:cstheme="minorHAnsi"/>
          <w:snapToGrid w:val="0"/>
          <w:sz w:val="22"/>
          <w:szCs w:val="22"/>
          <w:lang w:val="fr-FR" w:eastAsia="fr-FR"/>
        </w:rPr>
      </w:pPr>
    </w:p>
    <w:sectPr w:rsidR="007A5782" w:rsidRPr="007A5782"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62" w:rsidRDefault="00B53A62">
      <w:r>
        <w:separator/>
      </w:r>
    </w:p>
  </w:endnote>
  <w:endnote w:type="continuationSeparator" w:id="0">
    <w:p w:rsidR="00B53A62" w:rsidRDefault="00B5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62" w:rsidRDefault="00B53A62">
      <w:r>
        <w:separator/>
      </w:r>
    </w:p>
  </w:footnote>
  <w:footnote w:type="continuationSeparator" w:id="0">
    <w:p w:rsidR="00B53A62" w:rsidRDefault="00B53A62">
      <w:r>
        <w:continuationSeparator/>
      </w:r>
    </w:p>
  </w:footnote>
  <w:footnote w:id="1">
    <w:p w:rsidR="00B53A62" w:rsidRPr="00B53A62" w:rsidRDefault="00B53A62" w:rsidP="007A5782">
      <w:pPr>
        <w:pStyle w:val="Notedebasdepage"/>
        <w:rPr>
          <w:rFonts w:asciiTheme="minorHAnsi" w:hAnsiTheme="minorHAnsi" w:cstheme="minorHAnsi"/>
        </w:rPr>
      </w:pPr>
      <w:r w:rsidRPr="00B53A62">
        <w:rPr>
          <w:rStyle w:val="Appelnotedebasdep"/>
          <w:rFonts w:asciiTheme="minorHAnsi" w:eastAsia="Lucida Sans Unicode" w:hAnsiTheme="minorHAnsi" w:cstheme="minorHAnsi"/>
        </w:rPr>
        <w:footnoteRef/>
      </w:r>
      <w:r w:rsidRPr="00B53A62">
        <w:rPr>
          <w:rFonts w:asciiTheme="minorHAnsi" w:hAnsiTheme="minorHAnsi" w:cstheme="minorHAnsi"/>
        </w:rPr>
        <w:t xml:space="preserve"> </w:t>
      </w:r>
      <w:proofErr w:type="spellStart"/>
      <w:r w:rsidRPr="00B53A62">
        <w:rPr>
          <w:rFonts w:asciiTheme="minorHAnsi" w:hAnsiTheme="minorHAnsi" w:cstheme="minorHAnsi"/>
        </w:rPr>
        <w:t>Cass</w:t>
      </w:r>
      <w:proofErr w:type="spellEnd"/>
      <w:r w:rsidRPr="00B53A62">
        <w:rPr>
          <w:rFonts w:asciiTheme="minorHAnsi" w:hAnsiTheme="minorHAnsi" w:cstheme="minorHAnsi"/>
        </w:rPr>
        <w:t>., 10 octobre 1994, J.T.T., 1995, 227</w:t>
      </w:r>
    </w:p>
  </w:footnote>
  <w:footnote w:id="2">
    <w:p w:rsidR="00B53A62" w:rsidRPr="00B53A62" w:rsidRDefault="00B53A62" w:rsidP="007A5782">
      <w:pPr>
        <w:pStyle w:val="Notedebasdepage"/>
        <w:rPr>
          <w:rFonts w:asciiTheme="minorHAnsi" w:hAnsiTheme="minorHAnsi" w:cstheme="minorHAnsi"/>
        </w:rPr>
      </w:pPr>
      <w:r w:rsidRPr="00B53A62">
        <w:rPr>
          <w:rStyle w:val="Appelnotedebasdep"/>
          <w:rFonts w:asciiTheme="minorHAnsi" w:eastAsia="Lucida Sans Unicode" w:hAnsiTheme="minorHAnsi" w:cstheme="minorHAnsi"/>
        </w:rPr>
        <w:footnoteRef/>
      </w:r>
      <w:r w:rsidRPr="00B53A62">
        <w:rPr>
          <w:rFonts w:asciiTheme="minorHAnsi" w:hAnsiTheme="minorHAnsi" w:cstheme="minorHAnsi"/>
        </w:rPr>
        <w:t xml:space="preserve"> </w:t>
      </w:r>
      <w:proofErr w:type="spellStart"/>
      <w:r w:rsidRPr="00B53A62">
        <w:rPr>
          <w:rFonts w:asciiTheme="minorHAnsi" w:hAnsiTheme="minorHAnsi" w:cstheme="minorHAnsi"/>
        </w:rPr>
        <w:t>Cass</w:t>
      </w:r>
      <w:proofErr w:type="spellEnd"/>
      <w:r w:rsidRPr="00B53A62">
        <w:rPr>
          <w:rFonts w:asciiTheme="minorHAnsi" w:hAnsiTheme="minorHAnsi" w:cstheme="minorHAnsi"/>
        </w:rPr>
        <w:t>., 10 octobre 1988, R.D.S., 1988, 388, note H. DEMEESTER</w:t>
      </w:r>
    </w:p>
  </w:footnote>
  <w:footnote w:id="3">
    <w:p w:rsidR="00B53A62" w:rsidRPr="00B53A62" w:rsidRDefault="00B53A62" w:rsidP="007A5782">
      <w:pPr>
        <w:pStyle w:val="Notedebasdepage"/>
        <w:rPr>
          <w:rFonts w:asciiTheme="minorHAnsi" w:hAnsiTheme="minorHAnsi" w:cstheme="minorHAnsi"/>
        </w:rPr>
      </w:pPr>
      <w:r w:rsidRPr="00B53A62">
        <w:rPr>
          <w:rStyle w:val="Appelnotedebasdep"/>
          <w:rFonts w:asciiTheme="minorHAnsi" w:eastAsia="Lucida Sans Unicode" w:hAnsiTheme="minorHAnsi" w:cstheme="minorHAnsi"/>
        </w:rPr>
        <w:footnoteRef/>
      </w:r>
      <w:r w:rsidRPr="00B53A62">
        <w:rPr>
          <w:rFonts w:asciiTheme="minorHAnsi" w:hAnsiTheme="minorHAnsi" w:cstheme="minorHAnsi"/>
        </w:rPr>
        <w:t xml:space="preserve"> C. </w:t>
      </w:r>
      <w:proofErr w:type="spellStart"/>
      <w:r w:rsidRPr="00B53A62">
        <w:rPr>
          <w:rFonts w:asciiTheme="minorHAnsi" w:hAnsiTheme="minorHAnsi" w:cstheme="minorHAnsi"/>
        </w:rPr>
        <w:t>trav</w:t>
      </w:r>
      <w:proofErr w:type="spellEnd"/>
      <w:r w:rsidRPr="00B53A62">
        <w:rPr>
          <w:rFonts w:asciiTheme="minorHAnsi" w:hAnsiTheme="minorHAnsi" w:cstheme="minorHAnsi"/>
        </w:rPr>
        <w:t xml:space="preserve">. Liège (sect. Namur), 2 novembre 1998, </w:t>
      </w:r>
      <w:proofErr w:type="spellStart"/>
      <w:r w:rsidRPr="00B53A62">
        <w:rPr>
          <w:rFonts w:asciiTheme="minorHAnsi" w:hAnsiTheme="minorHAnsi" w:cstheme="minorHAnsi"/>
        </w:rPr>
        <w:t>Chron</w:t>
      </w:r>
      <w:proofErr w:type="spellEnd"/>
      <w:r w:rsidRPr="00B53A62">
        <w:rPr>
          <w:rFonts w:asciiTheme="minorHAnsi" w:hAnsiTheme="minorHAnsi" w:cstheme="minorHAnsi"/>
        </w:rPr>
        <w:t xml:space="preserve">. D.S., 1999, 386; dans le même sens, </w:t>
      </w:r>
      <w:proofErr w:type="spellStart"/>
      <w:r w:rsidRPr="00B53A62">
        <w:rPr>
          <w:rFonts w:asciiTheme="minorHAnsi" w:hAnsiTheme="minorHAnsi" w:cstheme="minorHAnsi"/>
        </w:rPr>
        <w:t>voy</w:t>
      </w:r>
      <w:proofErr w:type="spellEnd"/>
      <w:r w:rsidRPr="00B53A62">
        <w:rPr>
          <w:rFonts w:asciiTheme="minorHAnsi" w:hAnsiTheme="minorHAnsi" w:cstheme="minorHAnsi"/>
        </w:rPr>
        <w:t xml:space="preserve">. Trib. </w:t>
      </w:r>
      <w:proofErr w:type="spellStart"/>
      <w:r w:rsidRPr="00B53A62">
        <w:rPr>
          <w:rFonts w:asciiTheme="minorHAnsi" w:hAnsiTheme="minorHAnsi" w:cstheme="minorHAnsi"/>
        </w:rPr>
        <w:t>trav</w:t>
      </w:r>
      <w:proofErr w:type="spellEnd"/>
      <w:r w:rsidRPr="00B53A62">
        <w:rPr>
          <w:rFonts w:asciiTheme="minorHAnsi" w:hAnsiTheme="minorHAnsi" w:cstheme="minorHAnsi"/>
        </w:rPr>
        <w:t xml:space="preserve">. Mons, 15 novembre 2010, J.T.T., 2011, 107 et C. </w:t>
      </w:r>
      <w:proofErr w:type="spellStart"/>
      <w:r w:rsidRPr="00B53A62">
        <w:rPr>
          <w:rFonts w:asciiTheme="minorHAnsi" w:hAnsiTheme="minorHAnsi" w:cstheme="minorHAnsi"/>
        </w:rPr>
        <w:t>trav</w:t>
      </w:r>
      <w:proofErr w:type="spellEnd"/>
      <w:r w:rsidRPr="00B53A62">
        <w:rPr>
          <w:rFonts w:asciiTheme="minorHAnsi" w:hAnsiTheme="minorHAnsi" w:cstheme="minorHAnsi"/>
        </w:rPr>
        <w:t>. Mons, 8 décembre 2011, J.T.T., 2012, 219.</w:t>
      </w:r>
    </w:p>
  </w:footnote>
  <w:footnote w:id="4">
    <w:p w:rsidR="00B53A62" w:rsidRPr="00B53A62" w:rsidRDefault="00B53A62" w:rsidP="007A5782">
      <w:pPr>
        <w:pStyle w:val="Notedebasdepage"/>
        <w:rPr>
          <w:rFonts w:asciiTheme="minorHAnsi" w:hAnsiTheme="minorHAnsi" w:cstheme="minorHAnsi"/>
        </w:rPr>
      </w:pPr>
      <w:r w:rsidRPr="00B53A62">
        <w:rPr>
          <w:rStyle w:val="Appelnotedebasdep"/>
          <w:rFonts w:asciiTheme="minorHAnsi" w:eastAsia="Lucida Sans Unicode" w:hAnsiTheme="minorHAnsi" w:cstheme="minorHAnsi"/>
        </w:rPr>
        <w:footnoteRef/>
      </w:r>
      <w:r w:rsidRPr="00B53A62">
        <w:rPr>
          <w:rFonts w:asciiTheme="minorHAnsi" w:hAnsiTheme="minorHAnsi" w:cstheme="minorHAnsi"/>
        </w:rPr>
        <w:t xml:space="preserve"> C. </w:t>
      </w:r>
      <w:proofErr w:type="spellStart"/>
      <w:r w:rsidRPr="00B53A62">
        <w:rPr>
          <w:rFonts w:asciiTheme="minorHAnsi" w:hAnsiTheme="minorHAnsi" w:cstheme="minorHAnsi"/>
        </w:rPr>
        <w:t>trav</w:t>
      </w:r>
      <w:proofErr w:type="spellEnd"/>
      <w:r w:rsidRPr="00B53A62">
        <w:rPr>
          <w:rFonts w:asciiTheme="minorHAnsi" w:hAnsiTheme="minorHAnsi" w:cstheme="minorHAnsi"/>
        </w:rPr>
        <w:t>. Bruxelles, 22 juin 1990, J.T.T., 1991, 164.</w:t>
      </w:r>
    </w:p>
  </w:footnote>
  <w:footnote w:id="5">
    <w:p w:rsidR="00B53A62" w:rsidRPr="00B53A62" w:rsidRDefault="00B53A62" w:rsidP="007A5782">
      <w:pPr>
        <w:pStyle w:val="Notedebasdepage"/>
        <w:rPr>
          <w:rFonts w:asciiTheme="minorHAnsi" w:hAnsiTheme="minorHAnsi" w:cstheme="minorHAnsi"/>
        </w:rPr>
      </w:pPr>
      <w:r w:rsidRPr="00B53A62">
        <w:rPr>
          <w:rStyle w:val="Appelnotedebasdep"/>
          <w:rFonts w:asciiTheme="minorHAnsi" w:eastAsia="Lucida Sans Unicode" w:hAnsiTheme="minorHAnsi" w:cstheme="minorHAnsi"/>
        </w:rPr>
        <w:footnoteRef/>
      </w:r>
      <w:r w:rsidRPr="00B53A62">
        <w:rPr>
          <w:rFonts w:asciiTheme="minorHAnsi" w:hAnsiTheme="minorHAnsi" w:cstheme="minorHAnsi"/>
        </w:rPr>
        <w:t xml:space="preserve"> C. </w:t>
      </w:r>
      <w:proofErr w:type="spellStart"/>
      <w:r w:rsidRPr="00B53A62">
        <w:rPr>
          <w:rFonts w:asciiTheme="minorHAnsi" w:hAnsiTheme="minorHAnsi" w:cstheme="minorHAnsi"/>
        </w:rPr>
        <w:t>trav</w:t>
      </w:r>
      <w:proofErr w:type="spellEnd"/>
      <w:r w:rsidRPr="00B53A62">
        <w:rPr>
          <w:rFonts w:asciiTheme="minorHAnsi" w:hAnsiTheme="minorHAnsi" w:cstheme="minorHAnsi"/>
        </w:rPr>
        <w:t xml:space="preserve">. Liège, 18 décembre 2000, </w:t>
      </w:r>
      <w:proofErr w:type="spellStart"/>
      <w:r w:rsidRPr="00B53A62">
        <w:rPr>
          <w:rFonts w:asciiTheme="minorHAnsi" w:hAnsiTheme="minorHAnsi" w:cstheme="minorHAnsi"/>
        </w:rPr>
        <w:t>chron</w:t>
      </w:r>
      <w:proofErr w:type="spellEnd"/>
      <w:r w:rsidRPr="00B53A62">
        <w:rPr>
          <w:rFonts w:asciiTheme="minorHAnsi" w:hAnsiTheme="minorHAnsi" w:cstheme="minorHAnsi"/>
        </w:rPr>
        <w:t>. D.S., 2001, p. 458.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B53A62" w:rsidRPr="00E92C6E">
      <w:tc>
        <w:tcPr>
          <w:tcW w:w="3200" w:type="dxa"/>
          <w:tcMar>
            <w:top w:w="55" w:type="dxa"/>
            <w:left w:w="55" w:type="dxa"/>
            <w:bottom w:w="55" w:type="dxa"/>
            <w:right w:w="55" w:type="dxa"/>
          </w:tcMar>
        </w:tcPr>
        <w:p w:rsidR="00B53A62" w:rsidRPr="00E92C6E" w:rsidRDefault="00B53A62">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860/ A</w:t>
          </w:r>
        </w:p>
      </w:tc>
      <w:tc>
        <w:tcPr>
          <w:tcW w:w="3200" w:type="dxa"/>
          <w:tcMar>
            <w:top w:w="55" w:type="dxa"/>
            <w:left w:w="55" w:type="dxa"/>
            <w:bottom w:w="55" w:type="dxa"/>
            <w:right w:w="55" w:type="dxa"/>
          </w:tcMar>
        </w:tcPr>
        <w:p w:rsidR="00B53A62" w:rsidRPr="00852979" w:rsidRDefault="00B53A62">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rsidR="00B53A62" w:rsidRPr="00E92C6E" w:rsidRDefault="00B53A62"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0F69C3">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0F69C3">
            <w:rPr>
              <w:rFonts w:asciiTheme="minorHAnsi" w:hAnsiTheme="minorHAnsi" w:cstheme="minorHAnsi"/>
              <w:b/>
              <w:bCs/>
              <w:noProof/>
              <w:sz w:val="22"/>
              <w:szCs w:val="22"/>
            </w:rPr>
            <w:t>9</w:t>
          </w:r>
          <w:r>
            <w:rPr>
              <w:rFonts w:asciiTheme="minorHAnsi" w:hAnsiTheme="minorHAnsi" w:cstheme="minorHAnsi"/>
              <w:b/>
              <w:bCs/>
              <w:sz w:val="22"/>
              <w:szCs w:val="22"/>
            </w:rPr>
            <w:fldChar w:fldCharType="end"/>
          </w:r>
        </w:p>
      </w:tc>
    </w:tr>
  </w:tbl>
  <w:p w:rsidR="00B53A62" w:rsidRDefault="00B53A62">
    <w:pPr>
      <w:pStyle w:val="En-tte"/>
      <w:pBdr>
        <w:bottom w:val="single" w:sz="6" w:space="1" w:color="auto"/>
      </w:pBdr>
    </w:pPr>
  </w:p>
  <w:p w:rsidR="00B53A62" w:rsidRDefault="00B53A6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B53A62" w:rsidRPr="005644A1" w:rsidTr="00FF0879">
      <w:tc>
        <w:tcPr>
          <w:tcW w:w="3200" w:type="dxa"/>
          <w:tcMar>
            <w:top w:w="55" w:type="dxa"/>
            <w:left w:w="55" w:type="dxa"/>
            <w:bottom w:w="55" w:type="dxa"/>
            <w:right w:w="55" w:type="dxa"/>
          </w:tcMar>
        </w:tcPr>
        <w:p w:rsidR="00B53A62" w:rsidRPr="005644A1" w:rsidRDefault="00B53A62" w:rsidP="004A669F">
          <w:pPr>
            <w:pStyle w:val="En-tte"/>
            <w:rPr>
              <w:rFonts w:ascii="Calibri" w:hAnsi="Calibri" w:cs="Calibri"/>
              <w:b/>
              <w:bCs/>
              <w:sz w:val="22"/>
              <w:szCs w:val="22"/>
              <w:lang w:val="nl-BE"/>
            </w:rPr>
          </w:pPr>
          <w:r w:rsidRPr="005644A1">
            <w:rPr>
              <w:rFonts w:ascii="Calibri" w:hAnsi="Calibri" w:cs="Calibri"/>
              <w:b/>
              <w:bCs/>
              <w:sz w:val="22"/>
              <w:szCs w:val="22"/>
              <w:lang w:val="nl-BE"/>
            </w:rPr>
            <w:t>R.G. : 21/ 860/ A</w:t>
          </w:r>
        </w:p>
      </w:tc>
      <w:tc>
        <w:tcPr>
          <w:tcW w:w="3200" w:type="dxa"/>
          <w:tcMar>
            <w:top w:w="55" w:type="dxa"/>
            <w:left w:w="55" w:type="dxa"/>
            <w:bottom w:w="55" w:type="dxa"/>
            <w:right w:w="55" w:type="dxa"/>
          </w:tcMar>
        </w:tcPr>
        <w:p w:rsidR="00B53A62" w:rsidRPr="005644A1" w:rsidRDefault="00B53A62"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rsidR="00B53A62" w:rsidRPr="005644A1" w:rsidRDefault="00B53A62"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rsidR="00B53A62" w:rsidRDefault="00B53A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A87269"/>
    <w:multiLevelType w:val="hybridMultilevel"/>
    <w:tmpl w:val="DE2E47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3EA5BF2"/>
    <w:multiLevelType w:val="hybridMultilevel"/>
    <w:tmpl w:val="C5D0556A"/>
    <w:lvl w:ilvl="0" w:tplc="99F8580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A07834"/>
    <w:multiLevelType w:val="hybridMultilevel"/>
    <w:tmpl w:val="34948152"/>
    <w:lvl w:ilvl="0" w:tplc="DDDCE1C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8"/>
  </w:num>
  <w:num w:numId="7">
    <w:abstractNumId w:val="8"/>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57"/>
    <w:rsid w:val="0002589B"/>
    <w:rsid w:val="00040495"/>
    <w:rsid w:val="00052E26"/>
    <w:rsid w:val="000606F4"/>
    <w:rsid w:val="00065F07"/>
    <w:rsid w:val="00072F3B"/>
    <w:rsid w:val="000B40C2"/>
    <w:rsid w:val="000B66EF"/>
    <w:rsid w:val="000F695F"/>
    <w:rsid w:val="000F69C3"/>
    <w:rsid w:val="000F785A"/>
    <w:rsid w:val="00151713"/>
    <w:rsid w:val="00193F9B"/>
    <w:rsid w:val="00194937"/>
    <w:rsid w:val="001D4B8C"/>
    <w:rsid w:val="00213290"/>
    <w:rsid w:val="002251A0"/>
    <w:rsid w:val="002522AF"/>
    <w:rsid w:val="00287624"/>
    <w:rsid w:val="002A3F32"/>
    <w:rsid w:val="002A4ACD"/>
    <w:rsid w:val="002D2304"/>
    <w:rsid w:val="002D50E6"/>
    <w:rsid w:val="002E13EE"/>
    <w:rsid w:val="002E4F56"/>
    <w:rsid w:val="002E7213"/>
    <w:rsid w:val="003022D7"/>
    <w:rsid w:val="00352285"/>
    <w:rsid w:val="003641D7"/>
    <w:rsid w:val="00386FFB"/>
    <w:rsid w:val="003B3F57"/>
    <w:rsid w:val="003B4C1C"/>
    <w:rsid w:val="003E7C9B"/>
    <w:rsid w:val="00422046"/>
    <w:rsid w:val="004420CB"/>
    <w:rsid w:val="00444DAA"/>
    <w:rsid w:val="00465C44"/>
    <w:rsid w:val="004950D5"/>
    <w:rsid w:val="004A669F"/>
    <w:rsid w:val="004B3AA4"/>
    <w:rsid w:val="004F36C3"/>
    <w:rsid w:val="004F4498"/>
    <w:rsid w:val="00502FA7"/>
    <w:rsid w:val="00517943"/>
    <w:rsid w:val="0052005D"/>
    <w:rsid w:val="005278AF"/>
    <w:rsid w:val="0053258D"/>
    <w:rsid w:val="00550F11"/>
    <w:rsid w:val="0057200B"/>
    <w:rsid w:val="00572767"/>
    <w:rsid w:val="00572D00"/>
    <w:rsid w:val="005A4C7D"/>
    <w:rsid w:val="005B11CD"/>
    <w:rsid w:val="005D7355"/>
    <w:rsid w:val="005E1DE3"/>
    <w:rsid w:val="005F4C2A"/>
    <w:rsid w:val="00605DEA"/>
    <w:rsid w:val="00667911"/>
    <w:rsid w:val="0068109E"/>
    <w:rsid w:val="006A5DAE"/>
    <w:rsid w:val="006A7631"/>
    <w:rsid w:val="006B7B93"/>
    <w:rsid w:val="006C0072"/>
    <w:rsid w:val="006D5ED7"/>
    <w:rsid w:val="006E617E"/>
    <w:rsid w:val="00713878"/>
    <w:rsid w:val="00716DAD"/>
    <w:rsid w:val="00763852"/>
    <w:rsid w:val="00780B98"/>
    <w:rsid w:val="007A33A4"/>
    <w:rsid w:val="007A5782"/>
    <w:rsid w:val="007B75A5"/>
    <w:rsid w:val="007F2605"/>
    <w:rsid w:val="00810D4C"/>
    <w:rsid w:val="00820488"/>
    <w:rsid w:val="008206B3"/>
    <w:rsid w:val="00824886"/>
    <w:rsid w:val="00826D28"/>
    <w:rsid w:val="008272DE"/>
    <w:rsid w:val="00831B43"/>
    <w:rsid w:val="0084605D"/>
    <w:rsid w:val="00852979"/>
    <w:rsid w:val="008A2294"/>
    <w:rsid w:val="008A5ACB"/>
    <w:rsid w:val="008F7873"/>
    <w:rsid w:val="0091131E"/>
    <w:rsid w:val="009267F7"/>
    <w:rsid w:val="009409E9"/>
    <w:rsid w:val="00950ABD"/>
    <w:rsid w:val="00954D77"/>
    <w:rsid w:val="00974FAE"/>
    <w:rsid w:val="00977960"/>
    <w:rsid w:val="009C45C1"/>
    <w:rsid w:val="009E663F"/>
    <w:rsid w:val="00A56F5A"/>
    <w:rsid w:val="00A67D4E"/>
    <w:rsid w:val="00A764C5"/>
    <w:rsid w:val="00A91D1D"/>
    <w:rsid w:val="00A94056"/>
    <w:rsid w:val="00AA24E5"/>
    <w:rsid w:val="00AB1585"/>
    <w:rsid w:val="00AC62FA"/>
    <w:rsid w:val="00AD503C"/>
    <w:rsid w:val="00AD5E45"/>
    <w:rsid w:val="00AE343D"/>
    <w:rsid w:val="00B135EF"/>
    <w:rsid w:val="00B23E29"/>
    <w:rsid w:val="00B30870"/>
    <w:rsid w:val="00B53A62"/>
    <w:rsid w:val="00B56630"/>
    <w:rsid w:val="00B67A81"/>
    <w:rsid w:val="00B9207E"/>
    <w:rsid w:val="00B962EE"/>
    <w:rsid w:val="00BA7B97"/>
    <w:rsid w:val="00BB2F46"/>
    <w:rsid w:val="00BC675A"/>
    <w:rsid w:val="00BF0199"/>
    <w:rsid w:val="00BF3B30"/>
    <w:rsid w:val="00C708B0"/>
    <w:rsid w:val="00C907A3"/>
    <w:rsid w:val="00C90CC4"/>
    <w:rsid w:val="00CA0AE0"/>
    <w:rsid w:val="00CA2E1C"/>
    <w:rsid w:val="00CA3DBE"/>
    <w:rsid w:val="00CB581E"/>
    <w:rsid w:val="00CC17BF"/>
    <w:rsid w:val="00CE492D"/>
    <w:rsid w:val="00D06767"/>
    <w:rsid w:val="00D5271B"/>
    <w:rsid w:val="00D9148E"/>
    <w:rsid w:val="00DE5550"/>
    <w:rsid w:val="00E06ECE"/>
    <w:rsid w:val="00E23678"/>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F0879"/>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062948196">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7F"/>
    <w:rsid w:val="001C7C29"/>
    <w:rsid w:val="0022769E"/>
    <w:rsid w:val="006B63A9"/>
    <w:rsid w:val="009D290D"/>
    <w:rsid w:val="00B21E7F"/>
    <w:rsid w:val="00BC52DF"/>
    <w:rsid w:val="00BD7EDE"/>
    <w:rsid w:val="00BE1455"/>
    <w:rsid w:val="00CE3C72"/>
    <w:rsid w:val="00DF5B3A"/>
    <w:rsid w:val="00E63CBF"/>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D8E51B3F8A2A4BA1B4B1BB997D5C280E">
    <w:name w:val="D8E51B3F8A2A4BA1B4B1BB997D5C280E"/>
    <w:rsid w:val="00DF5B3A"/>
  </w:style>
  <w:style w:type="paragraph" w:customStyle="1" w:styleId="D568856AC40E49F88024081C80345868">
    <w:name w:val="D568856AC40E49F88024081C80345868"/>
    <w:rsid w:val="00DF5B3A"/>
  </w:style>
  <w:style w:type="paragraph" w:customStyle="1" w:styleId="8FEBE69F46624C519F3C194EE7E843F2">
    <w:name w:val="8FEBE69F46624C519F3C194EE7E843F2"/>
    <w:rsid w:val="00F64E41"/>
  </w:style>
  <w:style w:type="paragraph" w:customStyle="1" w:styleId="4DE3AC8F11524CA0A03B597D00CDC44A">
    <w:name w:val="4DE3AC8F11524CA0A03B597D00CDC44A"/>
    <w:rsid w:val="00F64E41"/>
  </w:style>
  <w:style w:type="paragraph" w:customStyle="1" w:styleId="2CEE619062DC46D393262233801AD3ED">
    <w:name w:val="2CEE619062DC46D393262233801AD3ED"/>
    <w:rsid w:val="001C7C29"/>
    <w:pPr>
      <w:spacing w:after="160" w:line="259" w:lineRule="auto"/>
    </w:pPr>
    <w:rPr>
      <w:lang w:val="en-GB" w:eastAsia="en-GB"/>
    </w:rPr>
  </w:style>
  <w:style w:type="paragraph" w:customStyle="1" w:styleId="07EB1FBE32944ED8A23158E1FF678051">
    <w:name w:val="07EB1FBE32944ED8A23158E1FF678051"/>
    <w:rsid w:val="001C7C29"/>
    <w:pPr>
      <w:spacing w:after="160" w:line="259" w:lineRule="auto"/>
    </w:pPr>
    <w:rPr>
      <w:lang w:val="en-GB" w:eastAsia="en-GB"/>
    </w:rPr>
  </w:style>
  <w:style w:type="paragraph" w:customStyle="1" w:styleId="37C5BEF2161548CC913FEF6B9D524CBA">
    <w:name w:val="37C5BEF2161548CC913FEF6B9D524CBA"/>
    <w:rsid w:val="009D290D"/>
    <w:pPr>
      <w:spacing w:after="160" w:line="259" w:lineRule="auto"/>
    </w:pPr>
  </w:style>
  <w:style w:type="paragraph" w:customStyle="1" w:styleId="7D9D6C47F73248759E7596D5806877F3">
    <w:name w:val="7D9D6C47F73248759E7596D5806877F3"/>
    <w:rsid w:val="009D290D"/>
    <w:pPr>
      <w:spacing w:after="160" w:line="259" w:lineRule="auto"/>
    </w:pPr>
  </w:style>
  <w:style w:type="paragraph" w:customStyle="1" w:styleId="91CCCDDE54594904BD91795250CD5ADF">
    <w:name w:val="91CCCDDE54594904BD91795250CD5ADF"/>
    <w:rsid w:val="006B63A9"/>
    <w:pPr>
      <w:spacing w:after="160" w:line="259" w:lineRule="auto"/>
    </w:pPr>
  </w:style>
  <w:style w:type="paragraph" w:customStyle="1" w:styleId="43C9AAE8AA1849ADAE128082688961E3">
    <w:name w:val="43C9AAE8AA1849ADAE128082688961E3"/>
    <w:rsid w:val="006B63A9"/>
    <w:pPr>
      <w:spacing w:after="160" w:line="259" w:lineRule="auto"/>
    </w:pPr>
  </w:style>
  <w:style w:type="paragraph" w:customStyle="1" w:styleId="4695D74F35A54B99B9AE918FD8B93213">
    <w:name w:val="4695D74F35A54B99B9AE918FD8B93213"/>
    <w:rsid w:val="006B63A9"/>
    <w:pPr>
      <w:spacing w:after="160" w:line="259" w:lineRule="auto"/>
    </w:pPr>
  </w:style>
  <w:style w:type="paragraph" w:customStyle="1" w:styleId="F9DC4950E0194B99965ABF0F56C798AD">
    <w:name w:val="F9DC4950E0194B99965ABF0F56C798AD"/>
    <w:rsid w:val="006B63A9"/>
    <w:pPr>
      <w:spacing w:after="160" w:line="259" w:lineRule="auto"/>
    </w:pPr>
  </w:style>
  <w:style w:type="paragraph" w:customStyle="1" w:styleId="727EFD13BA344055A977532FD4A89955">
    <w:name w:val="727EFD13BA344055A977532FD4A89955"/>
    <w:rsid w:val="006B63A9"/>
    <w:pPr>
      <w:spacing w:after="160" w:line="259" w:lineRule="auto"/>
    </w:pPr>
  </w:style>
  <w:style w:type="paragraph" w:customStyle="1" w:styleId="6DF9B80431454E70945A99D91547E846">
    <w:name w:val="6DF9B80431454E70945A99D91547E846"/>
    <w:rsid w:val="006B63A9"/>
    <w:pPr>
      <w:spacing w:after="160" w:line="259" w:lineRule="auto"/>
    </w:pPr>
  </w:style>
  <w:style w:type="paragraph" w:customStyle="1" w:styleId="676B708E8EB7425CACDCFE2D21E2BF30">
    <w:name w:val="676B708E8EB7425CACDCFE2D21E2BF30"/>
    <w:rsid w:val="006B63A9"/>
    <w:pPr>
      <w:spacing w:after="160" w:line="259" w:lineRule="auto"/>
    </w:pPr>
  </w:style>
  <w:style w:type="paragraph" w:customStyle="1" w:styleId="3C02DD1706D34E4A91C6314B7884BA02">
    <w:name w:val="3C02DD1706D34E4A91C6314B7884BA02"/>
    <w:rsid w:val="006B63A9"/>
    <w:pPr>
      <w:spacing w:after="160" w:line="259" w:lineRule="auto"/>
    </w:pPr>
  </w:style>
  <w:style w:type="paragraph" w:customStyle="1" w:styleId="97522C15FCB44A11AB478DC16AFAFE68">
    <w:name w:val="97522C15FCB44A11AB478DC16AFAFE68"/>
    <w:rsid w:val="006B63A9"/>
    <w:pPr>
      <w:spacing w:after="160" w:line="259" w:lineRule="auto"/>
    </w:pPr>
  </w:style>
  <w:style w:type="paragraph" w:customStyle="1" w:styleId="2C0B324CD0E2461C8DCEE65019D7F9EE">
    <w:name w:val="2C0B324CD0E2461C8DCEE65019D7F9EE"/>
    <w:rsid w:val="006B63A9"/>
    <w:pPr>
      <w:spacing w:after="160" w:line="259" w:lineRule="auto"/>
    </w:pPr>
  </w:style>
  <w:style w:type="paragraph" w:customStyle="1" w:styleId="E8E9416226E44B1197169D4B3A4022F8">
    <w:name w:val="E8E9416226E44B1197169D4B3A4022F8"/>
    <w:rsid w:val="006B63A9"/>
    <w:pPr>
      <w:spacing w:after="160" w:line="259" w:lineRule="auto"/>
    </w:pPr>
  </w:style>
  <w:style w:type="paragraph" w:customStyle="1" w:styleId="30EB59F6644D4D0C8BF7D3790CEE8B39">
    <w:name w:val="30EB59F6644D4D0C8BF7D3790CEE8B39"/>
    <w:rsid w:val="006B63A9"/>
    <w:pPr>
      <w:spacing w:after="160" w:line="259" w:lineRule="auto"/>
    </w:pPr>
  </w:style>
  <w:style w:type="paragraph" w:customStyle="1" w:styleId="7D4EA3D8520543AF906A3B016A7B9D7D">
    <w:name w:val="7D4EA3D8520543AF906A3B016A7B9D7D"/>
    <w:rsid w:val="006B63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7EF58-8F1C-4AED-8F68-8957FDF8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2725</Words>
  <Characters>15539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3</cp:revision>
  <cp:lastPrinted>2019-03-12T10:08:00Z</cp:lastPrinted>
  <dcterms:created xsi:type="dcterms:W3CDTF">2022-03-28T06:43:00Z</dcterms:created>
  <dcterms:modified xsi:type="dcterms:W3CDTF">2022-03-29T08:15:00Z</dcterms:modified>
</cp:coreProperties>
</file>