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3E0A" w14:textId="77777777" w:rsidR="009409EE" w:rsidRDefault="009409EE" w:rsidP="009409EE">
      <w:pPr>
        <w:tabs>
          <w:tab w:val="center" w:pos="5377"/>
        </w:tabs>
        <w:jc w:val="both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sz w:val="32"/>
          <w:szCs w:val="32"/>
          <w:lang w:val="fr-FR"/>
        </w:rPr>
        <w:t xml:space="preserve">                                 LE TRIBUNAL DU TRAVAIL DE LIEGE</w:t>
      </w:r>
    </w:p>
    <w:p w14:paraId="002AD463" w14:textId="77777777" w:rsidR="009409EE" w:rsidRDefault="009409EE" w:rsidP="009409EE">
      <w:pPr>
        <w:tabs>
          <w:tab w:val="center" w:pos="5377"/>
        </w:tabs>
        <w:jc w:val="both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sz w:val="32"/>
          <w:szCs w:val="32"/>
          <w:lang w:val="fr-FR"/>
        </w:rPr>
        <w:t xml:space="preserve">                                           DIVISION DE VERVIERS</w:t>
      </w:r>
    </w:p>
    <w:p w14:paraId="062289C6" w14:textId="77777777" w:rsidR="009409EE" w:rsidRDefault="009409EE" w:rsidP="009409EE">
      <w:pPr>
        <w:jc w:val="both"/>
        <w:rPr>
          <w:rFonts w:asciiTheme="minorHAnsi" w:hAnsiTheme="minorHAnsi" w:cstheme="minorHAnsi"/>
          <w:sz w:val="32"/>
          <w:szCs w:val="32"/>
          <w:lang w:val="fr-FR"/>
        </w:rPr>
      </w:pPr>
    </w:p>
    <w:p w14:paraId="760C200F" w14:textId="77777777" w:rsidR="009409EE" w:rsidRDefault="009409EE" w:rsidP="009409EE">
      <w:pPr>
        <w:jc w:val="both"/>
        <w:rPr>
          <w:rFonts w:asciiTheme="minorHAnsi" w:hAnsiTheme="minorHAnsi" w:cstheme="minorHAnsi"/>
          <w:lang w:val="fr-FR"/>
        </w:rPr>
      </w:pPr>
    </w:p>
    <w:p w14:paraId="4A36D153" w14:textId="77777777" w:rsidR="009409EE" w:rsidRPr="002956E9" w:rsidRDefault="009409EE" w:rsidP="009409EE">
      <w:pPr>
        <w:framePr w:w="1558" w:h="1558" w:hRule="exact" w:hSpace="240" w:vSpace="240" w:wrap="auto" w:vAnchor="text" w:hAnchor="page" w:x="1231" w:y="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 w:cstheme="minorHAnsi"/>
        </w:rPr>
      </w:pPr>
    </w:p>
    <w:p w14:paraId="34094A2D" w14:textId="01046B4C" w:rsidR="009409EE" w:rsidRDefault="009409EE" w:rsidP="009409EE">
      <w:pPr>
        <w:tabs>
          <w:tab w:val="left" w:pos="-1836"/>
          <w:tab w:val="left" w:pos="-1116"/>
          <w:tab w:val="left" w:pos="-396"/>
          <w:tab w:val="left" w:pos="324"/>
          <w:tab w:val="left" w:pos="1044"/>
          <w:tab w:val="left" w:pos="1758"/>
          <w:tab w:val="left" w:pos="2484"/>
          <w:tab w:val="left" w:pos="3204"/>
          <w:tab w:val="left" w:pos="3924"/>
          <w:tab w:val="left" w:pos="4644"/>
          <w:tab w:val="left" w:pos="5364"/>
          <w:tab w:val="left" w:pos="6084"/>
          <w:tab w:val="left" w:pos="6804"/>
          <w:tab w:val="left" w:pos="7524"/>
          <w:tab w:val="left" w:pos="8244"/>
          <w:tab w:val="left" w:pos="8964"/>
          <w:tab w:val="left" w:pos="9684"/>
          <w:tab w:val="left" w:pos="10404"/>
        </w:tabs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ab/>
        <w:t xml:space="preserve">     </w:t>
      </w:r>
      <w:r>
        <w:rPr>
          <w:rFonts w:ascii="Calibri" w:eastAsia="Times New Roman" w:hAnsi="Calibri"/>
          <w:b/>
          <w:bCs/>
          <w:sz w:val="28"/>
          <w:szCs w:val="28"/>
          <w:lang w:val="fr-FR" w:eastAsia="en-US" w:bidi="en-US"/>
        </w:rPr>
        <w:t>AUDIENCE PUBLIQUE DU 24 OCTOBRE 2023</w:t>
      </w:r>
    </w:p>
    <w:p w14:paraId="636F5ED6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</w:p>
    <w:p w14:paraId="42962450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  <w:r>
        <w:rPr>
          <w:rFonts w:ascii="Calibri" w:eastAsia="Times New Roman" w:hAnsi="Calibri"/>
          <w:b/>
          <w:bCs/>
          <w:lang w:val="fr-FR" w:eastAsia="en-US" w:bidi="en-US"/>
        </w:rPr>
        <w:t xml:space="preserve">                                  (1ère Chambre)</w:t>
      </w:r>
    </w:p>
    <w:p w14:paraId="14FBF279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</w:p>
    <w:p w14:paraId="2091C488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</w:p>
    <w:p w14:paraId="132D4E34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</w:p>
    <w:p w14:paraId="4C1DEE97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</w:p>
    <w:p w14:paraId="3356FE8F" w14:textId="0CC52CE1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  <w:r>
        <w:rPr>
          <w:rFonts w:ascii="Calibri" w:eastAsia="Times New Roman" w:hAnsi="Calibri"/>
          <w:b/>
          <w:bCs/>
          <w:lang w:val="fr-FR" w:eastAsia="en-US" w:bidi="en-US"/>
        </w:rPr>
        <w:t xml:space="preserve">R.G. 21/617/A </w:t>
      </w:r>
    </w:p>
    <w:p w14:paraId="2B70766A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  <w:proofErr w:type="spellStart"/>
      <w:r>
        <w:rPr>
          <w:rFonts w:ascii="Calibri" w:eastAsia="Times New Roman" w:hAnsi="Calibri"/>
          <w:b/>
          <w:bCs/>
          <w:lang w:val="fr-FR" w:eastAsia="en-US" w:bidi="en-US"/>
        </w:rPr>
        <w:t>Rép</w:t>
      </w:r>
      <w:proofErr w:type="spellEnd"/>
      <w:r>
        <w:rPr>
          <w:rFonts w:ascii="Calibri" w:eastAsia="Times New Roman" w:hAnsi="Calibri"/>
          <w:b/>
          <w:bCs/>
          <w:lang w:val="fr-FR" w:eastAsia="en-US" w:bidi="en-US"/>
        </w:rPr>
        <w:t>. :</w:t>
      </w:r>
    </w:p>
    <w:p w14:paraId="147B7868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  <w:proofErr w:type="spellStart"/>
      <w:r>
        <w:rPr>
          <w:rFonts w:ascii="Calibri" w:eastAsia="Times New Roman" w:hAnsi="Calibri"/>
          <w:b/>
          <w:bCs/>
          <w:lang w:val="fr-FR" w:eastAsia="en-US" w:bidi="en-US"/>
        </w:rPr>
        <w:t>Civ</w:t>
      </w:r>
      <w:proofErr w:type="spellEnd"/>
      <w:r>
        <w:rPr>
          <w:rFonts w:ascii="Calibri" w:eastAsia="Times New Roman" w:hAnsi="Calibri"/>
          <w:b/>
          <w:bCs/>
          <w:lang w:val="fr-FR" w:eastAsia="en-US" w:bidi="en-US"/>
        </w:rPr>
        <w:t xml:space="preserve">. </w:t>
      </w:r>
    </w:p>
    <w:p w14:paraId="5FC6F496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</w:p>
    <w:p w14:paraId="6EA21148" w14:textId="77777777" w:rsidR="009409EE" w:rsidRDefault="009409EE" w:rsidP="009409EE">
      <w:pPr>
        <w:tabs>
          <w:tab w:val="left" w:pos="851"/>
          <w:tab w:val="left" w:pos="1758"/>
        </w:tabs>
        <w:jc w:val="center"/>
        <w:rPr>
          <w:rFonts w:ascii="Calibri" w:eastAsia="Times New Roman" w:hAnsi="Calibri"/>
          <w:b/>
          <w:bCs/>
          <w:sz w:val="28"/>
          <w:szCs w:val="28"/>
          <w:lang w:val="fr-FR" w:eastAsia="en-US" w:bidi="en-US"/>
        </w:rPr>
      </w:pPr>
      <w:r>
        <w:rPr>
          <w:rFonts w:ascii="Calibri" w:eastAsia="Times New Roman" w:hAnsi="Calibri"/>
          <w:b/>
          <w:bCs/>
          <w:sz w:val="28"/>
          <w:szCs w:val="28"/>
          <w:lang w:val="fr-FR" w:eastAsia="en-US" w:bidi="en-US"/>
        </w:rPr>
        <w:t>Le jugement suivant a été prononcé :</w:t>
      </w:r>
    </w:p>
    <w:p w14:paraId="5A7DDB7C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="Calibri" w:eastAsia="Times New Roman" w:hAnsi="Calibri"/>
          <w:b/>
          <w:bCs/>
          <w:lang w:val="fr-FR" w:eastAsia="en-US" w:bidi="en-US"/>
        </w:rPr>
      </w:pPr>
    </w:p>
    <w:p w14:paraId="295A0648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  <w:b/>
        </w:rPr>
      </w:pPr>
    </w:p>
    <w:p w14:paraId="7DAFB0A6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</w:rPr>
      </w:pPr>
    </w:p>
    <w:p w14:paraId="5818CEDC" w14:textId="77777777" w:rsidR="009409EE" w:rsidRDefault="009409EE" w:rsidP="009409EE">
      <w:pPr>
        <w:snapToGrid w:val="0"/>
        <w:ind w:left="212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  <w:u w:val="single"/>
        </w:rPr>
        <w:t>EN CAUSE DE</w:t>
      </w:r>
      <w:r>
        <w:rPr>
          <w:rFonts w:asciiTheme="minorHAnsi" w:hAnsiTheme="minorHAnsi" w:cstheme="minorHAnsi"/>
          <w:b/>
        </w:rPr>
        <w:t xml:space="preserve"> :</w:t>
      </w:r>
    </w:p>
    <w:p w14:paraId="4AC49FD1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74340338" w14:textId="078AAD78" w:rsidR="009409EE" w:rsidRDefault="009409EE" w:rsidP="009409EE">
      <w:pPr>
        <w:snapToGri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b/>
          <w:bCs/>
          <w:u w:val="single"/>
          <w:lang w:val="fr-FR"/>
        </w:rPr>
        <w:t xml:space="preserve">Madame </w:t>
      </w:r>
      <w:r w:rsidR="002956E9">
        <w:rPr>
          <w:rFonts w:asciiTheme="minorHAnsi" w:hAnsiTheme="minorHAnsi" w:cstheme="minorHAnsi"/>
          <w:b/>
          <w:bCs/>
          <w:u w:val="single"/>
          <w:lang w:val="fr-FR"/>
        </w:rPr>
        <w:t>F….</w:t>
      </w:r>
      <w:r>
        <w:rPr>
          <w:rFonts w:asciiTheme="minorHAnsi" w:hAnsiTheme="minorHAnsi" w:cstheme="minorHAnsi"/>
          <w:b/>
          <w:bCs/>
          <w:u w:val="single"/>
          <w:lang w:val="fr-FR"/>
        </w:rPr>
        <w:t>, née le</w:t>
      </w:r>
      <w:r w:rsidR="002956E9">
        <w:rPr>
          <w:rFonts w:asciiTheme="minorHAnsi" w:hAnsiTheme="minorHAnsi" w:cstheme="minorHAnsi"/>
          <w:b/>
          <w:bCs/>
          <w:u w:val="single"/>
          <w:lang w:val="fr-FR"/>
        </w:rPr>
        <w:t>…….</w:t>
      </w:r>
    </w:p>
    <w:p w14:paraId="0A6C6393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  <w:bCs/>
          <w:lang w:val="fr-FR"/>
        </w:rPr>
      </w:pPr>
    </w:p>
    <w:p w14:paraId="7B34A4FD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  <w:bCs/>
          <w:lang w:val="fr-FR"/>
        </w:rPr>
      </w:pPr>
    </w:p>
    <w:p w14:paraId="2DAA6CA8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Partie demanderesse</w:t>
      </w:r>
      <w:r>
        <w:rPr>
          <w:rFonts w:asciiTheme="minorHAnsi" w:hAnsiTheme="minorHAnsi" w:cstheme="minorHAnsi"/>
          <w:bCs/>
          <w:lang w:val="fr-FR"/>
        </w:rPr>
        <w:t xml:space="preserve">, comparaissant en personne </w:t>
      </w:r>
    </w:p>
    <w:p w14:paraId="7E172E7C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</w:rPr>
      </w:pPr>
    </w:p>
    <w:p w14:paraId="5A5F59DC" w14:textId="77777777" w:rsidR="009409EE" w:rsidRDefault="009409EE" w:rsidP="009409EE">
      <w:pPr>
        <w:snapToGri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CONTRE</w:t>
      </w:r>
      <w:r>
        <w:rPr>
          <w:rFonts w:asciiTheme="minorHAnsi" w:hAnsiTheme="minorHAnsi" w:cstheme="minorHAnsi"/>
          <w:b/>
        </w:rPr>
        <w:t xml:space="preserve"> :</w:t>
      </w:r>
    </w:p>
    <w:p w14:paraId="17072EDB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  <w:b/>
        </w:rPr>
      </w:pPr>
    </w:p>
    <w:p w14:paraId="099D4A8C" w14:textId="77777777" w:rsidR="009409EE" w:rsidRDefault="009409EE" w:rsidP="009409EE">
      <w:pPr>
        <w:snapToGrid w:val="0"/>
        <w:jc w:val="both"/>
        <w:rPr>
          <w:rFonts w:asciiTheme="minorHAnsi" w:hAnsiTheme="minorHAnsi" w:cstheme="minorHAnsi"/>
          <w:b/>
        </w:rPr>
      </w:pPr>
    </w:p>
    <w:p w14:paraId="72419F2B" w14:textId="081B3CBD" w:rsidR="009409EE" w:rsidRPr="002956E9" w:rsidRDefault="009409EE" w:rsidP="009409EE">
      <w:pPr>
        <w:tabs>
          <w:tab w:val="left" w:pos="851"/>
          <w:tab w:val="left" w:pos="1758"/>
        </w:tabs>
        <w:jc w:val="both"/>
        <w:rPr>
          <w:rFonts w:asciiTheme="minorHAnsi" w:eastAsia="Times New Roman" w:hAnsiTheme="minorHAnsi" w:cstheme="minorHAnsi"/>
          <w:bCs/>
          <w:lang w:val="nl-BE" w:eastAsia="en-US" w:bidi="en-US"/>
        </w:rPr>
      </w:pPr>
      <w:r w:rsidRPr="002956E9">
        <w:rPr>
          <w:rFonts w:asciiTheme="minorHAnsi" w:eastAsia="Times New Roman" w:hAnsiTheme="minorHAnsi" w:cstheme="minorHAnsi"/>
          <w:b/>
          <w:bCs/>
          <w:u w:val="single"/>
          <w:lang w:val="nl-BE" w:eastAsia="en-US" w:bidi="en-US"/>
        </w:rPr>
        <w:t>Le C.P.A.S. de WELKENRAEDT</w:t>
      </w:r>
      <w:r w:rsidRPr="002956E9">
        <w:rPr>
          <w:rFonts w:asciiTheme="minorHAnsi" w:eastAsia="Times New Roman" w:hAnsiTheme="minorHAnsi" w:cstheme="minorHAnsi"/>
          <w:bCs/>
          <w:lang w:val="nl-BE" w:eastAsia="en-US" w:bidi="en-US"/>
        </w:rPr>
        <w:t xml:space="preserve">, </w:t>
      </w:r>
    </w:p>
    <w:p w14:paraId="5A842B4E" w14:textId="77777777" w:rsidR="009409EE" w:rsidRPr="002956E9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  <w:u w:val="single"/>
          <w:lang w:val="nl-BE"/>
        </w:rPr>
      </w:pPr>
    </w:p>
    <w:p w14:paraId="1B7E44C0" w14:textId="77777777" w:rsidR="009409EE" w:rsidRPr="002956E9" w:rsidRDefault="009409EE" w:rsidP="009409EE">
      <w:pPr>
        <w:ind w:left="2880" w:firstLine="720"/>
        <w:jc w:val="both"/>
        <w:rPr>
          <w:rFonts w:asciiTheme="minorHAnsi" w:hAnsiTheme="minorHAnsi" w:cstheme="minorHAnsi"/>
          <w:b/>
          <w:u w:val="single"/>
          <w:lang w:val="nl-BE"/>
        </w:rPr>
      </w:pPr>
    </w:p>
    <w:p w14:paraId="5620456D" w14:textId="77777777" w:rsidR="009409EE" w:rsidRDefault="009409EE" w:rsidP="009409EE">
      <w:pPr>
        <w:ind w:left="288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JUGEMENT</w:t>
      </w:r>
    </w:p>
    <w:p w14:paraId="2F1451F9" w14:textId="77777777" w:rsidR="009409EE" w:rsidRDefault="009409EE" w:rsidP="009409EE">
      <w:pPr>
        <w:jc w:val="both"/>
        <w:rPr>
          <w:rFonts w:asciiTheme="minorHAnsi" w:hAnsiTheme="minorHAnsi" w:cstheme="minorHAnsi"/>
        </w:rPr>
      </w:pPr>
    </w:p>
    <w:p w14:paraId="39997C19" w14:textId="77777777" w:rsidR="009409EE" w:rsidRDefault="009409EE" w:rsidP="009409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 les pièces de la procédure, notamment :</w:t>
      </w:r>
    </w:p>
    <w:p w14:paraId="503A9F3A" w14:textId="5550E8F7" w:rsidR="009409EE" w:rsidRDefault="009409EE" w:rsidP="009409EE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requête introductive d’instance, rédigée et présentée conformément au prescrit de l’article 704 du Code judiciaire, au greffe le 24/11/2021; </w:t>
      </w:r>
    </w:p>
    <w:p w14:paraId="73FB4D3B" w14:textId="77777777" w:rsidR="009409EE" w:rsidRDefault="009409EE" w:rsidP="009409EE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dossier de l’auditorat;</w:t>
      </w:r>
    </w:p>
    <w:p w14:paraId="0ACED67C" w14:textId="77777777" w:rsidR="009409EE" w:rsidRDefault="009409EE" w:rsidP="009409EE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conclusions  de la partie défenderesse;  </w:t>
      </w:r>
    </w:p>
    <w:p w14:paraId="3C0704E0" w14:textId="77777777" w:rsidR="009409EE" w:rsidRDefault="009409EE" w:rsidP="009409EE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dossiers de pièces déposés par la partie défenderesse;</w:t>
      </w:r>
    </w:p>
    <w:p w14:paraId="316C3444" w14:textId="0C8BC014" w:rsidR="009409EE" w:rsidRDefault="009409EE" w:rsidP="009409EE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conclusions de la partie demanderesse</w:t>
      </w:r>
    </w:p>
    <w:p w14:paraId="7452D732" w14:textId="77777777" w:rsidR="009409EE" w:rsidRDefault="009409EE" w:rsidP="009409EE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dossier de pièces déposé par la partie demanderesse;</w:t>
      </w:r>
    </w:p>
    <w:p w14:paraId="0A35DB09" w14:textId="69B82473" w:rsidR="009409EE" w:rsidRDefault="009409EE" w:rsidP="009409EE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conclusions additionnelles et de synthèse de la partie demanderesse ;</w:t>
      </w:r>
    </w:p>
    <w:p w14:paraId="2916807E" w14:textId="77777777" w:rsidR="009409EE" w:rsidRDefault="009409EE" w:rsidP="009409EE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le procès-verbal d'audience.</w:t>
      </w:r>
    </w:p>
    <w:p w14:paraId="5F4C27D4" w14:textId="77777777" w:rsidR="009409EE" w:rsidRDefault="009409EE" w:rsidP="009409EE">
      <w:pPr>
        <w:ind w:left="360"/>
        <w:jc w:val="both"/>
        <w:rPr>
          <w:rFonts w:asciiTheme="minorHAnsi" w:hAnsiTheme="minorHAnsi" w:cstheme="minorHAnsi"/>
        </w:rPr>
      </w:pPr>
    </w:p>
    <w:p w14:paraId="07A0E9DA" w14:textId="1A8D888F" w:rsidR="009409EE" w:rsidRDefault="009409EE" w:rsidP="009409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Vu les dispositions de la loi du 15 juin 1935 sur l'emploi des langues en matière </w:t>
      </w:r>
      <w:r w:rsidR="00161A6B">
        <w:rPr>
          <w:rFonts w:asciiTheme="minorHAnsi" w:hAnsiTheme="minorHAnsi" w:cstheme="minorHAnsi"/>
        </w:rPr>
        <w:t>judiciaire ;</w:t>
      </w:r>
    </w:p>
    <w:p w14:paraId="43381102" w14:textId="77777777" w:rsidR="009409EE" w:rsidRDefault="009409EE" w:rsidP="009409EE">
      <w:pPr>
        <w:jc w:val="both"/>
        <w:rPr>
          <w:rFonts w:asciiTheme="minorHAnsi" w:hAnsiTheme="minorHAnsi" w:cstheme="minorHAnsi"/>
        </w:rPr>
      </w:pPr>
    </w:p>
    <w:p w14:paraId="58F15823" w14:textId="6C6E4FD1" w:rsidR="009409EE" w:rsidRDefault="009409EE" w:rsidP="009409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Après avoir, à l’audience publique du 26 septembre 2023, entendu les parties en leurs explications, le Tribunal a déclaré les débats clos, entendu le Ministère public en son avis oral.</w:t>
      </w:r>
    </w:p>
    <w:p w14:paraId="4AF7720D" w14:textId="77777777" w:rsidR="009409EE" w:rsidRDefault="009409EE" w:rsidP="009409EE">
      <w:pPr>
        <w:jc w:val="both"/>
        <w:rPr>
          <w:rFonts w:cs="Bookman Old Style"/>
          <w:b/>
          <w:bCs/>
          <w:u w:val="single"/>
          <w:lang w:val="fr-FR"/>
        </w:rPr>
      </w:pPr>
    </w:p>
    <w:p w14:paraId="11DF41CE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b/>
          <w:bCs/>
          <w:u w:val="single"/>
          <w:lang w:val="fr-FR"/>
        </w:rPr>
        <w:t>I.OBJET DE LA DEMANDE</w:t>
      </w:r>
    </w:p>
    <w:p w14:paraId="7CBAAB83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138AA1CF" w14:textId="20E782D1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9409EE">
        <w:rPr>
          <w:rFonts w:asciiTheme="minorHAnsi" w:hAnsiTheme="minorHAnsi" w:cstheme="minorHAnsi"/>
          <w:lang w:val="fr-FR"/>
        </w:rPr>
        <w:t xml:space="preserve"> Par décision</w:t>
      </w:r>
      <w:r>
        <w:rPr>
          <w:rFonts w:asciiTheme="minorHAnsi" w:hAnsiTheme="minorHAnsi" w:cstheme="minorHAnsi"/>
          <w:lang w:val="fr-FR"/>
        </w:rPr>
        <w:t xml:space="preserve"> du 5 octobre 2021, notifiée le 11 octobre 2021, le CPA S a décidé :</w:t>
      </w:r>
    </w:p>
    <w:p w14:paraId="45293AF7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65419117" w14:textId="01DCF248" w:rsidR="009409EE" w:rsidRDefault="0034597E" w:rsidP="009409EE">
      <w:pPr>
        <w:pStyle w:val="Paragraphedeliste"/>
        <w:numPr>
          <w:ilvl w:val="0"/>
          <w:numId w:val="1"/>
        </w:num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</w:t>
      </w:r>
      <w:r w:rsidR="009409EE">
        <w:rPr>
          <w:rFonts w:asciiTheme="minorHAnsi" w:hAnsiTheme="minorHAnsi" w:cstheme="minorHAnsi"/>
          <w:lang w:val="fr-FR"/>
        </w:rPr>
        <w:t>e prolonger à titre de secours non récupérable pour septembre et octobre 2021, la prise en charge des frais de psychologue ;</w:t>
      </w:r>
    </w:p>
    <w:p w14:paraId="471345A3" w14:textId="2742C97E" w:rsidR="0034597E" w:rsidRDefault="0034597E" w:rsidP="009409EE">
      <w:pPr>
        <w:pStyle w:val="Paragraphedeliste"/>
        <w:numPr>
          <w:ilvl w:val="0"/>
          <w:numId w:val="1"/>
        </w:num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de </w:t>
      </w:r>
      <w:r w:rsidR="009409EE">
        <w:rPr>
          <w:rFonts w:asciiTheme="minorHAnsi" w:hAnsiTheme="minorHAnsi" w:cstheme="minorHAnsi"/>
          <w:lang w:val="fr-FR"/>
        </w:rPr>
        <w:t>prolonger à titre de secours récupérable pour septembre et octobre 2021 la prise en charge des frais de nutrithérapie et neuropsychologie, des frais d’</w:t>
      </w:r>
      <w:r w:rsidR="00DD13B3">
        <w:rPr>
          <w:rFonts w:asciiTheme="minorHAnsi" w:hAnsiTheme="minorHAnsi" w:cstheme="minorHAnsi"/>
          <w:lang w:val="fr-FR"/>
        </w:rPr>
        <w:t>aide ménagère</w:t>
      </w:r>
      <w:r w:rsidR="009409EE">
        <w:rPr>
          <w:rFonts w:asciiTheme="minorHAnsi" w:hAnsiTheme="minorHAnsi" w:cstheme="minorHAnsi"/>
          <w:lang w:val="fr-FR"/>
        </w:rPr>
        <w:t xml:space="preserve"> et d</w:t>
      </w:r>
      <w:r w:rsidR="007839B7">
        <w:rPr>
          <w:rFonts w:asciiTheme="minorHAnsi" w:hAnsiTheme="minorHAnsi" w:cstheme="minorHAnsi"/>
          <w:lang w:val="fr-FR"/>
        </w:rPr>
        <w:t>’aide</w:t>
      </w:r>
      <w:r w:rsidR="009409EE">
        <w:rPr>
          <w:rFonts w:asciiTheme="minorHAnsi" w:hAnsiTheme="minorHAnsi" w:cstheme="minorHAnsi"/>
          <w:lang w:val="fr-FR"/>
        </w:rPr>
        <w:t xml:space="preserve"> familiale</w:t>
      </w:r>
      <w:r>
        <w:rPr>
          <w:rFonts w:asciiTheme="minorHAnsi" w:hAnsiTheme="minorHAnsi" w:cstheme="minorHAnsi"/>
          <w:lang w:val="fr-FR"/>
        </w:rPr>
        <w:t> ;</w:t>
      </w:r>
    </w:p>
    <w:p w14:paraId="75A43244" w14:textId="4810C455" w:rsidR="009409EE" w:rsidRDefault="007839B7" w:rsidP="009409EE">
      <w:pPr>
        <w:pStyle w:val="Paragraphedeliste"/>
        <w:numPr>
          <w:ilvl w:val="0"/>
          <w:numId w:val="1"/>
        </w:num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</w:t>
      </w:r>
      <w:r w:rsidR="0034597E">
        <w:rPr>
          <w:rFonts w:asciiTheme="minorHAnsi" w:hAnsiTheme="minorHAnsi" w:cstheme="minorHAnsi"/>
          <w:lang w:val="fr-FR"/>
        </w:rPr>
        <w:t>e refuser la prise en charge de la cotisation de judo, de la prime d’assurance hospitalisation et des taxes communales ;</w:t>
      </w:r>
    </w:p>
    <w:p w14:paraId="5CACC95D" w14:textId="24C42B77" w:rsidR="0034597E" w:rsidRDefault="0034597E" w:rsidP="009409EE">
      <w:pPr>
        <w:pStyle w:val="Paragraphedeliste"/>
        <w:numPr>
          <w:ilvl w:val="0"/>
          <w:numId w:val="1"/>
        </w:num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de requalifier les aides non récupérables accordées depuis le 1</w:t>
      </w:r>
      <w:r w:rsidRPr="0034597E">
        <w:rPr>
          <w:rFonts w:asciiTheme="minorHAnsi" w:hAnsiTheme="minorHAnsi" w:cstheme="minorHAnsi"/>
          <w:vertAlign w:val="superscript"/>
          <w:lang w:val="fr-FR"/>
        </w:rPr>
        <w:t>er</w:t>
      </w:r>
      <w:r>
        <w:rPr>
          <w:rFonts w:asciiTheme="minorHAnsi" w:hAnsiTheme="minorHAnsi" w:cstheme="minorHAnsi"/>
          <w:lang w:val="fr-FR"/>
        </w:rPr>
        <w:t xml:space="preserve"> juin 2021 (hors intervention de la mutuelle) en aides récupérables sur arriérés d’allocations de remplacement de revenus auprès de la demanderesse.</w:t>
      </w:r>
    </w:p>
    <w:p w14:paraId="68E85FE4" w14:textId="31539BD8" w:rsidR="0034597E" w:rsidRDefault="0034597E" w:rsidP="0034597E">
      <w:pPr>
        <w:tabs>
          <w:tab w:val="left" w:pos="144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lang w:val="fr-FR"/>
        </w:rPr>
      </w:pPr>
    </w:p>
    <w:p w14:paraId="0A85E8EF" w14:textId="77EAF4BA" w:rsidR="0098003A" w:rsidRDefault="0034597E" w:rsidP="00967D3F">
      <w:pPr>
        <w:tabs>
          <w:tab w:val="left" w:pos="144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Au terme de ses conclusions la demanderesse sollicite la réformation de la décision et la condamnation du CPAS à lui restituer les montants d’arriérés du SPF </w:t>
      </w:r>
      <w:r w:rsidR="007839B7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écurité </w:t>
      </w:r>
      <w:r w:rsidR="00A015A8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ocial prélevé à </w:t>
      </w:r>
      <w:r w:rsidR="00967D3F">
        <w:rPr>
          <w:rFonts w:asciiTheme="minorHAnsi" w:hAnsiTheme="minorHAnsi" w:cstheme="minorHAnsi"/>
          <w:lang w:val="fr-FR"/>
        </w:rPr>
        <w:t>tort</w:t>
      </w:r>
      <w:r>
        <w:rPr>
          <w:rFonts w:asciiTheme="minorHAnsi" w:hAnsiTheme="minorHAnsi" w:cstheme="minorHAnsi"/>
          <w:lang w:val="fr-FR"/>
        </w:rPr>
        <w:t xml:space="preserve"> d’un montant de 1383,18 € à majorer des intérêts depuis le 22 novembre 2021</w:t>
      </w:r>
      <w:r w:rsidR="00967D3F">
        <w:rPr>
          <w:rFonts w:asciiTheme="minorHAnsi" w:hAnsiTheme="minorHAnsi" w:cstheme="minorHAnsi"/>
          <w:lang w:val="fr-FR"/>
        </w:rPr>
        <w:t>.</w:t>
      </w:r>
    </w:p>
    <w:p w14:paraId="5483F4AA" w14:textId="77777777" w:rsidR="00967D3F" w:rsidRDefault="00967D3F" w:rsidP="00967D3F">
      <w:pPr>
        <w:tabs>
          <w:tab w:val="left" w:pos="144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lang w:val="fr-FR"/>
        </w:rPr>
      </w:pPr>
    </w:p>
    <w:p w14:paraId="7E2E5713" w14:textId="56E70695" w:rsidR="00967D3F" w:rsidRDefault="00967D3F" w:rsidP="00967D3F">
      <w:pPr>
        <w:tabs>
          <w:tab w:val="left" w:pos="144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Elle sollicite qu’il soit dit pour droit qu’elle n’a jamais cessé d’être admissible au bénéfice de l’aide sociale à compter du 1</w:t>
      </w:r>
      <w:r w:rsidRPr="00967D3F">
        <w:rPr>
          <w:rFonts w:asciiTheme="minorHAnsi" w:hAnsiTheme="minorHAnsi" w:cstheme="minorHAnsi"/>
          <w:vertAlign w:val="superscript"/>
          <w:lang w:val="fr-FR"/>
        </w:rPr>
        <w:t>er</w:t>
      </w:r>
      <w:r>
        <w:rPr>
          <w:rFonts w:asciiTheme="minorHAnsi" w:hAnsiTheme="minorHAnsi" w:cstheme="minorHAnsi"/>
          <w:lang w:val="fr-FR"/>
        </w:rPr>
        <w:t xml:space="preserve"> septembre 2021 pour les frais médico- pharmaceutiques pour elle et sa fille.</w:t>
      </w:r>
    </w:p>
    <w:p w14:paraId="761CB7E2" w14:textId="77777777" w:rsidR="00967D3F" w:rsidRDefault="00967D3F" w:rsidP="00967D3F">
      <w:pPr>
        <w:tabs>
          <w:tab w:val="left" w:pos="144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lang w:val="fr-FR"/>
        </w:rPr>
      </w:pPr>
    </w:p>
    <w:p w14:paraId="64BA851F" w14:textId="2BCFA235" w:rsidR="00967D3F" w:rsidRDefault="00967D3F" w:rsidP="00967D3F">
      <w:pPr>
        <w:tabs>
          <w:tab w:val="left" w:pos="144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Elle sollicite </w:t>
      </w:r>
      <w:r w:rsidR="007839B7">
        <w:rPr>
          <w:rFonts w:asciiTheme="minorHAnsi" w:hAnsiTheme="minorHAnsi" w:cstheme="minorHAnsi"/>
          <w:lang w:val="fr-FR"/>
        </w:rPr>
        <w:t xml:space="preserve">que </w:t>
      </w:r>
      <w:r>
        <w:rPr>
          <w:rFonts w:asciiTheme="minorHAnsi" w:hAnsiTheme="minorHAnsi" w:cstheme="minorHAnsi"/>
          <w:lang w:val="fr-FR"/>
        </w:rPr>
        <w:t>l’action reconventionnelle du CPAS soit déclarée irrecevable et à tout le moins non fondée.</w:t>
      </w:r>
    </w:p>
    <w:p w14:paraId="0CC1DB61" w14:textId="77777777" w:rsidR="00967D3F" w:rsidRDefault="00967D3F" w:rsidP="00967D3F">
      <w:pPr>
        <w:tabs>
          <w:tab w:val="left" w:pos="144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lang w:val="fr-FR"/>
        </w:rPr>
      </w:pPr>
    </w:p>
    <w:p w14:paraId="4ED0AE62" w14:textId="2095F679" w:rsidR="009409EE" w:rsidRPr="00B977AF" w:rsidRDefault="00967D3F" w:rsidP="00B977AF">
      <w:pPr>
        <w:tabs>
          <w:tab w:val="left" w:pos="144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Au terme de ses conclusions le CPAS </w:t>
      </w:r>
      <w:r w:rsidR="00B977AF">
        <w:rPr>
          <w:rFonts w:asciiTheme="minorHAnsi" w:hAnsiTheme="minorHAnsi" w:cstheme="minorHAnsi"/>
          <w:lang w:val="fr-FR"/>
        </w:rPr>
        <w:t>sollicite la confirmation de la décision contestée et il sollicite la condamnation de la partie demanderesse au paiement d’une somme de 150 € représentant les factures du Docteur PEREY de septembre et octobre</w:t>
      </w:r>
      <w:r w:rsidR="007839B7">
        <w:rPr>
          <w:rFonts w:asciiTheme="minorHAnsi" w:hAnsiTheme="minorHAnsi" w:cstheme="minorHAnsi"/>
          <w:lang w:val="fr-FR"/>
        </w:rPr>
        <w:t xml:space="preserve"> 2021</w:t>
      </w:r>
      <w:r w:rsidR="00B977AF">
        <w:rPr>
          <w:rFonts w:asciiTheme="minorHAnsi" w:hAnsiTheme="minorHAnsi" w:cstheme="minorHAnsi"/>
          <w:lang w:val="fr-FR"/>
        </w:rPr>
        <w:t xml:space="preserve"> (aide sociale récupérable prise en charge en janvier 2022) à majorer des intérêts. </w:t>
      </w:r>
    </w:p>
    <w:p w14:paraId="221F990B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lang w:val="fr-FR"/>
        </w:rPr>
      </w:pPr>
    </w:p>
    <w:p w14:paraId="7DECF37A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b/>
          <w:bCs/>
          <w:u w:val="single"/>
          <w:lang w:val="fr-FR"/>
        </w:rPr>
        <w:t>II. RECEVABILITE</w:t>
      </w:r>
    </w:p>
    <w:p w14:paraId="064580B1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3366B309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recours a été introduit devant la juridiction compétente, dans le délai légal, il est recevable.</w:t>
      </w:r>
    </w:p>
    <w:p w14:paraId="05EF249C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425C1AF6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b/>
          <w:bCs/>
          <w:u w:val="single"/>
          <w:lang w:val="fr-FR"/>
        </w:rPr>
        <w:t>III.LES FAITS</w:t>
      </w:r>
    </w:p>
    <w:p w14:paraId="3DA5D7B9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3C9D8A68" w14:textId="51DF0905" w:rsidR="00932EDC" w:rsidRP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932EDC">
        <w:rPr>
          <w:rFonts w:asciiTheme="minorHAnsi" w:hAnsiTheme="minorHAnsi" w:cstheme="minorHAnsi"/>
          <w:lang w:val="fr-FR"/>
        </w:rPr>
        <w:t>La demanderesse est de nationalité belge, elle est âgée de 42 ans, elle vit seule avec sa fille.</w:t>
      </w:r>
    </w:p>
    <w:p w14:paraId="1B8A1079" w14:textId="77777777" w:rsidR="00932EDC" w:rsidRP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0A8C324E" w14:textId="68291417" w:rsidR="00932EDC" w:rsidRP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932EDC">
        <w:rPr>
          <w:rFonts w:asciiTheme="minorHAnsi" w:hAnsiTheme="minorHAnsi" w:cstheme="minorHAnsi"/>
          <w:lang w:val="fr-FR"/>
        </w:rPr>
        <w:t>Elle vit dans un logement social dans lequel elle a dû faire des travaux.</w:t>
      </w:r>
    </w:p>
    <w:p w14:paraId="6529CA5E" w14:textId="77777777" w:rsidR="00932EDC" w:rsidRP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724D1E3C" w14:textId="5B6CEB0E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932EDC">
        <w:rPr>
          <w:rFonts w:asciiTheme="minorHAnsi" w:hAnsiTheme="minorHAnsi" w:cstheme="minorHAnsi"/>
          <w:lang w:val="fr-FR"/>
        </w:rPr>
        <w:t>La demanderesse travaillait pour la société</w:t>
      </w:r>
      <w:r>
        <w:rPr>
          <w:rFonts w:asciiTheme="minorHAnsi" w:hAnsiTheme="minorHAnsi" w:cstheme="minorHAnsi"/>
          <w:lang w:val="fr-FR"/>
        </w:rPr>
        <w:t xml:space="preserve"> BELGOMEDIA à raison de 32 h/semaine et ensuite</w:t>
      </w:r>
      <w:r w:rsidR="007839B7">
        <w:rPr>
          <w:rFonts w:asciiTheme="minorHAnsi" w:hAnsiTheme="minorHAnsi" w:cstheme="minorHAnsi"/>
          <w:lang w:val="fr-FR"/>
        </w:rPr>
        <w:t>,</w:t>
      </w:r>
      <w:r>
        <w:rPr>
          <w:rFonts w:asciiTheme="minorHAnsi" w:hAnsiTheme="minorHAnsi" w:cstheme="minorHAnsi"/>
          <w:lang w:val="fr-FR"/>
        </w:rPr>
        <w:t xml:space="preserve"> </w:t>
      </w:r>
      <w:r w:rsidR="007839B7">
        <w:rPr>
          <w:rFonts w:asciiTheme="minorHAnsi" w:hAnsiTheme="minorHAnsi" w:cstheme="minorHAnsi"/>
          <w:lang w:val="fr-FR"/>
        </w:rPr>
        <w:t xml:space="preserve">pour des raisons économiques, </w:t>
      </w:r>
      <w:r>
        <w:rPr>
          <w:rFonts w:asciiTheme="minorHAnsi" w:hAnsiTheme="minorHAnsi" w:cstheme="minorHAnsi"/>
          <w:lang w:val="fr-FR"/>
        </w:rPr>
        <w:t>à partir du 29 janvier 2021 à raison de 19h/semaine</w:t>
      </w:r>
      <w:r w:rsidR="007839B7">
        <w:rPr>
          <w:rFonts w:asciiTheme="minorHAnsi" w:hAnsiTheme="minorHAnsi" w:cstheme="minorHAnsi"/>
          <w:lang w:val="fr-FR"/>
        </w:rPr>
        <w:t>.</w:t>
      </w:r>
      <w:r>
        <w:rPr>
          <w:rFonts w:asciiTheme="minorHAnsi" w:hAnsiTheme="minorHAnsi" w:cstheme="minorHAnsi"/>
          <w:lang w:val="fr-FR"/>
        </w:rPr>
        <w:t xml:space="preserve"> </w:t>
      </w:r>
      <w:bookmarkStart w:id="0" w:name="_Hlk147500484"/>
    </w:p>
    <w:p w14:paraId="603753F6" w14:textId="77777777" w:rsidR="007839B7" w:rsidRDefault="007839B7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bookmarkEnd w:id="0"/>
    <w:p w14:paraId="784B40F1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04320E7E" w14:textId="29DF909C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Elle a introduit une demande d’allocations de chômage en complément.</w:t>
      </w:r>
    </w:p>
    <w:p w14:paraId="309350C1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3EE63663" w14:textId="7C8251D9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En attendant de recevoir ses allocations de chômage, elle a sollicité un complément de revenu d’intégration sociale qui lui a été accordé, le CPAS récupérant toutefois ce complément lorsque la demanderesse a pu obtenir ses allocations de chômage.</w:t>
      </w:r>
    </w:p>
    <w:p w14:paraId="2FB5F17F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47D4CB6D" w14:textId="7000927E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À partir du 29 mars 2021</w:t>
      </w:r>
      <w:r w:rsidR="00A631E5">
        <w:rPr>
          <w:rFonts w:asciiTheme="minorHAnsi" w:hAnsiTheme="minorHAnsi" w:cstheme="minorHAnsi"/>
          <w:lang w:val="fr-FR"/>
        </w:rPr>
        <w:t>,</w:t>
      </w:r>
      <w:r>
        <w:rPr>
          <w:rFonts w:asciiTheme="minorHAnsi" w:hAnsiTheme="minorHAnsi" w:cstheme="minorHAnsi"/>
          <w:lang w:val="fr-FR"/>
        </w:rPr>
        <w:t xml:space="preserve"> la demanderesse a été en incapacité de travail, </w:t>
      </w:r>
      <w:r w:rsidR="00A631E5">
        <w:rPr>
          <w:rFonts w:asciiTheme="minorHAnsi" w:hAnsiTheme="minorHAnsi" w:cstheme="minorHAnsi"/>
          <w:lang w:val="fr-FR"/>
        </w:rPr>
        <w:t>elle dépendait</w:t>
      </w:r>
      <w:r>
        <w:rPr>
          <w:rFonts w:asciiTheme="minorHAnsi" w:hAnsiTheme="minorHAnsi" w:cstheme="minorHAnsi"/>
          <w:lang w:val="fr-FR"/>
        </w:rPr>
        <w:t xml:space="preserve"> dès lors de la mutuelle.</w:t>
      </w:r>
    </w:p>
    <w:p w14:paraId="7DBB676A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7C06F21" w14:textId="6DE8FB6B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2 mai 2021</w:t>
      </w:r>
      <w:r w:rsidR="00A631E5">
        <w:rPr>
          <w:rFonts w:asciiTheme="minorHAnsi" w:hAnsiTheme="minorHAnsi" w:cstheme="minorHAnsi"/>
          <w:lang w:val="fr-FR"/>
        </w:rPr>
        <w:t>,</w:t>
      </w:r>
      <w:r>
        <w:rPr>
          <w:rFonts w:asciiTheme="minorHAnsi" w:hAnsiTheme="minorHAnsi" w:cstheme="minorHAnsi"/>
          <w:lang w:val="fr-FR"/>
        </w:rPr>
        <w:t xml:space="preserve"> la demanderesse a sollicité des allocations pour personne handicapée auprès du SPF </w:t>
      </w:r>
      <w:r w:rsidR="00A631E5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écurité </w:t>
      </w:r>
      <w:r w:rsidR="00A631E5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>ocial.</w:t>
      </w:r>
    </w:p>
    <w:p w14:paraId="4C3D5518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716EB56B" w14:textId="2E48C3E5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Par décision du 9 septembre 2021</w:t>
      </w:r>
      <w:r w:rsidR="00A631E5">
        <w:rPr>
          <w:rFonts w:asciiTheme="minorHAnsi" w:hAnsiTheme="minorHAnsi" w:cstheme="minorHAnsi"/>
          <w:lang w:val="fr-FR"/>
        </w:rPr>
        <w:t>,</w:t>
      </w:r>
      <w:r>
        <w:rPr>
          <w:rFonts w:asciiTheme="minorHAnsi" w:hAnsiTheme="minorHAnsi" w:cstheme="minorHAnsi"/>
          <w:lang w:val="fr-FR"/>
        </w:rPr>
        <w:t xml:space="preserve"> le SPF </w:t>
      </w:r>
      <w:r w:rsidR="00A631E5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écurité </w:t>
      </w:r>
      <w:r w:rsidR="00A631E5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>ocial</w:t>
      </w:r>
      <w:r w:rsidR="00A631E5">
        <w:rPr>
          <w:rFonts w:asciiTheme="minorHAnsi" w:hAnsiTheme="minorHAnsi" w:cstheme="minorHAnsi"/>
          <w:lang w:val="fr-FR"/>
        </w:rPr>
        <w:t xml:space="preserve"> P</w:t>
      </w:r>
      <w:r>
        <w:rPr>
          <w:rFonts w:asciiTheme="minorHAnsi" w:hAnsiTheme="minorHAnsi" w:cstheme="minorHAnsi"/>
          <w:lang w:val="fr-FR"/>
        </w:rPr>
        <w:t xml:space="preserve">ersonnes </w:t>
      </w:r>
      <w:r w:rsidR="00A631E5">
        <w:rPr>
          <w:rFonts w:asciiTheme="minorHAnsi" w:hAnsiTheme="minorHAnsi" w:cstheme="minorHAnsi"/>
          <w:lang w:val="fr-FR"/>
        </w:rPr>
        <w:t>H</w:t>
      </w:r>
      <w:r>
        <w:rPr>
          <w:rFonts w:asciiTheme="minorHAnsi" w:hAnsiTheme="minorHAnsi" w:cstheme="minorHAnsi"/>
          <w:lang w:val="fr-FR"/>
        </w:rPr>
        <w:t>andicapées, a décidé d’octroyer à la demanderesse une allocation de remplacement de revenus à partir du 1</w:t>
      </w:r>
      <w:r w:rsidRPr="00932EDC">
        <w:rPr>
          <w:rFonts w:asciiTheme="minorHAnsi" w:hAnsiTheme="minorHAnsi" w:cstheme="minorHAnsi"/>
          <w:vertAlign w:val="superscript"/>
          <w:lang w:val="fr-FR"/>
        </w:rPr>
        <w:t>er</w:t>
      </w:r>
      <w:r>
        <w:rPr>
          <w:rFonts w:asciiTheme="minorHAnsi" w:hAnsiTheme="minorHAnsi" w:cstheme="minorHAnsi"/>
          <w:lang w:val="fr-FR"/>
        </w:rPr>
        <w:t xml:space="preserve"> juin 2021.</w:t>
      </w:r>
    </w:p>
    <w:p w14:paraId="252BC484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2385C10" w14:textId="56CA419F" w:rsidR="00A631E5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19 août 2021</w:t>
      </w:r>
      <w:r w:rsidR="00A631E5">
        <w:rPr>
          <w:rFonts w:asciiTheme="minorHAnsi" w:hAnsiTheme="minorHAnsi" w:cstheme="minorHAnsi"/>
          <w:lang w:val="fr-FR"/>
        </w:rPr>
        <w:t>,</w:t>
      </w:r>
      <w:r>
        <w:rPr>
          <w:rFonts w:asciiTheme="minorHAnsi" w:hAnsiTheme="minorHAnsi" w:cstheme="minorHAnsi"/>
          <w:lang w:val="fr-FR"/>
        </w:rPr>
        <w:t xml:space="preserve"> la demanderesse a été licenciée par la société </w:t>
      </w:r>
      <w:r w:rsidR="00A631E5">
        <w:rPr>
          <w:rFonts w:asciiTheme="minorHAnsi" w:hAnsiTheme="minorHAnsi" w:cstheme="minorHAnsi"/>
          <w:lang w:val="fr-FR"/>
        </w:rPr>
        <w:t>BELGOMEDIA</w:t>
      </w:r>
      <w:r>
        <w:rPr>
          <w:rFonts w:asciiTheme="minorHAnsi" w:hAnsiTheme="minorHAnsi" w:cstheme="minorHAnsi"/>
          <w:lang w:val="fr-FR"/>
        </w:rPr>
        <w:t xml:space="preserve"> dans le cadre d’un licenciement collectif moyennant le paiement d’une indemnité de préavis de 12 semaines, elle a alors perçu également son pécule de vacances et sa prime de fin d’année. </w:t>
      </w:r>
    </w:p>
    <w:p w14:paraId="4CFD27F7" w14:textId="77777777" w:rsidR="00A631E5" w:rsidRDefault="00A631E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089AE2D2" w14:textId="57D52B37" w:rsidR="00932EDC" w:rsidRDefault="00A631E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932EDC">
        <w:rPr>
          <w:rFonts w:asciiTheme="minorHAnsi" w:hAnsiTheme="minorHAnsi" w:cstheme="minorHAnsi"/>
          <w:lang w:val="fr-FR"/>
        </w:rPr>
        <w:t>a demanderesse a sollicité une aide au CP</w:t>
      </w:r>
      <w:r>
        <w:rPr>
          <w:rFonts w:asciiTheme="minorHAnsi" w:hAnsiTheme="minorHAnsi" w:cstheme="minorHAnsi"/>
          <w:lang w:val="fr-FR"/>
        </w:rPr>
        <w:t>A</w:t>
      </w:r>
      <w:r w:rsidR="00932EDC">
        <w:rPr>
          <w:rFonts w:asciiTheme="minorHAnsi" w:hAnsiTheme="minorHAnsi" w:cstheme="minorHAnsi"/>
          <w:lang w:val="fr-FR"/>
        </w:rPr>
        <w:t>S de Welkenraedt en raison de frais médicaux t</w:t>
      </w:r>
      <w:r>
        <w:rPr>
          <w:rFonts w:asciiTheme="minorHAnsi" w:hAnsiTheme="minorHAnsi" w:cstheme="minorHAnsi"/>
          <w:lang w:val="fr-FR"/>
        </w:rPr>
        <w:t>ant pour elle</w:t>
      </w:r>
      <w:r w:rsidR="00932EDC">
        <w:rPr>
          <w:rFonts w:asciiTheme="minorHAnsi" w:hAnsiTheme="minorHAnsi" w:cstheme="minorHAnsi"/>
          <w:lang w:val="fr-FR"/>
        </w:rPr>
        <w:t xml:space="preserve"> que pour sa fille</w:t>
      </w:r>
      <w:r>
        <w:rPr>
          <w:rFonts w:asciiTheme="minorHAnsi" w:hAnsiTheme="minorHAnsi" w:cstheme="minorHAnsi"/>
          <w:lang w:val="fr-FR"/>
        </w:rPr>
        <w:t>,</w:t>
      </w:r>
      <w:r w:rsidR="00932EDC">
        <w:rPr>
          <w:rFonts w:asciiTheme="minorHAnsi" w:hAnsiTheme="minorHAnsi" w:cstheme="minorHAnsi"/>
          <w:lang w:val="fr-FR"/>
        </w:rPr>
        <w:t xml:space="preserve"> à savoir frais de</w:t>
      </w:r>
      <w:r w:rsidR="00D73333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nut</w:t>
      </w:r>
      <w:r w:rsidR="00D73333">
        <w:rPr>
          <w:rFonts w:asciiTheme="minorHAnsi" w:hAnsiTheme="minorHAnsi" w:cstheme="minorHAnsi"/>
          <w:lang w:val="fr-FR"/>
        </w:rPr>
        <w:t>rithérapie, logopédie, neuropsychologie pour sa fille,  rais de psychologue pour elle et pour sa fille, frais d’aide familiale</w:t>
      </w:r>
      <w:r>
        <w:rPr>
          <w:rFonts w:asciiTheme="minorHAnsi" w:hAnsiTheme="minorHAnsi" w:cstheme="minorHAnsi"/>
          <w:lang w:val="fr-FR"/>
        </w:rPr>
        <w:t>.</w:t>
      </w:r>
    </w:p>
    <w:p w14:paraId="08D7CCD9" w14:textId="77777777" w:rsidR="00D73333" w:rsidRDefault="00D73333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6CA58EB" w14:textId="6B5D6D38" w:rsidR="00D73333" w:rsidRDefault="00D73333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demanderesse souffrant</w:t>
      </w:r>
      <w:r w:rsidR="005E4AD5">
        <w:rPr>
          <w:rFonts w:asciiTheme="minorHAnsi" w:hAnsiTheme="minorHAnsi" w:cstheme="minorHAnsi"/>
          <w:lang w:val="fr-FR"/>
        </w:rPr>
        <w:t xml:space="preserve"> de</w:t>
      </w:r>
      <w:r>
        <w:rPr>
          <w:rFonts w:asciiTheme="minorHAnsi" w:hAnsiTheme="minorHAnsi" w:cstheme="minorHAnsi"/>
          <w:lang w:val="fr-FR"/>
        </w:rPr>
        <w:t xml:space="preserve"> TDAH et de pathologie</w:t>
      </w:r>
      <w:r w:rsidR="00A631E5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 lourde</w:t>
      </w:r>
      <w:r w:rsidR="00A631E5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 </w:t>
      </w:r>
      <w:r w:rsidR="00A631E5">
        <w:rPr>
          <w:rFonts w:asciiTheme="minorHAnsi" w:hAnsiTheme="minorHAnsi" w:cstheme="minorHAnsi"/>
          <w:lang w:val="fr-FR"/>
        </w:rPr>
        <w:t>à dû</w:t>
      </w:r>
      <w:r>
        <w:rPr>
          <w:rFonts w:asciiTheme="minorHAnsi" w:hAnsiTheme="minorHAnsi" w:cstheme="minorHAnsi"/>
          <w:lang w:val="fr-FR"/>
        </w:rPr>
        <w:t xml:space="preserve"> faire face </w:t>
      </w:r>
      <w:r w:rsidR="00A631E5">
        <w:rPr>
          <w:rFonts w:asciiTheme="minorHAnsi" w:hAnsiTheme="minorHAnsi" w:cstheme="minorHAnsi"/>
          <w:lang w:val="fr-FR"/>
        </w:rPr>
        <w:t>à</w:t>
      </w:r>
      <w:r>
        <w:rPr>
          <w:rFonts w:asciiTheme="minorHAnsi" w:hAnsiTheme="minorHAnsi" w:cstheme="minorHAnsi"/>
          <w:lang w:val="fr-FR"/>
        </w:rPr>
        <w:t xml:space="preserve"> des frais, elle a également dû être accompagnée par une aide familiale et </w:t>
      </w:r>
      <w:r w:rsidR="00A631E5">
        <w:rPr>
          <w:rFonts w:asciiTheme="minorHAnsi" w:hAnsiTheme="minorHAnsi" w:cstheme="minorHAnsi"/>
          <w:lang w:val="fr-FR"/>
        </w:rPr>
        <w:t>a</w:t>
      </w:r>
      <w:r>
        <w:rPr>
          <w:rFonts w:asciiTheme="minorHAnsi" w:hAnsiTheme="minorHAnsi" w:cstheme="minorHAnsi"/>
          <w:lang w:val="fr-FR"/>
        </w:rPr>
        <w:t xml:space="preserve"> début</w:t>
      </w:r>
      <w:r w:rsidR="00A631E5">
        <w:rPr>
          <w:rFonts w:asciiTheme="minorHAnsi" w:hAnsiTheme="minorHAnsi" w:cstheme="minorHAnsi"/>
          <w:lang w:val="fr-FR"/>
        </w:rPr>
        <w:t xml:space="preserve">é </w:t>
      </w:r>
      <w:r>
        <w:rPr>
          <w:rFonts w:asciiTheme="minorHAnsi" w:hAnsiTheme="minorHAnsi" w:cstheme="minorHAnsi"/>
          <w:lang w:val="fr-FR"/>
        </w:rPr>
        <w:t>un suivi avec l</w:t>
      </w:r>
      <w:r w:rsidR="00A631E5">
        <w:rPr>
          <w:rFonts w:asciiTheme="minorHAnsi" w:hAnsiTheme="minorHAnsi" w:cstheme="minorHAnsi"/>
          <w:lang w:val="fr-FR"/>
        </w:rPr>
        <w:t>’aide</w:t>
      </w:r>
      <w:r>
        <w:rPr>
          <w:rFonts w:asciiTheme="minorHAnsi" w:hAnsiTheme="minorHAnsi" w:cstheme="minorHAnsi"/>
          <w:lang w:val="fr-FR"/>
        </w:rPr>
        <w:t xml:space="preserve"> « SOS </w:t>
      </w:r>
      <w:r w:rsidR="00A631E5">
        <w:rPr>
          <w:rFonts w:asciiTheme="minorHAnsi" w:hAnsiTheme="minorHAnsi" w:cstheme="minorHAnsi"/>
          <w:lang w:val="fr-FR"/>
        </w:rPr>
        <w:t>P</w:t>
      </w:r>
      <w:r>
        <w:rPr>
          <w:rFonts w:asciiTheme="minorHAnsi" w:hAnsiTheme="minorHAnsi" w:cstheme="minorHAnsi"/>
          <w:lang w:val="fr-FR"/>
        </w:rPr>
        <w:t xml:space="preserve">arents – </w:t>
      </w:r>
      <w:r w:rsidR="00A631E5">
        <w:rPr>
          <w:rFonts w:asciiTheme="minorHAnsi" w:hAnsiTheme="minorHAnsi" w:cstheme="minorHAnsi"/>
          <w:lang w:val="fr-FR"/>
        </w:rPr>
        <w:t>E</w:t>
      </w:r>
      <w:r>
        <w:rPr>
          <w:rFonts w:asciiTheme="minorHAnsi" w:hAnsiTheme="minorHAnsi" w:cstheme="minorHAnsi"/>
          <w:lang w:val="fr-FR"/>
        </w:rPr>
        <w:t>nfants ».</w:t>
      </w:r>
    </w:p>
    <w:p w14:paraId="6D251A2E" w14:textId="77777777" w:rsidR="00D73333" w:rsidRDefault="00D73333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E6CF8EF" w14:textId="0D5C35A6" w:rsidR="00AA5371" w:rsidRDefault="00D73333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demanderesse ayant eu connaissance de l’existence de subsides COVID</w:t>
      </w:r>
      <w:r w:rsidR="00A631E5">
        <w:rPr>
          <w:rFonts w:asciiTheme="minorHAnsi" w:hAnsiTheme="minorHAnsi" w:cstheme="minorHAnsi"/>
          <w:lang w:val="fr-FR"/>
        </w:rPr>
        <w:t>,</w:t>
      </w:r>
      <w:r>
        <w:rPr>
          <w:rFonts w:asciiTheme="minorHAnsi" w:hAnsiTheme="minorHAnsi" w:cstheme="minorHAnsi"/>
          <w:lang w:val="fr-FR"/>
        </w:rPr>
        <w:t xml:space="preserve"> a sollicité des  intervention</w:t>
      </w:r>
      <w:r w:rsidR="00A631E5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 du CPAS qui par décision du 18 mai 2021</w:t>
      </w:r>
      <w:r w:rsidR="005E4AD5">
        <w:rPr>
          <w:rFonts w:asciiTheme="minorHAnsi" w:hAnsiTheme="minorHAnsi" w:cstheme="minorHAnsi"/>
          <w:lang w:val="fr-FR"/>
        </w:rPr>
        <w:t>, notifiée le 21 mai 2021,</w:t>
      </w:r>
      <w:r>
        <w:rPr>
          <w:rFonts w:asciiTheme="minorHAnsi" w:hAnsiTheme="minorHAnsi" w:cstheme="minorHAnsi"/>
          <w:lang w:val="fr-FR"/>
        </w:rPr>
        <w:t xml:space="preserve"> a décidé</w:t>
      </w:r>
      <w:r w:rsidR="00AA5371">
        <w:rPr>
          <w:rFonts w:asciiTheme="minorHAnsi" w:hAnsiTheme="minorHAnsi" w:cstheme="minorHAnsi"/>
          <w:lang w:val="fr-FR"/>
        </w:rPr>
        <w:t> :</w:t>
      </w:r>
    </w:p>
    <w:p w14:paraId="23D943E1" w14:textId="77777777" w:rsidR="00AA5371" w:rsidRDefault="00AA5371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5E846422" w14:textId="771ABD18" w:rsidR="00D73333" w:rsidRPr="005E4AD5" w:rsidRDefault="00AA5371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  <w:r w:rsidRPr="005E4AD5">
        <w:rPr>
          <w:rFonts w:asciiTheme="minorHAnsi" w:hAnsiTheme="minorHAnsi" w:cstheme="minorHAnsi"/>
          <w:i/>
          <w:iCs/>
          <w:lang w:val="fr-FR"/>
        </w:rPr>
        <w:t>P</w:t>
      </w:r>
      <w:r w:rsidR="00D73333" w:rsidRPr="005E4AD5">
        <w:rPr>
          <w:rFonts w:asciiTheme="minorHAnsi" w:hAnsiTheme="minorHAnsi" w:cstheme="minorHAnsi"/>
          <w:i/>
          <w:iCs/>
          <w:lang w:val="fr-FR"/>
        </w:rPr>
        <w:t>our la période du 1</w:t>
      </w:r>
      <w:r w:rsidR="00D73333" w:rsidRPr="005E4AD5">
        <w:rPr>
          <w:rFonts w:asciiTheme="minorHAnsi" w:hAnsiTheme="minorHAnsi" w:cstheme="minorHAnsi"/>
          <w:i/>
          <w:iCs/>
          <w:vertAlign w:val="superscript"/>
          <w:lang w:val="fr-FR"/>
        </w:rPr>
        <w:t>er</w:t>
      </w:r>
      <w:r w:rsidR="00D73333" w:rsidRPr="005E4AD5">
        <w:rPr>
          <w:rFonts w:asciiTheme="minorHAnsi" w:hAnsiTheme="minorHAnsi" w:cstheme="minorHAnsi"/>
          <w:i/>
          <w:iCs/>
          <w:lang w:val="fr-FR"/>
        </w:rPr>
        <w:t xml:space="preserve"> mars au 31 août 2021</w:t>
      </w:r>
      <w:r w:rsidRPr="005E4AD5">
        <w:rPr>
          <w:rFonts w:asciiTheme="minorHAnsi" w:hAnsiTheme="minorHAnsi" w:cstheme="minorHAnsi"/>
          <w:i/>
          <w:iCs/>
          <w:lang w:val="fr-FR"/>
        </w:rPr>
        <w:t>,</w:t>
      </w:r>
      <w:r w:rsidR="00D73333" w:rsidRPr="005E4AD5">
        <w:rPr>
          <w:rFonts w:asciiTheme="minorHAnsi" w:hAnsiTheme="minorHAnsi" w:cstheme="minorHAnsi"/>
          <w:i/>
          <w:iCs/>
          <w:lang w:val="fr-FR"/>
        </w:rPr>
        <w:t>de prendre en charge, via le fonds pour la promotion du bien-être psychologique (covid – 19) :</w:t>
      </w:r>
    </w:p>
    <w:p w14:paraId="7B431A7D" w14:textId="77777777" w:rsidR="00D73333" w:rsidRPr="005E4AD5" w:rsidRDefault="00D73333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</w:p>
    <w:p w14:paraId="3E837A21" w14:textId="70B865BF" w:rsidR="00D73333" w:rsidRPr="005E4AD5" w:rsidRDefault="00A631E5" w:rsidP="00AA5371">
      <w:pPr>
        <w:pStyle w:val="Paragraphedeliste"/>
        <w:numPr>
          <w:ilvl w:val="0"/>
          <w:numId w:val="2"/>
        </w:num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l</w:t>
      </w:r>
      <w:r w:rsidR="00D73333" w:rsidRPr="005E4AD5">
        <w:rPr>
          <w:rFonts w:asciiTheme="minorHAnsi" w:hAnsiTheme="minorHAnsi" w:cstheme="minorHAnsi"/>
          <w:i/>
          <w:iCs/>
          <w:lang w:val="fr-FR"/>
        </w:rPr>
        <w:t xml:space="preserve">es frais de nutrithérapie (Dr </w:t>
      </w:r>
      <w:proofErr w:type="spellStart"/>
      <w:r w:rsidR="00D73333" w:rsidRPr="005E4AD5">
        <w:rPr>
          <w:rFonts w:asciiTheme="minorHAnsi" w:hAnsiTheme="minorHAnsi" w:cstheme="minorHAnsi"/>
          <w:i/>
          <w:iCs/>
          <w:lang w:val="fr-FR"/>
        </w:rPr>
        <w:t>Perey</w:t>
      </w:r>
      <w:proofErr w:type="spellEnd"/>
      <w:r w:rsidR="00D73333" w:rsidRPr="005E4AD5">
        <w:rPr>
          <w:rFonts w:asciiTheme="minorHAnsi" w:hAnsiTheme="minorHAnsi" w:cstheme="minorHAnsi"/>
          <w:i/>
          <w:iCs/>
          <w:lang w:val="fr-FR"/>
        </w:rPr>
        <w:t>) et de neuropsychologie pour la demanderesse</w:t>
      </w:r>
    </w:p>
    <w:p w14:paraId="04475ADD" w14:textId="6423D592" w:rsidR="00D73333" w:rsidRPr="005E4AD5" w:rsidRDefault="00D73333" w:rsidP="00AA5371">
      <w:pPr>
        <w:pStyle w:val="Paragraphedeliste"/>
        <w:numPr>
          <w:ilvl w:val="0"/>
          <w:numId w:val="2"/>
        </w:num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  <w:r w:rsidRPr="005E4AD5">
        <w:rPr>
          <w:rFonts w:asciiTheme="minorHAnsi" w:hAnsiTheme="minorHAnsi" w:cstheme="minorHAnsi"/>
          <w:i/>
          <w:iCs/>
          <w:lang w:val="fr-FR"/>
        </w:rPr>
        <w:t>les frais de psychologie à partir de juin 2021 pour la demanderesse et sa fille</w:t>
      </w:r>
    </w:p>
    <w:p w14:paraId="616BC782" w14:textId="490CAFE9" w:rsidR="00D73333" w:rsidRPr="005E4AD5" w:rsidRDefault="005E4AD5" w:rsidP="00AA5371">
      <w:pPr>
        <w:pStyle w:val="Paragraphedeliste"/>
        <w:numPr>
          <w:ilvl w:val="0"/>
          <w:numId w:val="2"/>
        </w:num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l</w:t>
      </w:r>
      <w:r w:rsidR="00AA5371" w:rsidRPr="005E4AD5">
        <w:rPr>
          <w:rFonts w:asciiTheme="minorHAnsi" w:hAnsiTheme="minorHAnsi" w:cstheme="minorHAnsi"/>
          <w:i/>
          <w:iCs/>
          <w:lang w:val="fr-FR"/>
        </w:rPr>
        <w:t>es  frais d’aide familiale à raison de 16h/m</w:t>
      </w:r>
    </w:p>
    <w:p w14:paraId="29BEC61F" w14:textId="77777777" w:rsidR="00AA5371" w:rsidRPr="005E4AD5" w:rsidRDefault="00AA5371" w:rsidP="00AA5371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</w:p>
    <w:p w14:paraId="27BCCF2B" w14:textId="73FD5479" w:rsidR="00AA5371" w:rsidRPr="005E4AD5" w:rsidRDefault="00AA5371" w:rsidP="00AA5371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  <w:r w:rsidRPr="005E4AD5">
        <w:rPr>
          <w:rFonts w:asciiTheme="minorHAnsi" w:hAnsiTheme="minorHAnsi" w:cstheme="minorHAnsi"/>
          <w:i/>
          <w:iCs/>
          <w:lang w:val="fr-FR"/>
        </w:rPr>
        <w:t>Lesdites prise en charge sont conditionnées par la présentation des attestations de soins et des factures pour l’aide familiale.</w:t>
      </w:r>
    </w:p>
    <w:p w14:paraId="6861803A" w14:textId="77777777" w:rsidR="00AA5371" w:rsidRPr="005E4AD5" w:rsidRDefault="00AA5371" w:rsidP="00AA5371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</w:p>
    <w:p w14:paraId="17CB18F2" w14:textId="75393303" w:rsidR="00AA5371" w:rsidRPr="005E4AD5" w:rsidRDefault="005E4AD5" w:rsidP="00AA5371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  <w:r w:rsidRPr="005E4AD5">
        <w:rPr>
          <w:rFonts w:asciiTheme="minorHAnsi" w:hAnsiTheme="minorHAnsi" w:cstheme="minorHAnsi"/>
          <w:i/>
          <w:iCs/>
          <w:lang w:val="fr-FR"/>
        </w:rPr>
        <w:t>Ces aides ne sont pas récupérables, hormis sur l’intervention éventuelle de la mutuelle.</w:t>
      </w:r>
    </w:p>
    <w:p w14:paraId="3F6EE310" w14:textId="77777777" w:rsidR="005E4AD5" w:rsidRPr="005E4AD5" w:rsidRDefault="005E4AD5" w:rsidP="00AA5371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</w:p>
    <w:p w14:paraId="3B0D1DB6" w14:textId="6D243D08" w:rsidR="005E4AD5" w:rsidRPr="005E4AD5" w:rsidRDefault="005E4AD5" w:rsidP="00AA5371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  <w:r w:rsidRPr="005E4AD5">
        <w:rPr>
          <w:rFonts w:asciiTheme="minorHAnsi" w:hAnsiTheme="minorHAnsi" w:cstheme="minorHAnsi"/>
          <w:i/>
          <w:iCs/>
          <w:lang w:val="fr-FR"/>
        </w:rPr>
        <w:t>La prise en charge d’autres aides (notamment médicales) pourra être envisagé</w:t>
      </w:r>
      <w:r w:rsidR="00A631E5">
        <w:rPr>
          <w:rFonts w:asciiTheme="minorHAnsi" w:hAnsiTheme="minorHAnsi" w:cstheme="minorHAnsi"/>
          <w:i/>
          <w:iCs/>
          <w:lang w:val="fr-FR"/>
        </w:rPr>
        <w:t>e</w:t>
      </w:r>
      <w:r w:rsidRPr="005E4AD5">
        <w:rPr>
          <w:rFonts w:asciiTheme="minorHAnsi" w:hAnsiTheme="minorHAnsi" w:cstheme="minorHAnsi"/>
          <w:i/>
          <w:iCs/>
          <w:lang w:val="fr-FR"/>
        </w:rPr>
        <w:t xml:space="preserve"> par le comité sur la base de justificatifs médicaux et d’une coordination effective entre les différents </w:t>
      </w:r>
      <w:r w:rsidRPr="005E4AD5">
        <w:rPr>
          <w:rFonts w:asciiTheme="minorHAnsi" w:hAnsiTheme="minorHAnsi" w:cstheme="minorHAnsi"/>
          <w:i/>
          <w:iCs/>
          <w:lang w:val="fr-FR"/>
        </w:rPr>
        <w:lastRenderedPageBreak/>
        <w:t>intervenants. Dans ce contexte, la collaboration et la communication avec le travailleur social en charge du dossier reste primordiale.</w:t>
      </w:r>
    </w:p>
    <w:p w14:paraId="74952542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i/>
          <w:iCs/>
          <w:lang w:val="fr-FR"/>
        </w:rPr>
      </w:pPr>
    </w:p>
    <w:p w14:paraId="42EE2BCA" w14:textId="2351AC74" w:rsidR="005E4AD5" w:rsidRDefault="005E4AD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5E4AD5">
        <w:rPr>
          <w:rFonts w:asciiTheme="minorHAnsi" w:hAnsiTheme="minorHAnsi" w:cstheme="minorHAnsi"/>
          <w:lang w:val="fr-FR"/>
        </w:rPr>
        <w:t>Par une seconde décision prise le 6 juillet 2021</w:t>
      </w:r>
      <w:r>
        <w:rPr>
          <w:rFonts w:asciiTheme="minorHAnsi" w:hAnsiTheme="minorHAnsi" w:cstheme="minorHAnsi"/>
          <w:lang w:val="fr-FR"/>
        </w:rPr>
        <w:t>, notifiée</w:t>
      </w:r>
      <w:r w:rsidRPr="005E4AD5">
        <w:rPr>
          <w:rFonts w:asciiTheme="minorHAnsi" w:hAnsiTheme="minorHAnsi" w:cstheme="minorHAnsi"/>
          <w:lang w:val="fr-FR"/>
        </w:rPr>
        <w:t xml:space="preserve"> le 8 juillet 2021</w:t>
      </w:r>
      <w:r>
        <w:rPr>
          <w:rFonts w:asciiTheme="minorHAnsi" w:hAnsiTheme="minorHAnsi" w:cstheme="minorHAnsi"/>
          <w:lang w:val="fr-FR"/>
        </w:rPr>
        <w:t>, le CPAS a confirmé la prise en charge, via le fonds pour la promotion du bien-être psychologique (covid- 19) des frais d’</w:t>
      </w:r>
      <w:r w:rsidR="00F774B6">
        <w:rPr>
          <w:rFonts w:asciiTheme="minorHAnsi" w:hAnsiTheme="minorHAnsi" w:cstheme="minorHAnsi"/>
          <w:lang w:val="fr-FR"/>
        </w:rPr>
        <w:t>aide-ménagère</w:t>
      </w:r>
      <w:r>
        <w:rPr>
          <w:rFonts w:asciiTheme="minorHAnsi" w:hAnsiTheme="minorHAnsi" w:cstheme="minorHAnsi"/>
          <w:lang w:val="fr-FR"/>
        </w:rPr>
        <w:t xml:space="preserve"> à hauteur de 135 € par mois, de mars 2021 à août 2021. Dans cette décision il est expressément précisé que ces aides ne sont pas récupérables.</w:t>
      </w:r>
    </w:p>
    <w:p w14:paraId="19FEA905" w14:textId="77777777" w:rsidR="005E4AD5" w:rsidRDefault="005E4AD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71FAF8F3" w14:textId="65A813F6" w:rsidR="005E4AD5" w:rsidRDefault="005E4AD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Par une troisième décision du 6 juillet 2021, notifiée le 8 juillet 2021, le CPAS de Welkenraedt a accepté de prendre en charge, via le fonds Covid, un montant de 179 € pour l’achat de lunettes.</w:t>
      </w:r>
    </w:p>
    <w:p w14:paraId="5B6B926D" w14:textId="77777777" w:rsidR="005E4AD5" w:rsidRDefault="005E4AD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698F93C1" w14:textId="57BD64E2" w:rsidR="005E4AD5" w:rsidRDefault="005E4AD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Par décision du 17 août 2021 le CPAS a accordé une aide, via le fonds Covid, de 329 € pour l’achat de lunettes dont 150 </w:t>
      </w:r>
      <w:r w:rsidR="00A631E5">
        <w:rPr>
          <w:rFonts w:asciiTheme="minorHAnsi" w:hAnsiTheme="minorHAnsi" w:cstheme="minorHAnsi"/>
          <w:lang w:val="fr-FR"/>
        </w:rPr>
        <w:t xml:space="preserve">€ </w:t>
      </w:r>
      <w:r>
        <w:rPr>
          <w:rFonts w:asciiTheme="minorHAnsi" w:hAnsiTheme="minorHAnsi" w:cstheme="minorHAnsi"/>
          <w:lang w:val="fr-FR"/>
        </w:rPr>
        <w:t>devaient être pris en charge par la mutuelle.</w:t>
      </w:r>
    </w:p>
    <w:p w14:paraId="4141BB87" w14:textId="77777777" w:rsidR="00A631E5" w:rsidRDefault="00A631E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7238ECB" w14:textId="723161B9" w:rsidR="00A631E5" w:rsidRDefault="00A631E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Informé de ce que la demanderesse devait recevoir des arriérés d’allocation de remplacement versés par le SPF Sécurité Social, le CPAS a sollicité que les arriérés lui soient versés.</w:t>
      </w:r>
    </w:p>
    <w:p w14:paraId="71E48212" w14:textId="77777777" w:rsidR="005E4AD5" w:rsidRDefault="005E4AD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5EA23553" w14:textId="0BBB7BD5" w:rsidR="005E4AD5" w:rsidRDefault="005E4AD5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22 novembre 2021, le CPAS a perçu les arriérés d’allocation de remplacement de revenus du SPF </w:t>
      </w:r>
      <w:r w:rsidR="00C31AFC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écurité </w:t>
      </w:r>
      <w:r w:rsidR="00C31AFC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>ocial</w:t>
      </w:r>
      <w:r w:rsidR="00A015A8">
        <w:rPr>
          <w:rFonts w:asciiTheme="minorHAnsi" w:hAnsiTheme="minorHAnsi" w:cstheme="minorHAnsi"/>
          <w:lang w:val="fr-FR"/>
        </w:rPr>
        <w:t>e</w:t>
      </w:r>
      <w:r>
        <w:rPr>
          <w:rFonts w:asciiTheme="minorHAnsi" w:hAnsiTheme="minorHAnsi" w:cstheme="minorHAnsi"/>
          <w:lang w:val="fr-FR"/>
        </w:rPr>
        <w:t xml:space="preserve"> </w:t>
      </w:r>
      <w:r w:rsidR="00C31AFC">
        <w:rPr>
          <w:rFonts w:asciiTheme="minorHAnsi" w:hAnsiTheme="minorHAnsi" w:cstheme="minorHAnsi"/>
          <w:lang w:val="fr-FR"/>
        </w:rPr>
        <w:t>P</w:t>
      </w:r>
      <w:r>
        <w:rPr>
          <w:rFonts w:asciiTheme="minorHAnsi" w:hAnsiTheme="minorHAnsi" w:cstheme="minorHAnsi"/>
          <w:lang w:val="fr-FR"/>
        </w:rPr>
        <w:t>ersonne</w:t>
      </w:r>
      <w:r w:rsidR="00C31AFC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 </w:t>
      </w:r>
      <w:r w:rsidR="00C31AFC">
        <w:rPr>
          <w:rFonts w:asciiTheme="minorHAnsi" w:hAnsiTheme="minorHAnsi" w:cstheme="minorHAnsi"/>
          <w:lang w:val="fr-FR"/>
        </w:rPr>
        <w:t>H</w:t>
      </w:r>
      <w:r>
        <w:rPr>
          <w:rFonts w:asciiTheme="minorHAnsi" w:hAnsiTheme="minorHAnsi" w:cstheme="minorHAnsi"/>
          <w:lang w:val="fr-FR"/>
        </w:rPr>
        <w:t>andicapée</w:t>
      </w:r>
      <w:r w:rsidR="00C31AFC">
        <w:rPr>
          <w:rFonts w:asciiTheme="minorHAnsi" w:hAnsiTheme="minorHAnsi" w:cstheme="minorHAnsi"/>
          <w:lang w:val="fr-FR"/>
        </w:rPr>
        <w:t>s,</w:t>
      </w:r>
      <w:r>
        <w:rPr>
          <w:rFonts w:asciiTheme="minorHAnsi" w:hAnsiTheme="minorHAnsi" w:cstheme="minorHAnsi"/>
          <w:lang w:val="fr-FR"/>
        </w:rPr>
        <w:t xml:space="preserve"> d’un montant de 1514,12 €</w:t>
      </w:r>
      <w:r w:rsidR="008A1B3B">
        <w:rPr>
          <w:rFonts w:asciiTheme="minorHAnsi" w:hAnsiTheme="minorHAnsi" w:cstheme="minorHAnsi"/>
          <w:lang w:val="fr-FR"/>
        </w:rPr>
        <w:t>.</w:t>
      </w:r>
    </w:p>
    <w:p w14:paraId="2A6BD08A" w14:textId="77777777" w:rsidR="008A1B3B" w:rsidRDefault="008A1B3B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08109817" w14:textId="103123A3" w:rsidR="008A1B3B" w:rsidRPr="005E4AD5" w:rsidRDefault="008A1B3B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De ce montant a été prélevé une somme de 1383,18 € correspondant à des aides octroyées à la demanderesse et le solde des arriérés soit un montant de 163,94 € a été reversé à la demanderesse.</w:t>
      </w:r>
    </w:p>
    <w:p w14:paraId="0176EE97" w14:textId="77777777" w:rsidR="00932EDC" w:rsidRDefault="00932EDC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305CCE1" w14:textId="757415D8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b/>
          <w:bCs/>
          <w:u w:val="single"/>
          <w:lang w:val="fr-FR"/>
        </w:rPr>
        <w:t>IV. DISCUSSION</w:t>
      </w:r>
    </w:p>
    <w:p w14:paraId="30919EF8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5D8C51A8" w14:textId="77777777" w:rsidR="009409EE" w:rsidRDefault="009409EE" w:rsidP="009409EE">
      <w:pPr>
        <w:jc w:val="both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 xml:space="preserve">L’article 1 de de la loi du 8 juillet 1976 stipule que : </w:t>
      </w:r>
    </w:p>
    <w:p w14:paraId="6B257165" w14:textId="77777777" w:rsidR="009409EE" w:rsidRDefault="009409EE" w:rsidP="009409EE">
      <w:pPr>
        <w:jc w:val="both"/>
        <w:rPr>
          <w:rFonts w:asciiTheme="minorHAnsi" w:hAnsiTheme="minorHAnsi" w:cstheme="minorHAnsi"/>
          <w:bCs/>
          <w:lang w:val="fr-FR"/>
        </w:rPr>
      </w:pPr>
    </w:p>
    <w:p w14:paraId="167C27F4" w14:textId="77777777" w:rsidR="009409EE" w:rsidRDefault="009409EE" w:rsidP="009409EE">
      <w:pPr>
        <w:jc w:val="both"/>
        <w:rPr>
          <w:rFonts w:asciiTheme="minorHAnsi" w:hAnsiTheme="minorHAnsi" w:cstheme="minorHAnsi"/>
          <w:bCs/>
          <w:i/>
          <w:lang w:val="fr-FR"/>
        </w:rPr>
      </w:pPr>
      <w:r>
        <w:rPr>
          <w:rFonts w:asciiTheme="minorHAnsi" w:hAnsiTheme="minorHAnsi" w:cstheme="minorHAnsi"/>
          <w:bCs/>
          <w:i/>
          <w:lang w:val="fr-FR"/>
        </w:rPr>
        <w:t>« Toute personne a droit à l’aide sociale. Celle-ci a pour but de permettre à chacun de mener une vie conforme à la dignité humaine ».</w:t>
      </w:r>
    </w:p>
    <w:p w14:paraId="341583A6" w14:textId="77777777" w:rsidR="009409EE" w:rsidRDefault="009409EE" w:rsidP="009409EE">
      <w:pPr>
        <w:jc w:val="both"/>
        <w:rPr>
          <w:rFonts w:asciiTheme="minorHAnsi" w:hAnsiTheme="minorHAnsi" w:cstheme="minorHAnsi"/>
          <w:bCs/>
          <w:i/>
          <w:lang w:val="fr-FR"/>
        </w:rPr>
      </w:pPr>
    </w:p>
    <w:p w14:paraId="38684023" w14:textId="77777777" w:rsidR="009409EE" w:rsidRDefault="009409EE" w:rsidP="009409EE">
      <w:pPr>
        <w:jc w:val="both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L’article 57 § 1 de la même loi stipule :</w:t>
      </w:r>
    </w:p>
    <w:p w14:paraId="12714779" w14:textId="77777777" w:rsidR="009409EE" w:rsidRDefault="009409EE" w:rsidP="009409EE">
      <w:pPr>
        <w:jc w:val="both"/>
        <w:rPr>
          <w:rFonts w:asciiTheme="minorHAnsi" w:hAnsiTheme="minorHAnsi" w:cstheme="minorHAnsi"/>
          <w:bCs/>
          <w:lang w:val="fr-FR"/>
        </w:rPr>
      </w:pPr>
    </w:p>
    <w:p w14:paraId="1ECFAEBF" w14:textId="77777777" w:rsidR="009409EE" w:rsidRDefault="009409EE" w:rsidP="009409EE">
      <w:pPr>
        <w:jc w:val="both"/>
        <w:rPr>
          <w:rFonts w:asciiTheme="minorHAnsi" w:hAnsiTheme="minorHAnsi" w:cstheme="minorHAnsi"/>
          <w:bCs/>
          <w:i/>
          <w:lang w:val="fr-FR"/>
        </w:rPr>
      </w:pPr>
      <w:r>
        <w:rPr>
          <w:rFonts w:asciiTheme="minorHAnsi" w:hAnsiTheme="minorHAnsi" w:cstheme="minorHAnsi"/>
          <w:bCs/>
          <w:i/>
          <w:lang w:val="fr-FR"/>
        </w:rPr>
        <w:t>« Sans préjudice des dispositions de l’article 57 ter, le Centre public d’aide sociale a pour mission d’assurer aux personnes et aux familles l’aide due par la collectivité.</w:t>
      </w:r>
    </w:p>
    <w:p w14:paraId="206F9B4C" w14:textId="77777777" w:rsidR="009409EE" w:rsidRDefault="009409EE" w:rsidP="009409EE">
      <w:pPr>
        <w:jc w:val="both"/>
        <w:rPr>
          <w:rFonts w:asciiTheme="minorHAnsi" w:hAnsiTheme="minorHAnsi" w:cstheme="minorHAnsi"/>
          <w:bCs/>
          <w:i/>
          <w:lang w:val="fr-FR"/>
        </w:rPr>
      </w:pPr>
      <w:r>
        <w:rPr>
          <w:rFonts w:asciiTheme="minorHAnsi" w:hAnsiTheme="minorHAnsi" w:cstheme="minorHAnsi"/>
          <w:bCs/>
          <w:i/>
          <w:lang w:val="fr-FR"/>
        </w:rPr>
        <w:t>Il assure non seulement une aide palliative ou curative, mais encore une aide préventive (il encourage la participation sociale des usagers).</w:t>
      </w:r>
    </w:p>
    <w:p w14:paraId="74A57824" w14:textId="77777777" w:rsidR="009409EE" w:rsidRDefault="009409EE" w:rsidP="009409EE">
      <w:pPr>
        <w:jc w:val="both"/>
        <w:rPr>
          <w:rFonts w:asciiTheme="minorHAnsi" w:hAnsiTheme="minorHAnsi" w:cstheme="minorHAnsi"/>
          <w:bCs/>
          <w:i/>
          <w:lang w:val="fr-FR"/>
        </w:rPr>
      </w:pPr>
      <w:r>
        <w:rPr>
          <w:rFonts w:asciiTheme="minorHAnsi" w:hAnsiTheme="minorHAnsi" w:cstheme="minorHAnsi"/>
          <w:bCs/>
          <w:i/>
          <w:lang w:val="fr-FR"/>
        </w:rPr>
        <w:t xml:space="preserve">Cette aide peut être matérielle, sociale, médicale, médico-social ou psychologique ». </w:t>
      </w:r>
    </w:p>
    <w:p w14:paraId="25E18B73" w14:textId="77777777" w:rsidR="008A1B3B" w:rsidRDefault="008A1B3B" w:rsidP="009409EE">
      <w:pPr>
        <w:jc w:val="both"/>
        <w:rPr>
          <w:rFonts w:asciiTheme="minorHAnsi" w:hAnsiTheme="minorHAnsi" w:cstheme="minorHAnsi"/>
          <w:bCs/>
          <w:i/>
          <w:lang w:val="fr-FR"/>
        </w:rPr>
      </w:pPr>
    </w:p>
    <w:p w14:paraId="49BEFD8B" w14:textId="4830DC1C" w:rsidR="008A1B3B" w:rsidRDefault="008A1B3B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 w:rsidRPr="008A1B3B">
        <w:rPr>
          <w:rFonts w:asciiTheme="minorHAnsi" w:hAnsiTheme="minorHAnsi" w:cstheme="minorHAnsi"/>
          <w:bCs/>
          <w:iCs/>
          <w:lang w:val="fr-FR"/>
        </w:rPr>
        <w:t>Le CPAS</w:t>
      </w:r>
      <w:r>
        <w:rPr>
          <w:rFonts w:asciiTheme="minorHAnsi" w:hAnsiTheme="minorHAnsi" w:cstheme="minorHAnsi"/>
          <w:bCs/>
          <w:iCs/>
          <w:lang w:val="fr-FR"/>
        </w:rPr>
        <w:t xml:space="preserve"> estime que même si les aides octroyées ont été qualifiées, au vu de la situation financière de la demanderesse</w:t>
      </w:r>
      <w:r w:rsidR="00C31AFC">
        <w:rPr>
          <w:rFonts w:asciiTheme="minorHAnsi" w:hAnsiTheme="minorHAnsi" w:cstheme="minorHAnsi"/>
          <w:bCs/>
          <w:iCs/>
          <w:lang w:val="fr-FR"/>
        </w:rPr>
        <w:t>,</w:t>
      </w:r>
      <w:r>
        <w:rPr>
          <w:rFonts w:asciiTheme="minorHAnsi" w:hAnsiTheme="minorHAnsi" w:cstheme="minorHAnsi"/>
          <w:bCs/>
          <w:iCs/>
          <w:lang w:val="fr-FR"/>
        </w:rPr>
        <w:t xml:space="preserve"> non récupérable, les décisions d’octroi des aides du CPAS étaient toujours susceptibles d’une révision d’office.</w:t>
      </w:r>
    </w:p>
    <w:p w14:paraId="20801492" w14:textId="77777777" w:rsidR="008A1B3B" w:rsidRDefault="008A1B3B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4ECF1AF6" w14:textId="765648CB" w:rsidR="00243ED6" w:rsidRDefault="008A1B3B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Le CP</w:t>
      </w:r>
      <w:r w:rsidR="00243ED6">
        <w:rPr>
          <w:rFonts w:asciiTheme="minorHAnsi" w:hAnsiTheme="minorHAnsi" w:cstheme="minorHAnsi"/>
          <w:bCs/>
          <w:iCs/>
          <w:lang w:val="fr-FR"/>
        </w:rPr>
        <w:t>A</w:t>
      </w:r>
      <w:r>
        <w:rPr>
          <w:rFonts w:asciiTheme="minorHAnsi" w:hAnsiTheme="minorHAnsi" w:cstheme="minorHAnsi"/>
          <w:bCs/>
          <w:iCs/>
          <w:lang w:val="fr-FR"/>
        </w:rPr>
        <w:t>S précise que l’article 99</w:t>
      </w:r>
      <w:r w:rsidR="00243ED6">
        <w:rPr>
          <w:rFonts w:asciiTheme="minorHAnsi" w:hAnsiTheme="minorHAnsi" w:cstheme="minorHAnsi"/>
          <w:bCs/>
          <w:iCs/>
          <w:lang w:val="fr-FR"/>
        </w:rPr>
        <w:t xml:space="preserve"> § 1 de la loi du 8 juillet 1976 des </w:t>
      </w:r>
      <w:r w:rsidR="00C31AFC">
        <w:rPr>
          <w:rFonts w:asciiTheme="minorHAnsi" w:hAnsiTheme="minorHAnsi" w:cstheme="minorHAnsi"/>
          <w:bCs/>
          <w:iCs/>
          <w:lang w:val="fr-FR"/>
        </w:rPr>
        <w:t>C</w:t>
      </w:r>
      <w:r w:rsidR="00243ED6">
        <w:rPr>
          <w:rFonts w:asciiTheme="minorHAnsi" w:hAnsiTheme="minorHAnsi" w:cstheme="minorHAnsi"/>
          <w:bCs/>
          <w:iCs/>
          <w:lang w:val="fr-FR"/>
        </w:rPr>
        <w:t>entres publics d’aide sociale précise que les décisions sont toujours susceptibles d’une révision d’office dès lors que le CPAS constate ultérieurement que le bénéficiaire vient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 à</w:t>
      </w:r>
      <w:r w:rsidR="00243ED6">
        <w:rPr>
          <w:rFonts w:asciiTheme="minorHAnsi" w:hAnsiTheme="minorHAnsi" w:cstheme="minorHAnsi"/>
          <w:bCs/>
          <w:iCs/>
          <w:lang w:val="fr-FR"/>
        </w:rPr>
        <w:t xml:space="preserve"> disposer de ressources en vertu de droit </w:t>
      </w:r>
      <w:r w:rsidR="00243ED6">
        <w:rPr>
          <w:rFonts w:asciiTheme="minorHAnsi" w:hAnsiTheme="minorHAnsi" w:cstheme="minorHAnsi"/>
          <w:bCs/>
          <w:iCs/>
          <w:lang w:val="fr-FR"/>
        </w:rPr>
        <w:lastRenderedPageBreak/>
        <w:t>qu’</w:t>
      </w:r>
      <w:r w:rsidR="00C31AFC">
        <w:rPr>
          <w:rFonts w:asciiTheme="minorHAnsi" w:hAnsiTheme="minorHAnsi" w:cstheme="minorHAnsi"/>
          <w:bCs/>
          <w:iCs/>
          <w:lang w:val="fr-FR"/>
        </w:rPr>
        <w:t>il</w:t>
      </w:r>
      <w:r w:rsidR="00243ED6">
        <w:rPr>
          <w:rFonts w:asciiTheme="minorHAnsi" w:hAnsiTheme="minorHAnsi" w:cstheme="minorHAnsi"/>
          <w:bCs/>
          <w:iCs/>
          <w:lang w:val="fr-FR"/>
        </w:rPr>
        <w:t xml:space="preserve"> possédait pendant la période au cours de laquelle une aide lui a été accordée.</w:t>
      </w:r>
    </w:p>
    <w:p w14:paraId="0B019D95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61B490C7" w14:textId="0E3AA921" w:rsidR="008A1B3B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Le CPAS indique que contrairement à ce que soutient la demanderesse aucune disposition légale n’impose que la décision mentionne la possibilité de procéder à une récupération ou mentionne que les aides ne sont versées qu’à titre d’avance</w:t>
      </w:r>
      <w:r w:rsidR="00F774B6">
        <w:rPr>
          <w:rFonts w:asciiTheme="minorHAnsi" w:hAnsiTheme="minorHAnsi" w:cstheme="minorHAnsi"/>
          <w:bCs/>
          <w:iCs/>
          <w:lang w:val="fr-FR"/>
        </w:rPr>
        <w:t>s</w:t>
      </w:r>
      <w:r>
        <w:rPr>
          <w:rFonts w:asciiTheme="minorHAnsi" w:hAnsiTheme="minorHAnsi" w:cstheme="minorHAnsi"/>
          <w:bCs/>
          <w:iCs/>
          <w:lang w:val="fr-FR"/>
        </w:rPr>
        <w:t xml:space="preserve"> pour permettre une récupération ultérieure en application de l’article 99 § 1</w:t>
      </w:r>
      <w:r w:rsidR="00C31AFC">
        <w:rPr>
          <w:rFonts w:asciiTheme="minorHAnsi" w:hAnsiTheme="minorHAnsi" w:cstheme="minorHAnsi"/>
          <w:bCs/>
          <w:iCs/>
          <w:lang w:val="fr-FR"/>
        </w:rPr>
        <w:t>er</w:t>
      </w:r>
      <w:r>
        <w:rPr>
          <w:rFonts w:asciiTheme="minorHAnsi" w:hAnsiTheme="minorHAnsi" w:cstheme="minorHAnsi"/>
          <w:bCs/>
          <w:iCs/>
          <w:lang w:val="fr-FR"/>
        </w:rPr>
        <w:t>.</w:t>
      </w:r>
    </w:p>
    <w:p w14:paraId="5A5D6B8D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466836CA" w14:textId="4166665A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Le CPAS indique que le fonds pour la promotion du bien-être psychologique (</w:t>
      </w:r>
      <w:r w:rsidR="00C31AFC">
        <w:rPr>
          <w:rFonts w:asciiTheme="minorHAnsi" w:hAnsiTheme="minorHAnsi" w:cstheme="minorHAnsi"/>
          <w:bCs/>
          <w:iCs/>
          <w:lang w:val="fr-FR"/>
        </w:rPr>
        <w:t>C</w:t>
      </w:r>
      <w:r>
        <w:rPr>
          <w:rFonts w:asciiTheme="minorHAnsi" w:hAnsiTheme="minorHAnsi" w:cstheme="minorHAnsi"/>
          <w:bCs/>
          <w:iCs/>
          <w:lang w:val="fr-FR"/>
        </w:rPr>
        <w:t>ovid</w:t>
      </w:r>
      <w:r w:rsidR="00C31AFC">
        <w:rPr>
          <w:rFonts w:asciiTheme="minorHAnsi" w:hAnsiTheme="minorHAnsi" w:cstheme="minorHAnsi"/>
          <w:bCs/>
          <w:iCs/>
          <w:lang w:val="fr-FR"/>
        </w:rPr>
        <w:t>-</w:t>
      </w:r>
      <w:r>
        <w:rPr>
          <w:rFonts w:asciiTheme="minorHAnsi" w:hAnsiTheme="minorHAnsi" w:cstheme="minorHAnsi"/>
          <w:bCs/>
          <w:iCs/>
          <w:lang w:val="fr-FR"/>
        </w:rPr>
        <w:t>19) prévoit une subvention à destination d’un public plus large que les seuls bénéficiaires du droit à un revenu d’intégration ou d’une aide sociale mais prévoit que l’aide provenant du fonds peut-être aussi accord</w:t>
      </w:r>
      <w:r w:rsidR="00C31AFC">
        <w:rPr>
          <w:rFonts w:asciiTheme="minorHAnsi" w:hAnsiTheme="minorHAnsi" w:cstheme="minorHAnsi"/>
          <w:bCs/>
          <w:iCs/>
          <w:lang w:val="fr-FR"/>
        </w:rPr>
        <w:t>ée</w:t>
      </w:r>
      <w:r>
        <w:rPr>
          <w:rFonts w:asciiTheme="minorHAnsi" w:hAnsiTheme="minorHAnsi" w:cstheme="minorHAnsi"/>
          <w:bCs/>
          <w:iCs/>
          <w:lang w:val="fr-FR"/>
        </w:rPr>
        <w:t xml:space="preserve"> au vu de l’état de besoin d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es </w:t>
      </w:r>
      <w:r>
        <w:rPr>
          <w:rFonts w:asciiTheme="minorHAnsi" w:hAnsiTheme="minorHAnsi" w:cstheme="minorHAnsi"/>
          <w:bCs/>
          <w:iCs/>
          <w:lang w:val="fr-FR"/>
        </w:rPr>
        <w:t>intéressé</w:t>
      </w:r>
      <w:r w:rsidR="00C31AFC">
        <w:rPr>
          <w:rFonts w:asciiTheme="minorHAnsi" w:hAnsiTheme="minorHAnsi" w:cstheme="minorHAnsi"/>
          <w:bCs/>
          <w:iCs/>
          <w:lang w:val="fr-FR"/>
        </w:rPr>
        <w:t>s</w:t>
      </w:r>
      <w:r>
        <w:rPr>
          <w:rFonts w:asciiTheme="minorHAnsi" w:hAnsiTheme="minorHAnsi" w:cstheme="minorHAnsi"/>
          <w:bCs/>
          <w:iCs/>
          <w:lang w:val="fr-FR"/>
        </w:rPr>
        <w:t>, le CPAS indique dès lors que le critère principal pour l’octroi d’une aide via ce fond reste l’état de besoin constaté dans le chef du demandeur.</w:t>
      </w:r>
    </w:p>
    <w:p w14:paraId="2DB49289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07CB78EC" w14:textId="22A29273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 xml:space="preserve">Le CPAS indique avoir pu revoir au mois d’octobre </w:t>
      </w:r>
      <w:r w:rsidR="00F774B6">
        <w:rPr>
          <w:rFonts w:asciiTheme="minorHAnsi" w:hAnsiTheme="minorHAnsi" w:cstheme="minorHAnsi"/>
          <w:bCs/>
          <w:iCs/>
          <w:lang w:val="fr-FR"/>
        </w:rPr>
        <w:t>20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21 </w:t>
      </w:r>
      <w:r>
        <w:rPr>
          <w:rFonts w:asciiTheme="minorHAnsi" w:hAnsiTheme="minorHAnsi" w:cstheme="minorHAnsi"/>
          <w:bCs/>
          <w:iCs/>
          <w:lang w:val="fr-FR"/>
        </w:rPr>
        <w:t>la situation financière concrète de la demanderesse dès lors que celle-ci devait recevoir des arriérés d’allocations et il est apparu qu’elle avait eu des ressources lui permettant de mener une vie conforme à la dignité humaine à partir du mois de juin 2021.</w:t>
      </w:r>
    </w:p>
    <w:p w14:paraId="342CE02C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09A77F78" w14:textId="4B537E7F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Le CPAS fait ensuite une analyse des ressources de la demanderesse pour la période du mois de juin au mois d’octobre 2021</w:t>
      </w:r>
      <w:r w:rsidR="00C31AFC">
        <w:rPr>
          <w:rFonts w:asciiTheme="minorHAnsi" w:hAnsiTheme="minorHAnsi" w:cstheme="minorHAnsi"/>
          <w:bCs/>
          <w:iCs/>
          <w:lang w:val="fr-FR"/>
        </w:rPr>
        <w:t>,</w:t>
      </w:r>
      <w:r>
        <w:rPr>
          <w:rFonts w:asciiTheme="minorHAnsi" w:hAnsiTheme="minorHAnsi" w:cstheme="minorHAnsi"/>
          <w:bCs/>
          <w:iCs/>
          <w:lang w:val="fr-FR"/>
        </w:rPr>
        <w:t xml:space="preserve"> période qui est concerné</w:t>
      </w:r>
      <w:r w:rsidR="00C31AFC">
        <w:rPr>
          <w:rFonts w:asciiTheme="minorHAnsi" w:hAnsiTheme="minorHAnsi" w:cstheme="minorHAnsi"/>
          <w:bCs/>
          <w:iCs/>
          <w:lang w:val="fr-FR"/>
        </w:rPr>
        <w:t>e</w:t>
      </w:r>
      <w:r>
        <w:rPr>
          <w:rFonts w:asciiTheme="minorHAnsi" w:hAnsiTheme="minorHAnsi" w:cstheme="minorHAnsi"/>
          <w:bCs/>
          <w:iCs/>
          <w:lang w:val="fr-FR"/>
        </w:rPr>
        <w:t xml:space="preserve"> par la récupération intervenue.</w:t>
      </w:r>
    </w:p>
    <w:p w14:paraId="3E6529F6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20E3B039" w14:textId="28EF75B3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Le CPAS fait état notamment de ce que le compte épargne de la demanderesse ainsi que son compte à vue étai</w:t>
      </w:r>
      <w:r w:rsidR="00C31AFC">
        <w:rPr>
          <w:rFonts w:asciiTheme="minorHAnsi" w:hAnsiTheme="minorHAnsi" w:cstheme="minorHAnsi"/>
          <w:bCs/>
          <w:iCs/>
          <w:lang w:val="fr-FR"/>
        </w:rPr>
        <w:t>en</w:t>
      </w:r>
      <w:r>
        <w:rPr>
          <w:rFonts w:asciiTheme="minorHAnsi" w:hAnsiTheme="minorHAnsi" w:cstheme="minorHAnsi"/>
          <w:bCs/>
          <w:iCs/>
          <w:lang w:val="fr-FR"/>
        </w:rPr>
        <w:t>t en positif</w:t>
      </w:r>
      <w:r w:rsidR="00C31AFC">
        <w:rPr>
          <w:rFonts w:asciiTheme="minorHAnsi" w:hAnsiTheme="minorHAnsi" w:cstheme="minorHAnsi"/>
          <w:bCs/>
          <w:iCs/>
          <w:lang w:val="fr-FR"/>
        </w:rPr>
        <w:t>s</w:t>
      </w:r>
      <w:r>
        <w:rPr>
          <w:rFonts w:asciiTheme="minorHAnsi" w:hAnsiTheme="minorHAnsi" w:cstheme="minorHAnsi"/>
          <w:bCs/>
          <w:iCs/>
          <w:lang w:val="fr-FR"/>
        </w:rPr>
        <w:t xml:space="preserve">, le compte épargne étant créditeur 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en octobre 2021 </w:t>
      </w:r>
      <w:r>
        <w:rPr>
          <w:rFonts w:asciiTheme="minorHAnsi" w:hAnsiTheme="minorHAnsi" w:cstheme="minorHAnsi"/>
          <w:bCs/>
          <w:iCs/>
          <w:lang w:val="fr-FR"/>
        </w:rPr>
        <w:t>d’un montant de 587</w:t>
      </w:r>
      <w:r w:rsidR="00C31AFC">
        <w:rPr>
          <w:rFonts w:asciiTheme="minorHAnsi" w:hAnsiTheme="minorHAnsi" w:cstheme="minorHAnsi"/>
          <w:bCs/>
          <w:iCs/>
          <w:lang w:val="fr-FR"/>
        </w:rPr>
        <w:t>6,</w:t>
      </w:r>
      <w:r>
        <w:rPr>
          <w:rFonts w:asciiTheme="minorHAnsi" w:hAnsiTheme="minorHAnsi" w:cstheme="minorHAnsi"/>
          <w:bCs/>
          <w:iCs/>
          <w:lang w:val="fr-FR"/>
        </w:rPr>
        <w:t>67 € provenant notamment de l’indemnité compensatoire de préavis qu’</w:t>
      </w:r>
      <w:r w:rsidR="00C31AFC">
        <w:rPr>
          <w:rFonts w:asciiTheme="minorHAnsi" w:hAnsiTheme="minorHAnsi" w:cstheme="minorHAnsi"/>
          <w:bCs/>
          <w:iCs/>
          <w:lang w:val="fr-FR"/>
        </w:rPr>
        <w:t>elle</w:t>
      </w:r>
      <w:r>
        <w:rPr>
          <w:rFonts w:asciiTheme="minorHAnsi" w:hAnsiTheme="minorHAnsi" w:cstheme="minorHAnsi"/>
          <w:bCs/>
          <w:iCs/>
          <w:lang w:val="fr-FR"/>
        </w:rPr>
        <w:t xml:space="preserve"> avait reçu</w:t>
      </w:r>
      <w:r w:rsidR="00C31AFC">
        <w:rPr>
          <w:rFonts w:asciiTheme="minorHAnsi" w:hAnsiTheme="minorHAnsi" w:cstheme="minorHAnsi"/>
          <w:bCs/>
          <w:iCs/>
          <w:lang w:val="fr-FR"/>
        </w:rPr>
        <w:t>e</w:t>
      </w:r>
      <w:r w:rsidR="00F774B6">
        <w:rPr>
          <w:rFonts w:asciiTheme="minorHAnsi" w:hAnsiTheme="minorHAnsi" w:cstheme="minorHAnsi"/>
          <w:bCs/>
          <w:iCs/>
          <w:lang w:val="fr-FR"/>
        </w:rPr>
        <w:t>s</w:t>
      </w:r>
      <w:r>
        <w:rPr>
          <w:rFonts w:asciiTheme="minorHAnsi" w:hAnsiTheme="minorHAnsi" w:cstheme="minorHAnsi"/>
          <w:bCs/>
          <w:iCs/>
          <w:lang w:val="fr-FR"/>
        </w:rPr>
        <w:t xml:space="preserve"> ainsi que de son pécule de vacances.</w:t>
      </w:r>
    </w:p>
    <w:p w14:paraId="3D19C29D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16BA1BCD" w14:textId="70C8330A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Le CPAS indique que la balance ressource/dépenses faisait apparaître un solde positif.</w:t>
      </w:r>
    </w:p>
    <w:p w14:paraId="7EE588B1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6539459B" w14:textId="1FD7B518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La demanderesse</w:t>
      </w:r>
      <w:r w:rsidR="00F774B6">
        <w:rPr>
          <w:rFonts w:asciiTheme="minorHAnsi" w:hAnsiTheme="minorHAnsi" w:cstheme="minorHAnsi"/>
          <w:bCs/>
          <w:iCs/>
          <w:lang w:val="fr-FR"/>
        </w:rPr>
        <w:t>,</w:t>
      </w:r>
      <w:r>
        <w:rPr>
          <w:rFonts w:asciiTheme="minorHAnsi" w:hAnsiTheme="minorHAnsi" w:cstheme="minorHAnsi"/>
          <w:bCs/>
          <w:iCs/>
          <w:lang w:val="fr-FR"/>
        </w:rPr>
        <w:t xml:space="preserve"> quant à elle</w:t>
      </w:r>
      <w:r w:rsidR="00F774B6">
        <w:rPr>
          <w:rFonts w:asciiTheme="minorHAnsi" w:hAnsiTheme="minorHAnsi" w:cstheme="minorHAnsi"/>
          <w:bCs/>
          <w:iCs/>
          <w:lang w:val="fr-FR"/>
        </w:rPr>
        <w:t>,</w:t>
      </w:r>
      <w:r>
        <w:rPr>
          <w:rFonts w:asciiTheme="minorHAnsi" w:hAnsiTheme="minorHAnsi" w:cstheme="minorHAnsi"/>
          <w:bCs/>
          <w:iCs/>
          <w:lang w:val="fr-FR"/>
        </w:rPr>
        <w:t xml:space="preserve"> ne conteste pas avoir eu des ressources complémentaires notamment en raison de l’indemnité de préavis qu’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elle </w:t>
      </w:r>
      <w:r>
        <w:rPr>
          <w:rFonts w:asciiTheme="minorHAnsi" w:hAnsiTheme="minorHAnsi" w:cstheme="minorHAnsi"/>
          <w:bCs/>
          <w:iCs/>
          <w:lang w:val="fr-FR"/>
        </w:rPr>
        <w:t>a perçu</w:t>
      </w:r>
      <w:r w:rsidR="00C31AFC">
        <w:rPr>
          <w:rFonts w:asciiTheme="minorHAnsi" w:hAnsiTheme="minorHAnsi" w:cstheme="minorHAnsi"/>
          <w:bCs/>
          <w:iCs/>
          <w:lang w:val="fr-FR"/>
        </w:rPr>
        <w:t>e</w:t>
      </w:r>
      <w:r>
        <w:rPr>
          <w:rFonts w:asciiTheme="minorHAnsi" w:hAnsiTheme="minorHAnsi" w:cstheme="minorHAnsi"/>
          <w:bCs/>
          <w:iCs/>
          <w:lang w:val="fr-FR"/>
        </w:rPr>
        <w:t xml:space="preserve"> ainsi que du pécule de vacances perçu lors de son licenciement.</w:t>
      </w:r>
    </w:p>
    <w:p w14:paraId="33A64C0F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34BE2C24" w14:textId="18FB24F1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Elle indique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 toutefois </w:t>
      </w:r>
      <w:r>
        <w:rPr>
          <w:rFonts w:asciiTheme="minorHAnsi" w:hAnsiTheme="minorHAnsi" w:cstheme="minorHAnsi"/>
          <w:bCs/>
          <w:iCs/>
          <w:lang w:val="fr-FR"/>
        </w:rPr>
        <w:t>que les aides obtenues du CP</w:t>
      </w:r>
      <w:r w:rsidR="00C31AFC">
        <w:rPr>
          <w:rFonts w:asciiTheme="minorHAnsi" w:hAnsiTheme="minorHAnsi" w:cstheme="minorHAnsi"/>
          <w:bCs/>
          <w:iCs/>
          <w:lang w:val="fr-FR"/>
        </w:rPr>
        <w:t>A</w:t>
      </w:r>
      <w:r>
        <w:rPr>
          <w:rFonts w:asciiTheme="minorHAnsi" w:hAnsiTheme="minorHAnsi" w:cstheme="minorHAnsi"/>
          <w:bCs/>
          <w:iCs/>
          <w:lang w:val="fr-FR"/>
        </w:rPr>
        <w:t>S l’ont été au départ d’une enveloppe particulière</w:t>
      </w:r>
      <w:r w:rsidR="00F774B6">
        <w:rPr>
          <w:rFonts w:asciiTheme="minorHAnsi" w:hAnsiTheme="minorHAnsi" w:cstheme="minorHAnsi"/>
          <w:bCs/>
          <w:iCs/>
          <w:lang w:val="fr-FR"/>
        </w:rPr>
        <w:t>, un</w:t>
      </w:r>
      <w:r>
        <w:rPr>
          <w:rFonts w:asciiTheme="minorHAnsi" w:hAnsiTheme="minorHAnsi" w:cstheme="minorHAnsi"/>
          <w:bCs/>
          <w:iCs/>
          <w:lang w:val="fr-FR"/>
        </w:rPr>
        <w:t xml:space="preserve"> fonds spécia</w:t>
      </w:r>
      <w:r w:rsidR="00F774B6">
        <w:rPr>
          <w:rFonts w:asciiTheme="minorHAnsi" w:hAnsiTheme="minorHAnsi" w:cstheme="minorHAnsi"/>
          <w:bCs/>
          <w:iCs/>
          <w:lang w:val="fr-FR"/>
        </w:rPr>
        <w:t>l</w:t>
      </w:r>
      <w:r>
        <w:rPr>
          <w:rFonts w:asciiTheme="minorHAnsi" w:hAnsiTheme="minorHAnsi" w:cstheme="minorHAnsi"/>
          <w:bCs/>
          <w:iCs/>
          <w:lang w:val="fr-FR"/>
        </w:rPr>
        <w:t xml:space="preserve"> </w:t>
      </w:r>
      <w:r w:rsidR="00C31AFC">
        <w:rPr>
          <w:rFonts w:asciiTheme="minorHAnsi" w:hAnsiTheme="minorHAnsi" w:cstheme="minorHAnsi"/>
          <w:bCs/>
          <w:iCs/>
          <w:lang w:val="fr-FR"/>
        </w:rPr>
        <w:t>C</w:t>
      </w:r>
      <w:r>
        <w:rPr>
          <w:rFonts w:asciiTheme="minorHAnsi" w:hAnsiTheme="minorHAnsi" w:cstheme="minorHAnsi"/>
          <w:bCs/>
          <w:iCs/>
          <w:lang w:val="fr-FR"/>
        </w:rPr>
        <w:t>ovid</w:t>
      </w:r>
      <w:r w:rsidR="00F774B6">
        <w:rPr>
          <w:rFonts w:asciiTheme="minorHAnsi" w:hAnsiTheme="minorHAnsi" w:cstheme="minorHAnsi"/>
          <w:bCs/>
          <w:iCs/>
          <w:lang w:val="fr-FR"/>
        </w:rPr>
        <w:t>-19</w:t>
      </w:r>
      <w:r>
        <w:rPr>
          <w:rFonts w:asciiTheme="minorHAnsi" w:hAnsiTheme="minorHAnsi" w:cstheme="minorHAnsi"/>
          <w:bCs/>
          <w:iCs/>
          <w:lang w:val="fr-FR"/>
        </w:rPr>
        <w:t>, fon</w:t>
      </w:r>
      <w:r w:rsidR="00C31AFC">
        <w:rPr>
          <w:rFonts w:asciiTheme="minorHAnsi" w:hAnsiTheme="minorHAnsi" w:cstheme="minorHAnsi"/>
          <w:bCs/>
          <w:iCs/>
          <w:lang w:val="fr-FR"/>
        </w:rPr>
        <w:t>ds</w:t>
      </w:r>
      <w:r>
        <w:rPr>
          <w:rFonts w:asciiTheme="minorHAnsi" w:hAnsiTheme="minorHAnsi" w:cstheme="minorHAnsi"/>
          <w:bCs/>
          <w:iCs/>
          <w:lang w:val="fr-FR"/>
        </w:rPr>
        <w:t xml:space="preserve"> pour pr</w:t>
      </w:r>
      <w:r w:rsidR="00C31AFC">
        <w:rPr>
          <w:rFonts w:asciiTheme="minorHAnsi" w:hAnsiTheme="minorHAnsi" w:cstheme="minorHAnsi"/>
          <w:bCs/>
          <w:iCs/>
          <w:lang w:val="fr-FR"/>
        </w:rPr>
        <w:t>omouvoir</w:t>
      </w:r>
      <w:r>
        <w:rPr>
          <w:rFonts w:asciiTheme="minorHAnsi" w:hAnsiTheme="minorHAnsi" w:cstheme="minorHAnsi"/>
          <w:bCs/>
          <w:iCs/>
          <w:lang w:val="fr-FR"/>
        </w:rPr>
        <w:t xml:space="preserve"> le bien-être psychologique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 et</w:t>
      </w:r>
      <w:r w:rsidR="00F774B6">
        <w:rPr>
          <w:rFonts w:asciiTheme="minorHAnsi" w:hAnsiTheme="minorHAnsi" w:cstheme="minorHAnsi"/>
          <w:bCs/>
          <w:iCs/>
          <w:lang w:val="fr-FR"/>
        </w:rPr>
        <w:t xml:space="preserve"> social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 </w:t>
      </w:r>
      <w:r>
        <w:rPr>
          <w:rFonts w:asciiTheme="minorHAnsi" w:hAnsiTheme="minorHAnsi" w:cstheme="minorHAnsi"/>
          <w:bCs/>
          <w:iCs/>
          <w:lang w:val="fr-FR"/>
        </w:rPr>
        <w:t xml:space="preserve"> qui </w:t>
      </w:r>
      <w:r w:rsidR="00F774B6">
        <w:rPr>
          <w:rFonts w:asciiTheme="minorHAnsi" w:hAnsiTheme="minorHAnsi" w:cstheme="minorHAnsi"/>
          <w:bCs/>
          <w:iCs/>
          <w:lang w:val="fr-FR"/>
        </w:rPr>
        <w:t>a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 été constitué</w:t>
      </w:r>
      <w:r>
        <w:rPr>
          <w:rFonts w:asciiTheme="minorHAnsi" w:hAnsiTheme="minorHAnsi" w:cstheme="minorHAnsi"/>
          <w:bCs/>
          <w:iCs/>
          <w:lang w:val="fr-FR"/>
        </w:rPr>
        <w:t xml:space="preserve"> durant cette période</w:t>
      </w:r>
    </w:p>
    <w:p w14:paraId="2DF91C50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067349AB" w14:textId="5BB82605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La demanderesse émet certaines critiques vis-à-vis des tableaux ressource</w:t>
      </w:r>
      <w:r w:rsidR="00C31AFC">
        <w:rPr>
          <w:rFonts w:asciiTheme="minorHAnsi" w:hAnsiTheme="minorHAnsi" w:cstheme="minorHAnsi"/>
          <w:bCs/>
          <w:iCs/>
          <w:lang w:val="fr-FR"/>
        </w:rPr>
        <w:t>s</w:t>
      </w:r>
      <w:r>
        <w:rPr>
          <w:rFonts w:asciiTheme="minorHAnsi" w:hAnsiTheme="minorHAnsi" w:cstheme="minorHAnsi"/>
          <w:bCs/>
          <w:iCs/>
          <w:lang w:val="fr-FR"/>
        </w:rPr>
        <w:t>/dépenses établies par le CP</w:t>
      </w:r>
      <w:r w:rsidR="00C31AFC">
        <w:rPr>
          <w:rFonts w:asciiTheme="minorHAnsi" w:hAnsiTheme="minorHAnsi" w:cstheme="minorHAnsi"/>
          <w:bCs/>
          <w:iCs/>
          <w:lang w:val="fr-FR"/>
        </w:rPr>
        <w:t>A</w:t>
      </w:r>
      <w:r>
        <w:rPr>
          <w:rFonts w:asciiTheme="minorHAnsi" w:hAnsiTheme="minorHAnsi" w:cstheme="minorHAnsi"/>
          <w:bCs/>
          <w:iCs/>
          <w:lang w:val="fr-FR"/>
        </w:rPr>
        <w:t>S.</w:t>
      </w:r>
    </w:p>
    <w:p w14:paraId="4DE62E6D" w14:textId="77777777" w:rsidR="00243ED6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7080A3E8" w14:textId="40CCC25E" w:rsidR="00D54230" w:rsidRDefault="00243ED6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 xml:space="preserve">La demanderesse souligne que si le CPAS avait voulu octroyer une aide récupérable, il </w:t>
      </w:r>
      <w:r w:rsidR="00C31AFC">
        <w:rPr>
          <w:rFonts w:asciiTheme="minorHAnsi" w:hAnsiTheme="minorHAnsi" w:cstheme="minorHAnsi"/>
          <w:bCs/>
          <w:iCs/>
          <w:lang w:val="fr-FR"/>
        </w:rPr>
        <w:t>l’</w:t>
      </w:r>
      <w:r>
        <w:rPr>
          <w:rFonts w:asciiTheme="minorHAnsi" w:hAnsiTheme="minorHAnsi" w:cstheme="minorHAnsi"/>
          <w:bCs/>
          <w:iCs/>
          <w:lang w:val="fr-FR"/>
        </w:rPr>
        <w:t>aurait mentionné dans les décisions et qu’en toute hypothèse quand bien même il faudrait considérer que le CPAS a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 commis</w:t>
      </w:r>
      <w:r>
        <w:rPr>
          <w:rFonts w:asciiTheme="minorHAnsi" w:hAnsiTheme="minorHAnsi" w:cstheme="minorHAnsi"/>
          <w:bCs/>
          <w:iCs/>
          <w:lang w:val="fr-FR"/>
        </w:rPr>
        <w:t xml:space="preserve"> une erreur en mentionnant que les </w:t>
      </w:r>
      <w:r w:rsidR="00C31AFC">
        <w:rPr>
          <w:rFonts w:asciiTheme="minorHAnsi" w:hAnsiTheme="minorHAnsi" w:cstheme="minorHAnsi"/>
          <w:bCs/>
          <w:iCs/>
          <w:lang w:val="fr-FR"/>
        </w:rPr>
        <w:t>aides</w:t>
      </w:r>
      <w:r>
        <w:rPr>
          <w:rFonts w:asciiTheme="minorHAnsi" w:hAnsiTheme="minorHAnsi" w:cstheme="minorHAnsi"/>
          <w:bCs/>
          <w:iCs/>
          <w:lang w:val="fr-FR"/>
        </w:rPr>
        <w:t xml:space="preserve"> n’étaient pas récupérables dans les décisions du 18 mai et 6 juillet 2021, </w:t>
      </w:r>
      <w:r w:rsidR="00C31AFC">
        <w:rPr>
          <w:rFonts w:asciiTheme="minorHAnsi" w:hAnsiTheme="minorHAnsi" w:cstheme="minorHAnsi"/>
          <w:bCs/>
          <w:iCs/>
          <w:lang w:val="fr-FR"/>
        </w:rPr>
        <w:t xml:space="preserve"> sur base de l’article 17 de la Charte de l’Assuré social, </w:t>
      </w:r>
      <w:r>
        <w:rPr>
          <w:rFonts w:asciiTheme="minorHAnsi" w:hAnsiTheme="minorHAnsi" w:cstheme="minorHAnsi"/>
          <w:bCs/>
          <w:iCs/>
          <w:lang w:val="fr-FR"/>
        </w:rPr>
        <w:t>cette erreur ne peut être rattrapée en « requalifiant »</w:t>
      </w:r>
      <w:r w:rsidR="00C31AFC">
        <w:rPr>
          <w:rFonts w:asciiTheme="minorHAnsi" w:hAnsiTheme="minorHAnsi" w:cstheme="minorHAnsi"/>
          <w:bCs/>
          <w:iCs/>
          <w:lang w:val="fr-FR"/>
        </w:rPr>
        <w:t>,</w:t>
      </w:r>
      <w:r>
        <w:rPr>
          <w:rFonts w:asciiTheme="minorHAnsi" w:hAnsiTheme="minorHAnsi" w:cstheme="minorHAnsi"/>
          <w:bCs/>
          <w:iCs/>
          <w:lang w:val="fr-FR"/>
        </w:rPr>
        <w:t xml:space="preserve"> comme le fait la décision litigieuse</w:t>
      </w:r>
      <w:r w:rsidR="00C31AFC">
        <w:rPr>
          <w:rFonts w:asciiTheme="minorHAnsi" w:hAnsiTheme="minorHAnsi" w:cstheme="minorHAnsi"/>
          <w:bCs/>
          <w:iCs/>
          <w:lang w:val="fr-FR"/>
        </w:rPr>
        <w:t>,</w:t>
      </w:r>
      <w:r>
        <w:rPr>
          <w:rFonts w:asciiTheme="minorHAnsi" w:hAnsiTheme="minorHAnsi" w:cstheme="minorHAnsi"/>
          <w:bCs/>
          <w:iCs/>
          <w:lang w:val="fr-FR"/>
        </w:rPr>
        <w:t xml:space="preserve"> les aides accordées</w:t>
      </w:r>
      <w:r w:rsidR="00535C4F">
        <w:rPr>
          <w:rFonts w:asciiTheme="minorHAnsi" w:hAnsiTheme="minorHAnsi" w:cstheme="minorHAnsi"/>
          <w:bCs/>
          <w:iCs/>
          <w:lang w:val="fr-FR"/>
        </w:rPr>
        <w:t>.</w:t>
      </w:r>
      <w:r>
        <w:rPr>
          <w:rFonts w:asciiTheme="minorHAnsi" w:hAnsiTheme="minorHAnsi" w:cstheme="minorHAnsi"/>
          <w:bCs/>
          <w:iCs/>
          <w:lang w:val="fr-FR"/>
        </w:rPr>
        <w:t xml:space="preserve"> </w:t>
      </w:r>
    </w:p>
    <w:p w14:paraId="7BA3C47B" w14:textId="77777777" w:rsidR="00D54230" w:rsidRDefault="00D54230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34D7D191" w14:textId="3F9A442B" w:rsidR="00243ED6" w:rsidRDefault="00D54230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lastRenderedPageBreak/>
        <w:t xml:space="preserve">La demanderesse souligne que les aides octroyées </w:t>
      </w:r>
      <w:r w:rsidR="00535C4F">
        <w:rPr>
          <w:rFonts w:asciiTheme="minorHAnsi" w:hAnsiTheme="minorHAnsi" w:cstheme="minorHAnsi"/>
          <w:bCs/>
          <w:iCs/>
          <w:lang w:val="fr-FR"/>
        </w:rPr>
        <w:t>provenant</w:t>
      </w:r>
      <w:r>
        <w:rPr>
          <w:rFonts w:asciiTheme="minorHAnsi" w:hAnsiTheme="minorHAnsi" w:cstheme="minorHAnsi"/>
          <w:bCs/>
          <w:iCs/>
          <w:lang w:val="fr-FR"/>
        </w:rPr>
        <w:t xml:space="preserve"> du fonds pour la promotion du bien-être psychologique (</w:t>
      </w:r>
      <w:r w:rsidR="00535C4F">
        <w:rPr>
          <w:rFonts w:asciiTheme="minorHAnsi" w:hAnsiTheme="minorHAnsi" w:cstheme="minorHAnsi"/>
          <w:bCs/>
          <w:iCs/>
          <w:lang w:val="fr-FR"/>
        </w:rPr>
        <w:t>C</w:t>
      </w:r>
      <w:r>
        <w:rPr>
          <w:rFonts w:asciiTheme="minorHAnsi" w:hAnsiTheme="minorHAnsi" w:cstheme="minorHAnsi"/>
          <w:bCs/>
          <w:iCs/>
          <w:lang w:val="fr-FR"/>
        </w:rPr>
        <w:t>ovid</w:t>
      </w:r>
      <w:r w:rsidR="00535C4F">
        <w:rPr>
          <w:rFonts w:asciiTheme="minorHAnsi" w:hAnsiTheme="minorHAnsi" w:cstheme="minorHAnsi"/>
          <w:bCs/>
          <w:iCs/>
          <w:lang w:val="fr-FR"/>
        </w:rPr>
        <w:t>-</w:t>
      </w:r>
      <w:r>
        <w:rPr>
          <w:rFonts w:asciiTheme="minorHAnsi" w:hAnsiTheme="minorHAnsi" w:cstheme="minorHAnsi"/>
          <w:bCs/>
          <w:iCs/>
          <w:lang w:val="fr-FR"/>
        </w:rPr>
        <w:t>19) pouvai</w:t>
      </w:r>
      <w:r w:rsidR="00535C4F">
        <w:rPr>
          <w:rFonts w:asciiTheme="minorHAnsi" w:hAnsiTheme="minorHAnsi" w:cstheme="minorHAnsi"/>
          <w:bCs/>
          <w:iCs/>
          <w:lang w:val="fr-FR"/>
        </w:rPr>
        <w:t>en</w:t>
      </w:r>
      <w:r>
        <w:rPr>
          <w:rFonts w:asciiTheme="minorHAnsi" w:hAnsiTheme="minorHAnsi" w:cstheme="minorHAnsi"/>
          <w:bCs/>
          <w:iCs/>
          <w:lang w:val="fr-FR"/>
        </w:rPr>
        <w:t>t bénéficier non seulement</w:t>
      </w:r>
      <w:r w:rsidR="00535C4F">
        <w:rPr>
          <w:rFonts w:asciiTheme="minorHAnsi" w:hAnsiTheme="minorHAnsi" w:cstheme="minorHAnsi"/>
          <w:bCs/>
          <w:iCs/>
          <w:lang w:val="fr-FR"/>
        </w:rPr>
        <w:t xml:space="preserve"> aux </w:t>
      </w:r>
      <w:r>
        <w:rPr>
          <w:rFonts w:asciiTheme="minorHAnsi" w:hAnsiTheme="minorHAnsi" w:cstheme="minorHAnsi"/>
          <w:bCs/>
          <w:iCs/>
          <w:lang w:val="fr-FR"/>
        </w:rPr>
        <w:t>personne</w:t>
      </w:r>
      <w:r w:rsidR="00535C4F">
        <w:rPr>
          <w:rFonts w:asciiTheme="minorHAnsi" w:hAnsiTheme="minorHAnsi" w:cstheme="minorHAnsi"/>
          <w:bCs/>
          <w:iCs/>
          <w:lang w:val="fr-FR"/>
        </w:rPr>
        <w:t>s</w:t>
      </w:r>
      <w:r>
        <w:rPr>
          <w:rFonts w:asciiTheme="minorHAnsi" w:hAnsiTheme="minorHAnsi" w:cstheme="minorHAnsi"/>
          <w:bCs/>
          <w:iCs/>
          <w:lang w:val="fr-FR"/>
        </w:rPr>
        <w:t xml:space="preserve"> bénéficiaire</w:t>
      </w:r>
      <w:r w:rsidR="00535C4F">
        <w:rPr>
          <w:rFonts w:asciiTheme="minorHAnsi" w:hAnsiTheme="minorHAnsi" w:cstheme="minorHAnsi"/>
          <w:bCs/>
          <w:iCs/>
          <w:lang w:val="fr-FR"/>
        </w:rPr>
        <w:t>s</w:t>
      </w:r>
      <w:r>
        <w:rPr>
          <w:rFonts w:asciiTheme="minorHAnsi" w:hAnsiTheme="minorHAnsi" w:cstheme="minorHAnsi"/>
          <w:bCs/>
          <w:iCs/>
          <w:lang w:val="fr-FR"/>
        </w:rPr>
        <w:t xml:space="preserve"> du RIS ou d’une aide sociale</w:t>
      </w:r>
      <w:r w:rsidR="00535C4F">
        <w:rPr>
          <w:rFonts w:asciiTheme="minorHAnsi" w:hAnsiTheme="minorHAnsi" w:cstheme="minorHAnsi"/>
          <w:bCs/>
          <w:iCs/>
          <w:lang w:val="fr-FR"/>
        </w:rPr>
        <w:t xml:space="preserve">, </w:t>
      </w:r>
      <w:r>
        <w:rPr>
          <w:rFonts w:asciiTheme="minorHAnsi" w:hAnsiTheme="minorHAnsi" w:cstheme="minorHAnsi"/>
          <w:bCs/>
          <w:iCs/>
          <w:lang w:val="fr-FR"/>
        </w:rPr>
        <w:t xml:space="preserve">mais </w:t>
      </w:r>
      <w:r w:rsidR="00535C4F">
        <w:rPr>
          <w:rFonts w:asciiTheme="minorHAnsi" w:hAnsiTheme="minorHAnsi" w:cstheme="minorHAnsi"/>
          <w:bCs/>
          <w:iCs/>
          <w:lang w:val="fr-FR"/>
        </w:rPr>
        <w:t xml:space="preserve">à </w:t>
      </w:r>
      <w:r>
        <w:rPr>
          <w:rFonts w:asciiTheme="minorHAnsi" w:hAnsiTheme="minorHAnsi" w:cstheme="minorHAnsi"/>
          <w:bCs/>
          <w:iCs/>
          <w:lang w:val="fr-FR"/>
        </w:rPr>
        <w:t xml:space="preserve">un public plus large, que le critère pour l’octroi de ces aides n’était donc pas l’état de besoin au sens de la loi du 8 juillet 1976 des </w:t>
      </w:r>
      <w:r w:rsidR="00535C4F">
        <w:rPr>
          <w:rFonts w:asciiTheme="minorHAnsi" w:hAnsiTheme="minorHAnsi" w:cstheme="minorHAnsi"/>
          <w:bCs/>
          <w:iCs/>
          <w:lang w:val="fr-FR"/>
        </w:rPr>
        <w:t>C</w:t>
      </w:r>
      <w:r>
        <w:rPr>
          <w:rFonts w:asciiTheme="minorHAnsi" w:hAnsiTheme="minorHAnsi" w:cstheme="minorHAnsi"/>
          <w:bCs/>
          <w:iCs/>
          <w:lang w:val="fr-FR"/>
        </w:rPr>
        <w:t xml:space="preserve">entres </w:t>
      </w:r>
      <w:r w:rsidR="00535C4F">
        <w:rPr>
          <w:rFonts w:asciiTheme="minorHAnsi" w:hAnsiTheme="minorHAnsi" w:cstheme="minorHAnsi"/>
          <w:bCs/>
          <w:iCs/>
          <w:lang w:val="fr-FR"/>
        </w:rPr>
        <w:t>P</w:t>
      </w:r>
      <w:r>
        <w:rPr>
          <w:rFonts w:asciiTheme="minorHAnsi" w:hAnsiTheme="minorHAnsi" w:cstheme="minorHAnsi"/>
          <w:bCs/>
          <w:iCs/>
          <w:lang w:val="fr-FR"/>
        </w:rPr>
        <w:t>ublics d’aide sociale et que dès lors l’article 99 § 1 de cette loi n’est pas applicable.</w:t>
      </w:r>
    </w:p>
    <w:p w14:paraId="7A4BD261" w14:textId="77777777" w:rsidR="00D54230" w:rsidRDefault="00D54230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</w:p>
    <w:p w14:paraId="37A4AC32" w14:textId="19385C08" w:rsidR="00D54230" w:rsidRDefault="00D54230" w:rsidP="009409EE">
      <w:pPr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rFonts w:asciiTheme="minorHAnsi" w:hAnsiTheme="minorHAnsi" w:cstheme="minorHAnsi"/>
          <w:bCs/>
          <w:iCs/>
          <w:lang w:val="fr-FR"/>
        </w:rPr>
        <w:t>Dans son avis Madame l’</w:t>
      </w:r>
      <w:r w:rsidR="00535C4F">
        <w:rPr>
          <w:rFonts w:asciiTheme="minorHAnsi" w:hAnsiTheme="minorHAnsi" w:cstheme="minorHAnsi"/>
          <w:bCs/>
          <w:iCs/>
          <w:lang w:val="fr-FR"/>
        </w:rPr>
        <w:t>A</w:t>
      </w:r>
      <w:r>
        <w:rPr>
          <w:rFonts w:asciiTheme="minorHAnsi" w:hAnsiTheme="minorHAnsi" w:cstheme="minorHAnsi"/>
          <w:bCs/>
          <w:iCs/>
          <w:lang w:val="fr-FR"/>
        </w:rPr>
        <w:t>uditeur du travail estime que les aides octroyées étaient récupérables</w:t>
      </w:r>
      <w:r w:rsidR="00535C4F">
        <w:rPr>
          <w:rFonts w:asciiTheme="minorHAnsi" w:hAnsiTheme="minorHAnsi" w:cstheme="minorHAnsi"/>
          <w:bCs/>
          <w:iCs/>
          <w:lang w:val="fr-FR"/>
        </w:rPr>
        <w:t xml:space="preserve"> </w:t>
      </w:r>
      <w:r>
        <w:rPr>
          <w:rFonts w:asciiTheme="minorHAnsi" w:hAnsiTheme="minorHAnsi" w:cstheme="minorHAnsi"/>
          <w:bCs/>
          <w:iCs/>
          <w:lang w:val="fr-FR"/>
        </w:rPr>
        <w:t>si la demanderesse a vu sa situation s’améliorer et qu’il y a lieu dès lors d’appliquer l’article 99 de la loi.</w:t>
      </w:r>
    </w:p>
    <w:p w14:paraId="0AFEEC80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2DC4A2F5" w14:textId="6C58019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b/>
          <w:bCs/>
          <w:u w:val="single"/>
          <w:lang w:val="fr-FR"/>
        </w:rPr>
        <w:t>Position du tribunal</w:t>
      </w:r>
    </w:p>
    <w:p w14:paraId="35DA9136" w14:textId="77777777" w:rsidR="00D54230" w:rsidRDefault="00D5423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6EA6AD81" w14:textId="7A389B6D" w:rsidR="00D54230" w:rsidRPr="00322BA0" w:rsidRDefault="00535C4F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t>Les</w:t>
      </w:r>
      <w:r w:rsidR="00D54230" w:rsidRPr="00322BA0">
        <w:rPr>
          <w:rFonts w:asciiTheme="minorHAnsi" w:hAnsiTheme="minorHAnsi" w:cstheme="minorHAnsi"/>
          <w:lang w:val="fr-FR"/>
        </w:rPr>
        <w:t xml:space="preserve"> aides accordées à la demanderesse ont été octroyées sur base de l’</w:t>
      </w:r>
      <w:r>
        <w:rPr>
          <w:rFonts w:asciiTheme="minorHAnsi" w:hAnsiTheme="minorHAnsi" w:cstheme="minorHAnsi"/>
          <w:lang w:val="fr-FR"/>
        </w:rPr>
        <w:t>A</w:t>
      </w:r>
      <w:r w:rsidR="00D54230" w:rsidRPr="00322BA0">
        <w:rPr>
          <w:rFonts w:asciiTheme="minorHAnsi" w:hAnsiTheme="minorHAnsi" w:cstheme="minorHAnsi"/>
          <w:lang w:val="fr-FR"/>
        </w:rPr>
        <w:t xml:space="preserve">rrêté Royal du 24 décembre 2020 portant des mesures visant à promouvoir le bien-être psychologique des </w:t>
      </w:r>
      <w:r>
        <w:rPr>
          <w:rFonts w:asciiTheme="minorHAnsi" w:hAnsiTheme="minorHAnsi" w:cstheme="minorHAnsi"/>
          <w:lang w:val="fr-FR"/>
        </w:rPr>
        <w:t>personnes dépendant ou non</w:t>
      </w:r>
      <w:r w:rsidR="00D54230" w:rsidRPr="00322BA0">
        <w:rPr>
          <w:rFonts w:asciiTheme="minorHAnsi" w:hAnsiTheme="minorHAnsi" w:cstheme="minorHAnsi"/>
          <w:lang w:val="fr-FR"/>
        </w:rPr>
        <w:t xml:space="preserve"> des </w:t>
      </w:r>
      <w:r>
        <w:rPr>
          <w:rFonts w:asciiTheme="minorHAnsi" w:hAnsiTheme="minorHAnsi" w:cstheme="minorHAnsi"/>
          <w:lang w:val="fr-FR"/>
        </w:rPr>
        <w:t>C</w:t>
      </w:r>
      <w:r w:rsidR="00D54230" w:rsidRPr="00322BA0">
        <w:rPr>
          <w:rFonts w:asciiTheme="minorHAnsi" w:hAnsiTheme="minorHAnsi" w:cstheme="minorHAnsi"/>
          <w:lang w:val="fr-FR"/>
        </w:rPr>
        <w:t xml:space="preserve">entres </w:t>
      </w:r>
      <w:r>
        <w:rPr>
          <w:rFonts w:asciiTheme="minorHAnsi" w:hAnsiTheme="minorHAnsi" w:cstheme="minorHAnsi"/>
          <w:lang w:val="fr-FR"/>
        </w:rPr>
        <w:t>P</w:t>
      </w:r>
      <w:r w:rsidR="00D54230" w:rsidRPr="00322BA0">
        <w:rPr>
          <w:rFonts w:asciiTheme="minorHAnsi" w:hAnsiTheme="minorHAnsi" w:cstheme="minorHAnsi"/>
          <w:lang w:val="fr-FR"/>
        </w:rPr>
        <w:t xml:space="preserve">ublics d’action sociale et d’améliorer l’application des mesures sanitaires de prévention comme cela est indiqué dans le fascicule relatif à ces aides (P 14 de la demanderesse). </w:t>
      </w:r>
    </w:p>
    <w:p w14:paraId="44D20A9C" w14:textId="77777777" w:rsidR="00D54230" w:rsidRPr="00322BA0" w:rsidRDefault="00D5423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5FD5BAF2" w14:textId="236FCEFD" w:rsidR="00D54230" w:rsidRPr="00322BA0" w:rsidRDefault="00D5423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t>Ces aides ont été octroyées grâce à un fonds propre créé au moment de la crise sanitaire, il ne s’agissait donc pas de sommes prises sur les budgets du CP</w:t>
      </w:r>
      <w:r w:rsidR="00535C4F">
        <w:rPr>
          <w:rFonts w:asciiTheme="minorHAnsi" w:hAnsiTheme="minorHAnsi" w:cstheme="minorHAnsi"/>
          <w:lang w:val="fr-FR"/>
        </w:rPr>
        <w:t>A</w:t>
      </w:r>
      <w:r w:rsidRPr="00322BA0">
        <w:rPr>
          <w:rFonts w:asciiTheme="minorHAnsi" w:hAnsiTheme="minorHAnsi" w:cstheme="minorHAnsi"/>
          <w:lang w:val="fr-FR"/>
        </w:rPr>
        <w:t>S.</w:t>
      </w:r>
    </w:p>
    <w:p w14:paraId="4888E6A8" w14:textId="77777777" w:rsidR="00D54230" w:rsidRPr="00322BA0" w:rsidRDefault="00D5423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3D88D109" w14:textId="58A6F5B4" w:rsidR="00D54230" w:rsidRPr="00322BA0" w:rsidRDefault="00D5423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t>Il est précisé que les aides comprennent des aides au logement, aides en matière d’énergie, aide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 psychosociale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>, aides en matière de santé, aide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 à l’accessibilité numérique, aides financières, besoins de première nécessité, aide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 pour les familles en difficulté, ces aides pouvaient être octroyées de façon large à toute personne qui se trouvait dans un état de besoin, éta</w:t>
      </w:r>
      <w:r w:rsidR="00535C4F">
        <w:rPr>
          <w:rFonts w:asciiTheme="minorHAnsi" w:hAnsiTheme="minorHAnsi" w:cstheme="minorHAnsi"/>
          <w:lang w:val="fr-FR"/>
        </w:rPr>
        <w:t>t</w:t>
      </w:r>
      <w:r w:rsidRPr="00322BA0">
        <w:rPr>
          <w:rFonts w:asciiTheme="minorHAnsi" w:hAnsiTheme="minorHAnsi" w:cstheme="minorHAnsi"/>
          <w:lang w:val="fr-FR"/>
        </w:rPr>
        <w:t xml:space="preserve"> de besoin allant au-delà d’un problème de revenus.</w:t>
      </w:r>
    </w:p>
    <w:p w14:paraId="513E9F20" w14:textId="77777777" w:rsidR="00D54230" w:rsidRPr="00322BA0" w:rsidRDefault="00D5423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56BCD2F" w14:textId="59A5BCE1" w:rsidR="00D54230" w:rsidRDefault="00D5423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 w:rsidRPr="00322BA0">
        <w:rPr>
          <w:rFonts w:asciiTheme="minorHAnsi" w:hAnsiTheme="minorHAnsi" w:cstheme="minorHAnsi"/>
          <w:lang w:val="fr-FR"/>
        </w:rPr>
        <w:t>En l’espèce dans sa décision le CPAS a bien précisé, au sujet des aides litigieuses, qu</w:t>
      </w:r>
      <w:r w:rsidR="00322BA0">
        <w:rPr>
          <w:rFonts w:asciiTheme="minorHAnsi" w:hAnsiTheme="minorHAnsi" w:cstheme="minorHAnsi"/>
          <w:lang w:val="fr-FR"/>
        </w:rPr>
        <w:t>’il</w:t>
      </w:r>
      <w:r w:rsidR="00535C4F">
        <w:rPr>
          <w:rFonts w:asciiTheme="minorHAnsi" w:hAnsiTheme="minorHAnsi" w:cstheme="minorHAnsi"/>
          <w:lang w:val="fr-FR"/>
        </w:rPr>
        <w:t xml:space="preserve"> s</w:t>
      </w:r>
      <w:r w:rsidRPr="00322BA0">
        <w:rPr>
          <w:rFonts w:asciiTheme="minorHAnsi" w:hAnsiTheme="minorHAnsi" w:cstheme="minorHAnsi"/>
          <w:lang w:val="fr-FR"/>
        </w:rPr>
        <w:t>’agissait</w:t>
      </w:r>
      <w:r>
        <w:rPr>
          <w:rFonts w:asciiTheme="minorHAnsi" w:hAnsiTheme="minorHAnsi" w:cstheme="minorHAnsi"/>
          <w:b/>
          <w:bCs/>
          <w:u w:val="single"/>
          <w:lang w:val="fr-FR"/>
        </w:rPr>
        <w:t xml:space="preserve"> </w:t>
      </w:r>
      <w:r w:rsidRPr="00322BA0">
        <w:rPr>
          <w:rFonts w:asciiTheme="minorHAnsi" w:hAnsiTheme="minorHAnsi" w:cstheme="minorHAnsi"/>
          <w:lang w:val="fr-FR"/>
        </w:rPr>
        <w:t>d’</w:t>
      </w:r>
      <w:r w:rsidR="00322BA0">
        <w:rPr>
          <w:rFonts w:asciiTheme="minorHAnsi" w:hAnsiTheme="minorHAnsi" w:cstheme="minorHAnsi"/>
          <w:lang w:val="fr-FR"/>
        </w:rPr>
        <w:t>aides</w:t>
      </w:r>
      <w:r>
        <w:rPr>
          <w:rFonts w:asciiTheme="minorHAnsi" w:hAnsiTheme="minorHAnsi" w:cstheme="minorHAnsi"/>
          <w:b/>
          <w:bCs/>
          <w:u w:val="single"/>
          <w:lang w:val="fr-FR"/>
        </w:rPr>
        <w:t xml:space="preserve"> non récupérable</w:t>
      </w:r>
      <w:r w:rsidR="00322BA0">
        <w:rPr>
          <w:rStyle w:val="Appelnotedebasdep"/>
          <w:rFonts w:asciiTheme="minorHAnsi" w:hAnsiTheme="minorHAnsi" w:cstheme="minorHAnsi"/>
          <w:b/>
          <w:bCs/>
          <w:u w:val="single"/>
          <w:lang w:val="fr-FR"/>
        </w:rPr>
        <w:footnoteReference w:id="1"/>
      </w:r>
    </w:p>
    <w:p w14:paraId="2CC5EFFF" w14:textId="77777777" w:rsid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6A42B5BF" w14:textId="77777777" w:rsidR="00535C4F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t xml:space="preserve">De nombreuses aides ont été accordées pendant la période </w:t>
      </w:r>
      <w:r w:rsidR="00535C4F">
        <w:rPr>
          <w:rFonts w:asciiTheme="minorHAnsi" w:hAnsiTheme="minorHAnsi" w:cstheme="minorHAnsi"/>
          <w:lang w:val="fr-FR"/>
        </w:rPr>
        <w:t>C</w:t>
      </w:r>
      <w:r w:rsidRPr="00322BA0">
        <w:rPr>
          <w:rFonts w:asciiTheme="minorHAnsi" w:hAnsiTheme="minorHAnsi" w:cstheme="minorHAnsi"/>
          <w:lang w:val="fr-FR"/>
        </w:rPr>
        <w:t>ovid à des personnes qui ont pu connaître momentanément des difficultés financières, psychologique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>, familiale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 etc</w:t>
      </w:r>
      <w:r w:rsidR="00535C4F">
        <w:rPr>
          <w:rFonts w:asciiTheme="minorHAnsi" w:hAnsiTheme="minorHAnsi" w:cstheme="minorHAnsi"/>
          <w:lang w:val="fr-FR"/>
        </w:rPr>
        <w:t>…</w:t>
      </w:r>
      <w:r w:rsidRPr="00322BA0">
        <w:rPr>
          <w:rFonts w:asciiTheme="minorHAnsi" w:hAnsiTheme="minorHAnsi" w:cstheme="minorHAnsi"/>
          <w:lang w:val="fr-FR"/>
        </w:rPr>
        <w:t xml:space="preserve"> et donc </w:t>
      </w:r>
      <w:r w:rsidR="00535C4F">
        <w:rPr>
          <w:rFonts w:asciiTheme="minorHAnsi" w:hAnsiTheme="minorHAnsi" w:cstheme="minorHAnsi"/>
          <w:lang w:val="fr-FR"/>
        </w:rPr>
        <w:t>à</w:t>
      </w:r>
      <w:r w:rsidRPr="00322BA0">
        <w:rPr>
          <w:rFonts w:asciiTheme="minorHAnsi" w:hAnsiTheme="minorHAnsi" w:cstheme="minorHAnsi"/>
          <w:lang w:val="fr-FR"/>
        </w:rPr>
        <w:t xml:space="preserve"> un grand nombre</w:t>
      </w:r>
      <w:r w:rsidR="00535C4F">
        <w:rPr>
          <w:rFonts w:asciiTheme="minorHAnsi" w:hAnsiTheme="minorHAnsi" w:cstheme="minorHAnsi"/>
          <w:lang w:val="fr-FR"/>
        </w:rPr>
        <w:t xml:space="preserve"> de personnes qui ont pu,</w:t>
      </w:r>
      <w:r w:rsidRPr="00322BA0">
        <w:rPr>
          <w:rFonts w:asciiTheme="minorHAnsi" w:hAnsiTheme="minorHAnsi" w:cstheme="minorHAnsi"/>
          <w:lang w:val="fr-FR"/>
        </w:rPr>
        <w:t xml:space="preserve"> après cette période difficile</w:t>
      </w:r>
      <w:r w:rsidR="00535C4F">
        <w:rPr>
          <w:rFonts w:asciiTheme="minorHAnsi" w:hAnsiTheme="minorHAnsi" w:cstheme="minorHAnsi"/>
          <w:lang w:val="fr-FR"/>
        </w:rPr>
        <w:t xml:space="preserve">, </w:t>
      </w:r>
      <w:r w:rsidRPr="00322BA0">
        <w:rPr>
          <w:rFonts w:asciiTheme="minorHAnsi" w:hAnsiTheme="minorHAnsi" w:cstheme="minorHAnsi"/>
          <w:lang w:val="fr-FR"/>
        </w:rPr>
        <w:t>reprendre une vie avec une certaine stabilité</w:t>
      </w:r>
      <w:r w:rsidR="00535C4F">
        <w:rPr>
          <w:rFonts w:asciiTheme="minorHAnsi" w:hAnsiTheme="minorHAnsi" w:cstheme="minorHAnsi"/>
          <w:lang w:val="fr-FR"/>
        </w:rPr>
        <w:t xml:space="preserve"> voire des revenus identiques à ceux perçus antérieurement</w:t>
      </w:r>
      <w:r w:rsidRPr="00322BA0">
        <w:rPr>
          <w:rFonts w:asciiTheme="minorHAnsi" w:hAnsiTheme="minorHAnsi" w:cstheme="minorHAnsi"/>
          <w:lang w:val="fr-FR"/>
        </w:rPr>
        <w:t xml:space="preserve">. </w:t>
      </w:r>
    </w:p>
    <w:p w14:paraId="5BB01046" w14:textId="77777777" w:rsidR="00535C4F" w:rsidRDefault="00535C4F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6F97E42" w14:textId="42BC85AE" w:rsidR="00322BA0" w:rsidRP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t>Le tribunal estime qu’il y aurait</w:t>
      </w:r>
      <w:r w:rsidR="00F774B6">
        <w:rPr>
          <w:rFonts w:asciiTheme="minorHAnsi" w:hAnsiTheme="minorHAnsi" w:cstheme="minorHAnsi"/>
          <w:lang w:val="fr-FR"/>
        </w:rPr>
        <w:t>,</w:t>
      </w:r>
      <w:r w:rsidRPr="00322BA0">
        <w:rPr>
          <w:rFonts w:asciiTheme="minorHAnsi" w:hAnsiTheme="minorHAnsi" w:cstheme="minorHAnsi"/>
          <w:lang w:val="fr-FR"/>
        </w:rPr>
        <w:t xml:space="preserve"> </w:t>
      </w:r>
      <w:r w:rsidR="00535C4F">
        <w:rPr>
          <w:rFonts w:asciiTheme="minorHAnsi" w:hAnsiTheme="minorHAnsi" w:cstheme="minorHAnsi"/>
          <w:lang w:val="fr-FR"/>
        </w:rPr>
        <w:t>ou qu’il y aurait eu</w:t>
      </w:r>
      <w:r w:rsidR="00F774B6">
        <w:rPr>
          <w:rFonts w:asciiTheme="minorHAnsi" w:hAnsiTheme="minorHAnsi" w:cstheme="minorHAnsi"/>
          <w:lang w:val="fr-FR"/>
        </w:rPr>
        <w:t>,</w:t>
      </w:r>
      <w:r w:rsidR="00535C4F">
        <w:rPr>
          <w:rFonts w:asciiTheme="minorHAnsi" w:hAnsiTheme="minorHAnsi" w:cstheme="minorHAnsi"/>
          <w:lang w:val="fr-FR"/>
        </w:rPr>
        <w:t xml:space="preserve"> </w:t>
      </w:r>
      <w:r w:rsidRPr="00322BA0">
        <w:rPr>
          <w:rFonts w:asciiTheme="minorHAnsi" w:hAnsiTheme="minorHAnsi" w:cstheme="minorHAnsi"/>
          <w:lang w:val="fr-FR"/>
        </w:rPr>
        <w:t>une grande insécurité juridique à prévoir l’octroi d’aides en mentionnant qu’elles ne sont pas récupérables, s’agissant d’aide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 octroyée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 pendant une période particulière</w:t>
      </w:r>
      <w:r w:rsidR="00535C4F">
        <w:rPr>
          <w:rFonts w:asciiTheme="minorHAnsi" w:hAnsiTheme="minorHAnsi" w:cstheme="minorHAnsi"/>
          <w:lang w:val="fr-FR"/>
        </w:rPr>
        <w:t xml:space="preserve"> (Covid-19),</w:t>
      </w:r>
      <w:r w:rsidRPr="00322BA0">
        <w:rPr>
          <w:rFonts w:asciiTheme="minorHAnsi" w:hAnsiTheme="minorHAnsi" w:cstheme="minorHAnsi"/>
          <w:lang w:val="fr-FR"/>
        </w:rPr>
        <w:t xml:space="preserve"> sur base d’un fonds spécifique, pour ensuite, plusieurs mois après l’octroi prendre une décision transformant ces aides non récupérables en aide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 récupérable</w:t>
      </w:r>
      <w:r w:rsidR="00535C4F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>.</w:t>
      </w:r>
    </w:p>
    <w:p w14:paraId="294E6F0B" w14:textId="77777777" w:rsidR="00322BA0" w:rsidRP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3A04B942" w14:textId="04A782C7" w:rsidR="00322BA0" w:rsidRP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t xml:space="preserve">Le tribunal </w:t>
      </w:r>
      <w:r w:rsidR="00F774B6">
        <w:rPr>
          <w:rFonts w:asciiTheme="minorHAnsi" w:hAnsiTheme="minorHAnsi" w:cstheme="minorHAnsi"/>
          <w:lang w:val="fr-FR"/>
        </w:rPr>
        <w:t>relève</w:t>
      </w:r>
      <w:r w:rsidRPr="00322BA0">
        <w:rPr>
          <w:rFonts w:asciiTheme="minorHAnsi" w:hAnsiTheme="minorHAnsi" w:cstheme="minorHAnsi"/>
          <w:lang w:val="fr-FR"/>
        </w:rPr>
        <w:t xml:space="preserve"> que les aides octroyées l’ont été sur base d’un </w:t>
      </w:r>
      <w:r w:rsidR="00535C4F">
        <w:rPr>
          <w:rFonts w:asciiTheme="minorHAnsi" w:hAnsiTheme="minorHAnsi" w:cstheme="minorHAnsi"/>
          <w:lang w:val="fr-FR"/>
        </w:rPr>
        <w:t>A</w:t>
      </w:r>
      <w:r w:rsidRPr="00322BA0">
        <w:rPr>
          <w:rFonts w:asciiTheme="minorHAnsi" w:hAnsiTheme="minorHAnsi" w:cstheme="minorHAnsi"/>
          <w:lang w:val="fr-FR"/>
        </w:rPr>
        <w:t xml:space="preserve">rrêté </w:t>
      </w:r>
      <w:r w:rsidR="00535C4F">
        <w:rPr>
          <w:rFonts w:asciiTheme="minorHAnsi" w:hAnsiTheme="minorHAnsi" w:cstheme="minorHAnsi"/>
          <w:lang w:val="fr-FR"/>
        </w:rPr>
        <w:t>R</w:t>
      </w:r>
      <w:r w:rsidRPr="00322BA0">
        <w:rPr>
          <w:rFonts w:asciiTheme="minorHAnsi" w:hAnsiTheme="minorHAnsi" w:cstheme="minorHAnsi"/>
          <w:lang w:val="fr-FR"/>
        </w:rPr>
        <w:t>oyal du 24 décembre 2020.</w:t>
      </w:r>
    </w:p>
    <w:p w14:paraId="03B9D3F8" w14:textId="77777777" w:rsidR="00322BA0" w:rsidRP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5A33C974" w14:textId="2950CCEC" w:rsidR="00322BA0" w:rsidRP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t>Le tribunal estime que l’article 99 § 1 de la loi du 8 juillet 1976 ne trouve pas à s’appliquer</w:t>
      </w:r>
      <w:r w:rsidR="00F774B6">
        <w:rPr>
          <w:rFonts w:asciiTheme="minorHAnsi" w:hAnsiTheme="minorHAnsi" w:cstheme="minorHAnsi"/>
          <w:lang w:val="fr-FR"/>
        </w:rPr>
        <w:t>.</w:t>
      </w:r>
    </w:p>
    <w:p w14:paraId="65334D34" w14:textId="77777777" w:rsidR="00322BA0" w:rsidRP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4C62A69C" w14:textId="778E3438" w:rsidR="00322BA0" w:rsidRP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lastRenderedPageBreak/>
        <w:t>Le tribunal estime dès lors que c’est à tort que le CP</w:t>
      </w:r>
      <w:r w:rsidR="00F774B6">
        <w:rPr>
          <w:rFonts w:asciiTheme="minorHAnsi" w:hAnsiTheme="minorHAnsi" w:cstheme="minorHAnsi"/>
          <w:lang w:val="fr-FR"/>
        </w:rPr>
        <w:t>A</w:t>
      </w:r>
      <w:r w:rsidRPr="00322BA0">
        <w:rPr>
          <w:rFonts w:asciiTheme="minorHAnsi" w:hAnsiTheme="minorHAnsi" w:cstheme="minorHAnsi"/>
          <w:lang w:val="fr-FR"/>
        </w:rPr>
        <w:t xml:space="preserve">S </w:t>
      </w:r>
      <w:r w:rsidR="00F774B6">
        <w:rPr>
          <w:rFonts w:asciiTheme="minorHAnsi" w:hAnsiTheme="minorHAnsi" w:cstheme="minorHAnsi"/>
          <w:lang w:val="fr-FR"/>
        </w:rPr>
        <w:t>a</w:t>
      </w:r>
      <w:r w:rsidRPr="00322BA0">
        <w:rPr>
          <w:rFonts w:asciiTheme="minorHAnsi" w:hAnsiTheme="minorHAnsi" w:cstheme="minorHAnsi"/>
          <w:lang w:val="fr-FR"/>
        </w:rPr>
        <w:t xml:space="preserve"> récupér</w:t>
      </w:r>
      <w:r w:rsidR="00F774B6">
        <w:rPr>
          <w:rFonts w:asciiTheme="minorHAnsi" w:hAnsiTheme="minorHAnsi" w:cstheme="minorHAnsi"/>
          <w:lang w:val="fr-FR"/>
        </w:rPr>
        <w:t xml:space="preserve">é </w:t>
      </w:r>
      <w:r w:rsidRPr="00322BA0">
        <w:rPr>
          <w:rFonts w:asciiTheme="minorHAnsi" w:hAnsiTheme="minorHAnsi" w:cstheme="minorHAnsi"/>
          <w:lang w:val="fr-FR"/>
        </w:rPr>
        <w:t>la somme de 1383,18 € sur les arriérés d’allocation</w:t>
      </w:r>
      <w:r w:rsidR="00F774B6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 d’handicapé que de</w:t>
      </w:r>
      <w:r w:rsidR="00F774B6">
        <w:rPr>
          <w:rFonts w:asciiTheme="minorHAnsi" w:hAnsiTheme="minorHAnsi" w:cstheme="minorHAnsi"/>
          <w:lang w:val="fr-FR"/>
        </w:rPr>
        <w:t>vait</w:t>
      </w:r>
      <w:r w:rsidRPr="00322BA0">
        <w:rPr>
          <w:rFonts w:asciiTheme="minorHAnsi" w:hAnsiTheme="minorHAnsi" w:cstheme="minorHAnsi"/>
          <w:lang w:val="fr-FR"/>
        </w:rPr>
        <w:t xml:space="preserve"> percevoir la demanderesse du SPF </w:t>
      </w:r>
      <w:r w:rsidR="00F774B6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 xml:space="preserve">écurité </w:t>
      </w:r>
      <w:r w:rsidR="00F774B6">
        <w:rPr>
          <w:rFonts w:asciiTheme="minorHAnsi" w:hAnsiTheme="minorHAnsi" w:cstheme="minorHAnsi"/>
          <w:lang w:val="fr-FR"/>
        </w:rPr>
        <w:t>S</w:t>
      </w:r>
      <w:r w:rsidRPr="00322BA0">
        <w:rPr>
          <w:rFonts w:asciiTheme="minorHAnsi" w:hAnsiTheme="minorHAnsi" w:cstheme="minorHAnsi"/>
          <w:lang w:val="fr-FR"/>
        </w:rPr>
        <w:t>ocial.</w:t>
      </w:r>
    </w:p>
    <w:p w14:paraId="403885DD" w14:textId="77777777" w:rsidR="00322BA0" w:rsidRP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F45C0E0" w14:textId="5FFDA153" w:rsid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322BA0">
        <w:rPr>
          <w:rFonts w:asciiTheme="minorHAnsi" w:hAnsiTheme="minorHAnsi" w:cstheme="minorHAnsi"/>
          <w:lang w:val="fr-FR"/>
        </w:rPr>
        <w:t>Le tribunal estime qu’il y a lieu dès lors de condamner le CPAS à restituer à la demanderesse</w:t>
      </w:r>
      <w:r>
        <w:rPr>
          <w:rFonts w:asciiTheme="minorHAnsi" w:hAnsiTheme="minorHAnsi" w:cstheme="minorHAnsi"/>
          <w:b/>
          <w:bCs/>
          <w:u w:val="single"/>
          <w:lang w:val="fr-FR"/>
        </w:rPr>
        <w:t xml:space="preserve"> </w:t>
      </w:r>
      <w:r w:rsidRPr="00322BA0">
        <w:rPr>
          <w:rFonts w:asciiTheme="minorHAnsi" w:hAnsiTheme="minorHAnsi" w:cstheme="minorHAnsi"/>
          <w:lang w:val="fr-FR"/>
        </w:rPr>
        <w:t>la somme de 1383,18 € à majorer des intérêts depuis le 22 novembre 2021.</w:t>
      </w:r>
    </w:p>
    <w:p w14:paraId="3986BFA3" w14:textId="1FFC1750" w:rsidR="009F55EF" w:rsidRDefault="009F55EF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1E1A9BCA" w14:textId="77777777" w:rsid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4A0BB0A4" w14:textId="37295DE4" w:rsid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 w:rsidRPr="00322BA0">
        <w:rPr>
          <w:rFonts w:asciiTheme="minorHAnsi" w:hAnsiTheme="minorHAnsi" w:cstheme="minorHAnsi"/>
          <w:b/>
          <w:bCs/>
          <w:u w:val="single"/>
          <w:lang w:val="fr-FR"/>
        </w:rPr>
        <w:t>Quant à l’action reconventionnelle</w:t>
      </w:r>
    </w:p>
    <w:p w14:paraId="2E1077AC" w14:textId="77777777" w:rsidR="00322BA0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4B6E2194" w14:textId="556132BC" w:rsidR="00322BA0" w:rsidRPr="009F55EF" w:rsidRDefault="00322BA0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9F55EF">
        <w:rPr>
          <w:rFonts w:asciiTheme="minorHAnsi" w:hAnsiTheme="minorHAnsi" w:cstheme="minorHAnsi"/>
          <w:lang w:val="fr-FR"/>
        </w:rPr>
        <w:t>Le CP</w:t>
      </w:r>
      <w:r w:rsidR="00F774B6">
        <w:rPr>
          <w:rFonts w:asciiTheme="minorHAnsi" w:hAnsiTheme="minorHAnsi" w:cstheme="minorHAnsi"/>
          <w:lang w:val="fr-FR"/>
        </w:rPr>
        <w:t>A</w:t>
      </w:r>
      <w:r w:rsidRPr="009F55EF">
        <w:rPr>
          <w:rFonts w:asciiTheme="minorHAnsi" w:hAnsiTheme="minorHAnsi" w:cstheme="minorHAnsi"/>
          <w:lang w:val="fr-FR"/>
        </w:rPr>
        <w:t xml:space="preserve">S </w:t>
      </w:r>
      <w:r w:rsidR="00F774B6">
        <w:rPr>
          <w:rFonts w:asciiTheme="minorHAnsi" w:hAnsiTheme="minorHAnsi" w:cstheme="minorHAnsi"/>
          <w:lang w:val="fr-FR"/>
        </w:rPr>
        <w:t xml:space="preserve">a </w:t>
      </w:r>
      <w:r w:rsidRPr="009F55EF">
        <w:rPr>
          <w:rFonts w:asciiTheme="minorHAnsi" w:hAnsiTheme="minorHAnsi" w:cstheme="minorHAnsi"/>
          <w:lang w:val="fr-FR"/>
        </w:rPr>
        <w:t>introduit une action reconventionnelle</w:t>
      </w:r>
      <w:r w:rsidR="00D02767" w:rsidRPr="009F55EF">
        <w:rPr>
          <w:rFonts w:asciiTheme="minorHAnsi" w:hAnsiTheme="minorHAnsi" w:cstheme="minorHAnsi"/>
          <w:lang w:val="fr-FR"/>
        </w:rPr>
        <w:t xml:space="preserve"> visant</w:t>
      </w:r>
      <w:r w:rsidR="00F774B6">
        <w:rPr>
          <w:rFonts w:asciiTheme="minorHAnsi" w:hAnsiTheme="minorHAnsi" w:cstheme="minorHAnsi"/>
          <w:lang w:val="fr-FR"/>
        </w:rPr>
        <w:t xml:space="preserve"> l</w:t>
      </w:r>
      <w:r w:rsidR="00D02767" w:rsidRPr="009F55EF">
        <w:rPr>
          <w:rFonts w:asciiTheme="minorHAnsi" w:hAnsiTheme="minorHAnsi" w:cstheme="minorHAnsi"/>
          <w:lang w:val="fr-FR"/>
        </w:rPr>
        <w:t xml:space="preserve">a condamnation de la demanderesse au paiement </w:t>
      </w:r>
      <w:r w:rsidR="00F774B6">
        <w:rPr>
          <w:rFonts w:asciiTheme="minorHAnsi" w:hAnsiTheme="minorHAnsi" w:cstheme="minorHAnsi"/>
          <w:lang w:val="fr-FR"/>
        </w:rPr>
        <w:t xml:space="preserve">d’une somme </w:t>
      </w:r>
      <w:r w:rsidR="00D02767" w:rsidRPr="009F55EF">
        <w:rPr>
          <w:rFonts w:asciiTheme="minorHAnsi" w:hAnsiTheme="minorHAnsi" w:cstheme="minorHAnsi"/>
          <w:lang w:val="fr-FR"/>
        </w:rPr>
        <w:t xml:space="preserve">de 150 € correspondants </w:t>
      </w:r>
      <w:r w:rsidR="00F774B6">
        <w:rPr>
          <w:rFonts w:asciiTheme="minorHAnsi" w:hAnsiTheme="minorHAnsi" w:cstheme="minorHAnsi"/>
          <w:lang w:val="fr-FR"/>
        </w:rPr>
        <w:t>à la</w:t>
      </w:r>
      <w:r w:rsidR="00D02767" w:rsidRPr="009F55EF">
        <w:rPr>
          <w:rFonts w:asciiTheme="minorHAnsi" w:hAnsiTheme="minorHAnsi" w:cstheme="minorHAnsi"/>
          <w:lang w:val="fr-FR"/>
        </w:rPr>
        <w:t xml:space="preserve"> facture du Docteur PEREY de septembre à octobre 2021, soit pour trois consultations pour l</w:t>
      </w:r>
      <w:r w:rsidR="00F774B6">
        <w:rPr>
          <w:rFonts w:asciiTheme="minorHAnsi" w:hAnsiTheme="minorHAnsi" w:cstheme="minorHAnsi"/>
          <w:lang w:val="fr-FR"/>
        </w:rPr>
        <w:t>es</w:t>
      </w:r>
      <w:r w:rsidR="00D02767" w:rsidRPr="009F55EF">
        <w:rPr>
          <w:rFonts w:asciiTheme="minorHAnsi" w:hAnsiTheme="minorHAnsi" w:cstheme="minorHAnsi"/>
          <w:lang w:val="fr-FR"/>
        </w:rPr>
        <w:t>quelle</w:t>
      </w:r>
      <w:r w:rsidR="00F774B6">
        <w:rPr>
          <w:rFonts w:asciiTheme="minorHAnsi" w:hAnsiTheme="minorHAnsi" w:cstheme="minorHAnsi"/>
          <w:lang w:val="fr-FR"/>
        </w:rPr>
        <w:t>s</w:t>
      </w:r>
      <w:r w:rsidR="00D02767" w:rsidRPr="009F55EF">
        <w:rPr>
          <w:rFonts w:asciiTheme="minorHAnsi" w:hAnsiTheme="minorHAnsi" w:cstheme="minorHAnsi"/>
          <w:lang w:val="fr-FR"/>
        </w:rPr>
        <w:t xml:space="preserve"> la facture</w:t>
      </w:r>
      <w:r w:rsidR="00F774B6">
        <w:rPr>
          <w:rFonts w:asciiTheme="minorHAnsi" w:hAnsiTheme="minorHAnsi" w:cstheme="minorHAnsi"/>
          <w:lang w:val="fr-FR"/>
        </w:rPr>
        <w:t xml:space="preserve"> a</w:t>
      </w:r>
      <w:r w:rsidR="00D02767" w:rsidRPr="009F55EF">
        <w:rPr>
          <w:rFonts w:asciiTheme="minorHAnsi" w:hAnsiTheme="minorHAnsi" w:cstheme="minorHAnsi"/>
          <w:lang w:val="fr-FR"/>
        </w:rPr>
        <w:t xml:space="preserve"> été envoyée au CPAS le 5/1/2022.</w:t>
      </w:r>
    </w:p>
    <w:p w14:paraId="63775F53" w14:textId="77777777" w:rsidR="00D02767" w:rsidRPr="009F55EF" w:rsidRDefault="00D02767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501A922D" w14:textId="21715009" w:rsidR="00D02767" w:rsidRPr="009F55EF" w:rsidRDefault="00F774B6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D02767" w:rsidRPr="009F55EF">
        <w:rPr>
          <w:rFonts w:asciiTheme="minorHAnsi" w:hAnsiTheme="minorHAnsi" w:cstheme="minorHAnsi"/>
          <w:lang w:val="fr-FR"/>
        </w:rPr>
        <w:t>a demanderesse soutient à titre principal que cette action serait irrecevable</w:t>
      </w:r>
      <w:r>
        <w:rPr>
          <w:rFonts w:asciiTheme="minorHAnsi" w:hAnsiTheme="minorHAnsi" w:cstheme="minorHAnsi"/>
          <w:lang w:val="fr-FR"/>
        </w:rPr>
        <w:t>,</w:t>
      </w:r>
      <w:r w:rsidR="00D02767" w:rsidRPr="009F55EF">
        <w:rPr>
          <w:rFonts w:asciiTheme="minorHAnsi" w:hAnsiTheme="minorHAnsi" w:cstheme="minorHAnsi"/>
          <w:lang w:val="fr-FR"/>
        </w:rPr>
        <w:t xml:space="preserve"> le CP</w:t>
      </w:r>
      <w:r>
        <w:rPr>
          <w:rFonts w:asciiTheme="minorHAnsi" w:hAnsiTheme="minorHAnsi" w:cstheme="minorHAnsi"/>
          <w:lang w:val="fr-FR"/>
        </w:rPr>
        <w:t>A</w:t>
      </w:r>
      <w:r w:rsidR="00D02767" w:rsidRPr="009F55EF">
        <w:rPr>
          <w:rFonts w:asciiTheme="minorHAnsi" w:hAnsiTheme="minorHAnsi" w:cstheme="minorHAnsi"/>
          <w:lang w:val="fr-FR"/>
        </w:rPr>
        <w:t>S n’ayant pas pris de décision administrative de récupération.</w:t>
      </w:r>
    </w:p>
    <w:p w14:paraId="2333B66F" w14:textId="77777777" w:rsidR="00D02767" w:rsidRPr="009F55EF" w:rsidRDefault="00D02767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6C5D7AA4" w14:textId="29D725C7" w:rsidR="00D02767" w:rsidRPr="009F55EF" w:rsidRDefault="00D02767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9F55EF">
        <w:rPr>
          <w:rFonts w:asciiTheme="minorHAnsi" w:hAnsiTheme="minorHAnsi" w:cstheme="minorHAnsi"/>
          <w:lang w:val="fr-FR"/>
        </w:rPr>
        <w:t xml:space="preserve">Les factures du Docteur PEREY, spécialisée en </w:t>
      </w:r>
      <w:r w:rsidR="00F774B6">
        <w:rPr>
          <w:rFonts w:asciiTheme="minorHAnsi" w:hAnsiTheme="minorHAnsi" w:cstheme="minorHAnsi"/>
          <w:lang w:val="fr-FR"/>
        </w:rPr>
        <w:t>nu</w:t>
      </w:r>
      <w:r w:rsidRPr="009F55EF">
        <w:rPr>
          <w:rFonts w:asciiTheme="minorHAnsi" w:hAnsiTheme="minorHAnsi" w:cstheme="minorHAnsi"/>
          <w:lang w:val="fr-FR"/>
        </w:rPr>
        <w:t>trithérapie, faisait parti</w:t>
      </w:r>
      <w:r w:rsidR="00F774B6">
        <w:rPr>
          <w:rFonts w:asciiTheme="minorHAnsi" w:hAnsiTheme="minorHAnsi" w:cstheme="minorHAnsi"/>
          <w:lang w:val="fr-FR"/>
        </w:rPr>
        <w:t>e</w:t>
      </w:r>
      <w:r w:rsidRPr="009F55EF">
        <w:rPr>
          <w:rFonts w:asciiTheme="minorHAnsi" w:hAnsiTheme="minorHAnsi" w:cstheme="minorHAnsi"/>
          <w:lang w:val="fr-FR"/>
        </w:rPr>
        <w:t xml:space="preserve"> des aides récupérables comme le précisait la décision litigieuse.</w:t>
      </w:r>
    </w:p>
    <w:p w14:paraId="1309E269" w14:textId="77777777" w:rsidR="00D02767" w:rsidRPr="009F55EF" w:rsidRDefault="00D02767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2674E863" w14:textId="3DF9D7D7" w:rsidR="009F55EF" w:rsidRPr="009F55EF" w:rsidRDefault="00D02767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9F55EF">
        <w:rPr>
          <w:rFonts w:asciiTheme="minorHAnsi" w:hAnsiTheme="minorHAnsi" w:cstheme="minorHAnsi"/>
          <w:lang w:val="fr-FR"/>
        </w:rPr>
        <w:t>La demanderesse</w:t>
      </w:r>
      <w:r w:rsidR="009F55EF" w:rsidRPr="009F55EF">
        <w:rPr>
          <w:rFonts w:asciiTheme="minorHAnsi" w:hAnsiTheme="minorHAnsi" w:cstheme="minorHAnsi"/>
          <w:lang w:val="fr-FR"/>
        </w:rPr>
        <w:t xml:space="preserve"> en </w:t>
      </w:r>
      <w:r w:rsidR="00F774B6">
        <w:rPr>
          <w:rFonts w:asciiTheme="minorHAnsi" w:hAnsiTheme="minorHAnsi" w:cstheme="minorHAnsi"/>
          <w:lang w:val="fr-FR"/>
        </w:rPr>
        <w:t>avait été</w:t>
      </w:r>
      <w:r w:rsidR="009F55EF" w:rsidRPr="009F55EF">
        <w:rPr>
          <w:rFonts w:asciiTheme="minorHAnsi" w:hAnsiTheme="minorHAnsi" w:cstheme="minorHAnsi"/>
          <w:lang w:val="fr-FR"/>
        </w:rPr>
        <w:t xml:space="preserve"> informée et une lettre de rappel lui </w:t>
      </w:r>
      <w:r w:rsidR="00F774B6">
        <w:rPr>
          <w:rFonts w:asciiTheme="minorHAnsi" w:hAnsiTheme="minorHAnsi" w:cstheme="minorHAnsi"/>
          <w:lang w:val="fr-FR"/>
        </w:rPr>
        <w:t xml:space="preserve">a été </w:t>
      </w:r>
      <w:r w:rsidR="009F55EF" w:rsidRPr="009F55EF">
        <w:rPr>
          <w:rFonts w:asciiTheme="minorHAnsi" w:hAnsiTheme="minorHAnsi" w:cstheme="minorHAnsi"/>
          <w:lang w:val="fr-FR"/>
        </w:rPr>
        <w:t>adressée par le CP</w:t>
      </w:r>
      <w:r w:rsidR="00F774B6">
        <w:rPr>
          <w:rFonts w:asciiTheme="minorHAnsi" w:hAnsiTheme="minorHAnsi" w:cstheme="minorHAnsi"/>
          <w:lang w:val="fr-FR"/>
        </w:rPr>
        <w:t>A</w:t>
      </w:r>
      <w:r w:rsidR="009F55EF" w:rsidRPr="009F55EF">
        <w:rPr>
          <w:rFonts w:asciiTheme="minorHAnsi" w:hAnsiTheme="minorHAnsi" w:cstheme="minorHAnsi"/>
          <w:lang w:val="fr-FR"/>
        </w:rPr>
        <w:t>S le 11 février 2022.</w:t>
      </w:r>
    </w:p>
    <w:p w14:paraId="294F0B1F" w14:textId="77777777" w:rsidR="009F55EF" w:rsidRPr="009F55EF" w:rsidRDefault="009F55EF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</w:p>
    <w:p w14:paraId="1D891820" w14:textId="77777777" w:rsidR="00F774B6" w:rsidRDefault="00F774B6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Pr="009F55EF">
        <w:rPr>
          <w:rFonts w:asciiTheme="minorHAnsi" w:hAnsiTheme="minorHAnsi" w:cstheme="minorHAnsi"/>
          <w:lang w:val="fr-FR"/>
        </w:rPr>
        <w:t>e</w:t>
      </w:r>
      <w:r w:rsidR="009F55EF" w:rsidRPr="009F55EF">
        <w:rPr>
          <w:rFonts w:asciiTheme="minorHAnsi" w:hAnsiTheme="minorHAnsi" w:cstheme="minorHAnsi"/>
          <w:lang w:val="fr-FR"/>
        </w:rPr>
        <w:t xml:space="preserve"> tribunal estime que l’action reconventionnelle doit être déclarée recevable et fondée et qu’il y a lieu dès lors de condamner la demanderesse à rembourser au CPAS la somme de </w:t>
      </w:r>
    </w:p>
    <w:p w14:paraId="46373CB8" w14:textId="1CBD1987" w:rsidR="00D54230" w:rsidRPr="009F55EF" w:rsidRDefault="009F55EF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lang w:val="fr-FR"/>
        </w:rPr>
      </w:pPr>
      <w:r w:rsidRPr="009F55EF">
        <w:rPr>
          <w:rFonts w:asciiTheme="minorHAnsi" w:hAnsiTheme="minorHAnsi" w:cstheme="minorHAnsi"/>
          <w:lang w:val="fr-FR"/>
        </w:rPr>
        <w:t>150 €.</w:t>
      </w:r>
    </w:p>
    <w:p w14:paraId="6BAC6DFD" w14:textId="77777777" w:rsidR="009409EE" w:rsidRDefault="009409EE" w:rsidP="009409EE">
      <w:pPr>
        <w:tabs>
          <w:tab w:val="left" w:pos="1440"/>
        </w:tabs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33306570" w14:textId="77777777" w:rsidR="009409EE" w:rsidRDefault="009409EE" w:rsidP="009409EE">
      <w:pPr>
        <w:autoSpaceDN w:val="0"/>
        <w:adjustRightInd w:val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PAR CES MOTIFS,</w:t>
      </w:r>
    </w:p>
    <w:p w14:paraId="62B0393A" w14:textId="77777777" w:rsidR="009409EE" w:rsidRDefault="009409EE" w:rsidP="009409EE">
      <w:pPr>
        <w:autoSpaceDN w:val="0"/>
        <w:adjustRightInd w:val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  </w:t>
      </w:r>
    </w:p>
    <w:p w14:paraId="1D90411C" w14:textId="77777777" w:rsidR="009409EE" w:rsidRDefault="009409EE" w:rsidP="009409EE">
      <w:pPr>
        <w:autoSpaceDN w:val="0"/>
        <w:adjustRightInd w:val="0"/>
        <w:jc w:val="both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LE TRIBUNAL</w:t>
      </w:r>
      <w:r>
        <w:rPr>
          <w:rFonts w:asciiTheme="minorHAnsi" w:hAnsiTheme="minorHAnsi" w:cstheme="minorHAnsi"/>
          <w:bCs/>
          <w:lang w:val="fr-FR"/>
        </w:rPr>
        <w:t>, après en avoir délibéré ;</w:t>
      </w:r>
    </w:p>
    <w:p w14:paraId="421E9D3F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</w:p>
    <w:p w14:paraId="2B835E11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Statuant, </w:t>
      </w:r>
      <w:r>
        <w:rPr>
          <w:rFonts w:asciiTheme="minorHAnsi" w:hAnsiTheme="minorHAnsi" w:cstheme="minorHAnsi"/>
        </w:rPr>
        <w:t>publiquement et contradictoirement ;</w:t>
      </w:r>
    </w:p>
    <w:p w14:paraId="69BC8665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</w:p>
    <w:p w14:paraId="007CB0D4" w14:textId="1E232921" w:rsidR="009409EE" w:rsidRDefault="009409EE" w:rsidP="009409EE">
      <w:pPr>
        <w:autoSpaceDN w:val="0"/>
        <w:adjustRightInd w:val="0"/>
        <w:jc w:val="both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Après avis</w:t>
      </w:r>
      <w:r>
        <w:rPr>
          <w:rFonts w:asciiTheme="minorHAnsi" w:hAnsiTheme="minorHAnsi" w:cstheme="minorHAnsi"/>
          <w:bCs/>
          <w:lang w:val="fr-FR"/>
        </w:rPr>
        <w:t xml:space="preserve"> </w:t>
      </w:r>
      <w:r w:rsidR="009F55EF">
        <w:rPr>
          <w:rFonts w:asciiTheme="minorHAnsi" w:hAnsiTheme="minorHAnsi" w:cstheme="minorHAnsi"/>
          <w:bCs/>
          <w:lang w:val="fr-FR"/>
        </w:rPr>
        <w:t>non conforme</w:t>
      </w:r>
      <w:r>
        <w:rPr>
          <w:rFonts w:asciiTheme="minorHAnsi" w:hAnsiTheme="minorHAnsi" w:cstheme="minorHAnsi"/>
          <w:bCs/>
          <w:lang w:val="fr-FR"/>
        </w:rPr>
        <w:t>, de Madame l’Auditeur du Travail, ;</w:t>
      </w:r>
    </w:p>
    <w:p w14:paraId="4A986A37" w14:textId="77777777" w:rsidR="009409EE" w:rsidRDefault="009409EE" w:rsidP="009409EE">
      <w:pPr>
        <w:autoSpaceDN w:val="0"/>
        <w:adjustRightInd w:val="0"/>
        <w:jc w:val="both"/>
        <w:rPr>
          <w:rFonts w:asciiTheme="minorHAnsi" w:hAnsiTheme="minorHAnsi" w:cstheme="minorHAnsi"/>
          <w:bCs/>
          <w:lang w:val="fr-FR"/>
        </w:rPr>
      </w:pPr>
    </w:p>
    <w:p w14:paraId="542F9879" w14:textId="66C4A193" w:rsidR="009409EE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Dit</w:t>
      </w:r>
      <w:r>
        <w:rPr>
          <w:rFonts w:asciiTheme="minorHAnsi" w:hAnsiTheme="minorHAnsi" w:cstheme="minorHAnsi"/>
        </w:rPr>
        <w:t xml:space="preserve"> le recours recevable et </w:t>
      </w:r>
      <w:r w:rsidR="009F55EF">
        <w:rPr>
          <w:rFonts w:asciiTheme="minorHAnsi" w:hAnsiTheme="minorHAnsi" w:cstheme="minorHAnsi"/>
        </w:rPr>
        <w:t>en grande partie</w:t>
      </w:r>
      <w:r>
        <w:rPr>
          <w:rFonts w:asciiTheme="minorHAnsi" w:hAnsiTheme="minorHAnsi" w:cstheme="minorHAnsi"/>
        </w:rPr>
        <w:t xml:space="preserve"> fondé ;</w:t>
      </w:r>
    </w:p>
    <w:p w14:paraId="40F92CC1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</w:p>
    <w:p w14:paraId="0F8D5879" w14:textId="11B6DF74" w:rsidR="009F55EF" w:rsidRDefault="009409EE" w:rsidP="009F55EF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Condamne</w:t>
      </w:r>
      <w:r>
        <w:rPr>
          <w:rFonts w:asciiTheme="minorHAnsi" w:hAnsiTheme="minorHAnsi" w:cstheme="minorHAnsi"/>
        </w:rPr>
        <w:t xml:space="preserve"> le CPAS à </w:t>
      </w:r>
      <w:r w:rsidR="009F55EF">
        <w:rPr>
          <w:rFonts w:asciiTheme="minorHAnsi" w:hAnsiTheme="minorHAnsi" w:cstheme="minorHAnsi"/>
        </w:rPr>
        <w:t>restituer à la demanderesse la somme de 1383,18 € à majorer des intérêts depuis le 22 novembre 2021.</w:t>
      </w:r>
    </w:p>
    <w:p w14:paraId="6519B809" w14:textId="77777777" w:rsidR="009F55EF" w:rsidRDefault="009F55EF" w:rsidP="009F55EF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</w:p>
    <w:p w14:paraId="33E89F69" w14:textId="0A8E2A09" w:rsidR="009F55EF" w:rsidRDefault="009F55EF" w:rsidP="009F55EF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  <w:r w:rsidRPr="00F774B6">
        <w:rPr>
          <w:rFonts w:asciiTheme="minorHAnsi" w:hAnsiTheme="minorHAnsi" w:cstheme="minorHAnsi"/>
          <w:b/>
          <w:bCs/>
        </w:rPr>
        <w:t>Dit</w:t>
      </w:r>
      <w:r>
        <w:rPr>
          <w:rFonts w:asciiTheme="minorHAnsi" w:hAnsiTheme="minorHAnsi" w:cstheme="minorHAnsi"/>
        </w:rPr>
        <w:t xml:space="preserve"> l’action reconventionnelle recevable et fondée</w:t>
      </w:r>
    </w:p>
    <w:p w14:paraId="1BAC700B" w14:textId="77777777" w:rsidR="009F55EF" w:rsidRDefault="009F55EF" w:rsidP="009F55EF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</w:p>
    <w:p w14:paraId="28DBC16D" w14:textId="589B8766" w:rsidR="009F55EF" w:rsidRDefault="009F55EF" w:rsidP="009F55EF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  <w:r w:rsidRPr="00F774B6">
        <w:rPr>
          <w:rFonts w:asciiTheme="minorHAnsi" w:hAnsiTheme="minorHAnsi" w:cstheme="minorHAnsi"/>
          <w:b/>
          <w:bCs/>
        </w:rPr>
        <w:t>Condamne</w:t>
      </w:r>
      <w:r>
        <w:rPr>
          <w:rFonts w:asciiTheme="minorHAnsi" w:hAnsiTheme="minorHAnsi" w:cstheme="minorHAnsi"/>
        </w:rPr>
        <w:t xml:space="preserve"> en conséquence la demanderesse à rembourser au CPAS la somme de 150 € à majorer des intérêts à dater du jugement à intervenir.</w:t>
      </w:r>
    </w:p>
    <w:p w14:paraId="41CADE61" w14:textId="77777777" w:rsidR="009F55EF" w:rsidRDefault="009F55EF" w:rsidP="009F55EF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</w:p>
    <w:p w14:paraId="56A12B86" w14:textId="1DE5F43D" w:rsidR="009409EE" w:rsidRDefault="009409EE" w:rsidP="009F55EF">
      <w:pPr>
        <w:tabs>
          <w:tab w:val="left" w:pos="851"/>
          <w:tab w:val="left" w:pos="1758"/>
        </w:tabs>
        <w:jc w:val="both"/>
        <w:rPr>
          <w:rFonts w:ascii="Calibri" w:eastAsia="Times New Roman" w:hAnsi="Calibri" w:cs="Calibri"/>
          <w:lang w:eastAsia="en-US" w:bidi="en-US"/>
        </w:rPr>
      </w:pPr>
      <w:r>
        <w:rPr>
          <w:rFonts w:asciiTheme="minorHAnsi" w:hAnsiTheme="minorHAnsi" w:cstheme="minorHAnsi"/>
          <w:b/>
        </w:rPr>
        <w:t xml:space="preserve">Condamne </w:t>
      </w:r>
      <w:r>
        <w:rPr>
          <w:rFonts w:asciiTheme="minorHAnsi" w:hAnsiTheme="minorHAnsi" w:cstheme="minorHAnsi"/>
        </w:rPr>
        <w:t xml:space="preserve">le CPAS aux dépens soit l’indemnité de procédure </w:t>
      </w:r>
      <w:r w:rsidR="009F55EF">
        <w:rPr>
          <w:rFonts w:asciiTheme="minorHAnsi" w:hAnsiTheme="minorHAnsi" w:cstheme="minorHAnsi"/>
        </w:rPr>
        <w:t>ramenée à 163,98 €</w:t>
      </w:r>
      <w:r>
        <w:rPr>
          <w:rFonts w:asciiTheme="minorHAnsi" w:hAnsiTheme="minorHAnsi" w:cstheme="minorHAnsi"/>
        </w:rPr>
        <w:t xml:space="preserve"> ainsi que la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="Times New Roman" w:hAnsi="Calibri" w:cs="Calibri"/>
          <w:lang w:eastAsia="en-US" w:bidi="en-US"/>
        </w:rPr>
        <w:lastRenderedPageBreak/>
        <w:t xml:space="preserve">contribution au Fonds budgétaire relatif à l'aide juridique de deuxième ligne </w:t>
      </w:r>
      <w:r w:rsidR="009F55EF">
        <w:rPr>
          <w:rFonts w:ascii="Calibri" w:eastAsia="Times New Roman" w:hAnsi="Calibri" w:cs="Calibri"/>
          <w:lang w:eastAsia="en-US" w:bidi="en-US"/>
        </w:rPr>
        <w:t xml:space="preserve">soit </w:t>
      </w:r>
      <w:r>
        <w:rPr>
          <w:rFonts w:ascii="Calibri" w:eastAsia="Times New Roman" w:hAnsi="Calibri" w:cs="Calibri"/>
          <w:lang w:eastAsia="en-US" w:bidi="en-US"/>
        </w:rPr>
        <w:t>la somme de 2</w:t>
      </w:r>
      <w:r w:rsidR="009F55EF">
        <w:rPr>
          <w:rFonts w:ascii="Calibri" w:eastAsia="Times New Roman" w:hAnsi="Calibri" w:cs="Calibri"/>
          <w:lang w:eastAsia="en-US" w:bidi="en-US"/>
        </w:rPr>
        <w:t>0</w:t>
      </w:r>
      <w:r>
        <w:rPr>
          <w:rFonts w:ascii="Calibri" w:eastAsia="Times New Roman" w:hAnsi="Calibri" w:cs="Calibri"/>
          <w:lang w:eastAsia="en-US" w:bidi="en-US"/>
        </w:rPr>
        <w:t xml:space="preserve"> €.</w:t>
      </w:r>
    </w:p>
    <w:p w14:paraId="000F97B7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</w:p>
    <w:p w14:paraId="22291C6F" w14:textId="2FA71F10" w:rsidR="009409EE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</w:rPr>
      </w:pPr>
    </w:p>
    <w:p w14:paraId="1E34907D" w14:textId="77777777" w:rsidR="009409EE" w:rsidRDefault="009409EE" w:rsidP="009409EE">
      <w:pPr>
        <w:tabs>
          <w:tab w:val="left" w:pos="851"/>
          <w:tab w:val="left" w:pos="1758"/>
        </w:tabs>
        <w:jc w:val="both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/>
          <w:lang w:val="fr-FR"/>
        </w:rPr>
        <w:t>AINSI JUGE PAR LE TRIBUNAL DU TRAVAIL DE LIEGE – DIVISION VERVIERS</w:t>
      </w:r>
      <w:r>
        <w:rPr>
          <w:rFonts w:asciiTheme="minorHAnsi" w:hAnsiTheme="minorHAnsi" w:cstheme="minorHAnsi"/>
          <w:bCs/>
          <w:lang w:val="fr-FR"/>
        </w:rPr>
        <w:t>, composée de MM. :</w:t>
      </w:r>
    </w:p>
    <w:p w14:paraId="6197CDCB" w14:textId="77777777" w:rsidR="009409EE" w:rsidRDefault="009409EE" w:rsidP="009409EE">
      <w:pPr>
        <w:rPr>
          <w:lang w:val="fr-FR"/>
        </w:rPr>
      </w:pPr>
    </w:p>
    <w:p w14:paraId="17BEE267" w14:textId="77777777" w:rsidR="009409EE" w:rsidRDefault="009409EE" w:rsidP="009409EE">
      <w:pPr>
        <w:rPr>
          <w:lang w:val="fr-FR"/>
        </w:rPr>
      </w:pPr>
    </w:p>
    <w:p w14:paraId="11005459" w14:textId="77777777" w:rsidR="009409EE" w:rsidRDefault="009409EE" w:rsidP="009409EE">
      <w:pPr>
        <w:rPr>
          <w:lang w:val="fr-FR"/>
        </w:rPr>
      </w:pPr>
    </w:p>
    <w:p w14:paraId="54B0A662" w14:textId="77777777" w:rsidR="009409EE" w:rsidRDefault="009409EE" w:rsidP="009409EE"/>
    <w:p w14:paraId="050B8DCF" w14:textId="77777777" w:rsidR="00145F97" w:rsidRDefault="00145F97"/>
    <w:sectPr w:rsidR="0014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F2A7" w14:textId="77777777" w:rsidR="001861E2" w:rsidRDefault="001861E2" w:rsidP="00322BA0">
      <w:r>
        <w:separator/>
      </w:r>
    </w:p>
  </w:endnote>
  <w:endnote w:type="continuationSeparator" w:id="0">
    <w:p w14:paraId="534EBB80" w14:textId="77777777" w:rsidR="001861E2" w:rsidRDefault="001861E2" w:rsidP="0032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DCA7" w14:textId="77777777" w:rsidR="001861E2" w:rsidRDefault="001861E2" w:rsidP="00322BA0">
      <w:r>
        <w:separator/>
      </w:r>
    </w:p>
  </w:footnote>
  <w:footnote w:type="continuationSeparator" w:id="0">
    <w:p w14:paraId="439E2378" w14:textId="77777777" w:rsidR="001861E2" w:rsidRDefault="001861E2" w:rsidP="00322BA0">
      <w:r>
        <w:continuationSeparator/>
      </w:r>
    </w:p>
  </w:footnote>
  <w:footnote w:id="1">
    <w:p w14:paraId="2881CE70" w14:textId="35C9AC97" w:rsidR="00322BA0" w:rsidRPr="00322BA0" w:rsidRDefault="00322BA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le tribunal souligne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39B1"/>
    <w:multiLevelType w:val="hybridMultilevel"/>
    <w:tmpl w:val="110C36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2F1F"/>
    <w:multiLevelType w:val="hybridMultilevel"/>
    <w:tmpl w:val="839EE53E"/>
    <w:lvl w:ilvl="0" w:tplc="22349E18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082489">
    <w:abstractNumId w:val="1"/>
  </w:num>
  <w:num w:numId="2" w16cid:durableId="177802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D2551A-1435-49EC-AB81-4603E85A500B}"/>
    <w:docVar w:name="dgnword-eventsink" w:val="2224423756496"/>
  </w:docVars>
  <w:rsids>
    <w:rsidRoot w:val="009409EE"/>
    <w:rsid w:val="00145F97"/>
    <w:rsid w:val="00161A6B"/>
    <w:rsid w:val="001861E2"/>
    <w:rsid w:val="001A32DA"/>
    <w:rsid w:val="00243ED6"/>
    <w:rsid w:val="002956E9"/>
    <w:rsid w:val="00322BA0"/>
    <w:rsid w:val="00340C02"/>
    <w:rsid w:val="0034597E"/>
    <w:rsid w:val="00535C4F"/>
    <w:rsid w:val="005E4AD5"/>
    <w:rsid w:val="00740C1A"/>
    <w:rsid w:val="007839B7"/>
    <w:rsid w:val="008A1B3B"/>
    <w:rsid w:val="00932EDC"/>
    <w:rsid w:val="009409EE"/>
    <w:rsid w:val="00967D3F"/>
    <w:rsid w:val="0098003A"/>
    <w:rsid w:val="009F55EF"/>
    <w:rsid w:val="00A015A8"/>
    <w:rsid w:val="00A631E5"/>
    <w:rsid w:val="00AA5371"/>
    <w:rsid w:val="00B977AF"/>
    <w:rsid w:val="00C31AFC"/>
    <w:rsid w:val="00D02767"/>
    <w:rsid w:val="00D54230"/>
    <w:rsid w:val="00D73333"/>
    <w:rsid w:val="00DD13B3"/>
    <w:rsid w:val="00F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02FC"/>
  <w15:chartTrackingRefBased/>
  <w15:docId w15:val="{2F6A1CE4-C15E-4960-BF50-23505E2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B7"/>
    <w:pPr>
      <w:widowControl w:val="0"/>
      <w:suppressAutoHyphens/>
      <w:autoSpaceDE w:val="0"/>
      <w:spacing w:after="0" w:line="240" w:lineRule="auto"/>
    </w:pPr>
    <w:rPr>
      <w:rFonts w:ascii="Bookman Old Style" w:eastAsia="Bookman Old Style" w:hAnsi="Bookman Old Style" w:cs="Times New Roman"/>
      <w:kern w:val="0"/>
      <w:sz w:val="24"/>
      <w:szCs w:val="24"/>
      <w:lang w:eastAsia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9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B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2BA0"/>
    <w:rPr>
      <w:rFonts w:ascii="Bookman Old Style" w:eastAsia="Bookman Old Style" w:hAnsi="Bookman Old Style" w:cs="Times New Roman"/>
      <w:kern w:val="0"/>
      <w:sz w:val="20"/>
      <w:szCs w:val="20"/>
      <w:lang w:eastAsia="fr-BE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322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8773-934C-42BB-ACA3-D2E97049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2482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Dardinne</dc:creator>
  <cp:keywords/>
  <dc:description/>
  <cp:lastModifiedBy>Maréchal Denis</cp:lastModifiedBy>
  <cp:revision>4</cp:revision>
  <dcterms:created xsi:type="dcterms:W3CDTF">2024-01-12T09:24:00Z</dcterms:created>
  <dcterms:modified xsi:type="dcterms:W3CDTF">2024-01-17T09:56:00Z</dcterms:modified>
</cp:coreProperties>
</file>