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C3B9"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429C1320" wp14:editId="78967B4D">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9F9433C" w14:textId="77777777" w:rsidR="002E13EE" w:rsidRDefault="002E13EE" w:rsidP="002D50E6">
      <w:pPr>
        <w:pStyle w:val="Textebrut"/>
        <w:rPr>
          <w:rFonts w:asciiTheme="minorHAnsi" w:hAnsiTheme="minorHAnsi" w:cstheme="minorHAnsi"/>
          <w:b/>
          <w:sz w:val="32"/>
          <w:szCs w:val="32"/>
          <w:u w:val="single"/>
        </w:rPr>
      </w:pPr>
    </w:p>
    <w:p w14:paraId="0A952307" w14:textId="77777777" w:rsidR="002E13EE" w:rsidRDefault="002E13EE" w:rsidP="002D50E6">
      <w:pPr>
        <w:pStyle w:val="Textebrut"/>
        <w:rPr>
          <w:rFonts w:asciiTheme="minorHAnsi" w:hAnsiTheme="minorHAnsi" w:cstheme="minorHAnsi"/>
          <w:b/>
          <w:sz w:val="32"/>
          <w:szCs w:val="32"/>
          <w:u w:val="single"/>
        </w:rPr>
      </w:pPr>
    </w:p>
    <w:p w14:paraId="166D68EF" w14:textId="77777777" w:rsidR="002E13EE" w:rsidRDefault="002E13EE" w:rsidP="002D50E6">
      <w:pPr>
        <w:pStyle w:val="Textebrut"/>
        <w:rPr>
          <w:rFonts w:asciiTheme="minorHAnsi" w:hAnsiTheme="minorHAnsi" w:cstheme="minorHAnsi"/>
          <w:b/>
          <w:sz w:val="32"/>
          <w:szCs w:val="32"/>
          <w:u w:val="single"/>
        </w:rPr>
      </w:pPr>
    </w:p>
    <w:p w14:paraId="7E5F64CC"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3EDFEAF9" w14:textId="77777777" w:rsidTr="00727C26">
        <w:tc>
          <w:tcPr>
            <w:tcW w:w="2932" w:type="dxa"/>
            <w:tcBorders>
              <w:top w:val="single" w:sz="4" w:space="0" w:color="000000"/>
              <w:left w:val="single" w:sz="4" w:space="0" w:color="000000"/>
              <w:bottom w:val="single" w:sz="4" w:space="0" w:color="000000"/>
              <w:right w:val="single" w:sz="4" w:space="0" w:color="000000"/>
            </w:tcBorders>
          </w:tcPr>
          <w:p w14:paraId="2CAAED5B" w14:textId="77777777" w:rsidR="002D50E6" w:rsidRPr="0097037A" w:rsidRDefault="002D50E6" w:rsidP="00727C26">
            <w:pPr>
              <w:snapToGrid w:val="0"/>
              <w:ind w:right="252"/>
              <w:rPr>
                <w:rFonts w:ascii="Calibri" w:hAnsi="Calibri"/>
                <w:sz w:val="18"/>
              </w:rPr>
            </w:pPr>
            <w:r w:rsidRPr="0097037A">
              <w:rPr>
                <w:rFonts w:ascii="Calibri" w:hAnsi="Calibri"/>
                <w:sz w:val="18"/>
              </w:rPr>
              <w:t>numéro de répertoire</w:t>
            </w:r>
          </w:p>
          <w:p w14:paraId="346090A7" w14:textId="77777777" w:rsidR="002D50E6" w:rsidRPr="0097037A" w:rsidRDefault="002D50E6" w:rsidP="00727C26">
            <w:pPr>
              <w:ind w:right="252"/>
              <w:rPr>
                <w:rFonts w:ascii="Calibri" w:hAnsi="Calibri"/>
                <w:sz w:val="16"/>
                <w:szCs w:val="16"/>
              </w:rPr>
            </w:pPr>
          </w:p>
          <w:p w14:paraId="779A3347" w14:textId="77777777" w:rsidR="002D50E6" w:rsidRPr="0097037A" w:rsidRDefault="00B479B2" w:rsidP="00727C26">
            <w:pPr>
              <w:rPr>
                <w:rFonts w:ascii="Calibri" w:hAnsi="Calibri"/>
                <w:b/>
                <w:bCs/>
              </w:rPr>
            </w:pPr>
            <w:r>
              <w:rPr>
                <w:rFonts w:ascii="Calibri" w:hAnsi="Calibri"/>
                <w:b/>
                <w:bCs/>
              </w:rPr>
              <w:t>2022</w:t>
            </w:r>
            <w:r w:rsidR="002D50E6" w:rsidRPr="0097037A">
              <w:rPr>
                <w:rFonts w:ascii="Calibri" w:hAnsi="Calibri"/>
                <w:b/>
                <w:bCs/>
              </w:rPr>
              <w:t>/</w:t>
            </w:r>
          </w:p>
          <w:p w14:paraId="71AE181C" w14:textId="77777777" w:rsidR="002D50E6" w:rsidRPr="0097037A" w:rsidRDefault="002D50E6" w:rsidP="00727C26">
            <w:pPr>
              <w:rPr>
                <w:rFonts w:ascii="Calibri" w:hAnsi="Calibri"/>
                <w:sz w:val="16"/>
                <w:szCs w:val="16"/>
              </w:rPr>
            </w:pPr>
          </w:p>
        </w:tc>
      </w:tr>
      <w:tr w:rsidR="002D50E6" w:rsidRPr="0063600A" w14:paraId="79D95E7F" w14:textId="77777777" w:rsidTr="00727C26">
        <w:tc>
          <w:tcPr>
            <w:tcW w:w="2932" w:type="dxa"/>
            <w:tcBorders>
              <w:top w:val="single" w:sz="4" w:space="0" w:color="000000"/>
              <w:left w:val="single" w:sz="4" w:space="0" w:color="000000"/>
              <w:bottom w:val="single" w:sz="4" w:space="0" w:color="000000"/>
              <w:right w:val="single" w:sz="4" w:space="0" w:color="000000"/>
            </w:tcBorders>
          </w:tcPr>
          <w:p w14:paraId="2F463597" w14:textId="77777777" w:rsidR="002D50E6" w:rsidRPr="0097037A" w:rsidRDefault="002D50E6" w:rsidP="00727C26">
            <w:pPr>
              <w:snapToGrid w:val="0"/>
              <w:ind w:right="252"/>
              <w:rPr>
                <w:rFonts w:ascii="Calibri" w:hAnsi="Calibri"/>
                <w:sz w:val="18"/>
              </w:rPr>
            </w:pPr>
            <w:r>
              <w:rPr>
                <w:rFonts w:ascii="Calibri" w:hAnsi="Calibri"/>
                <w:sz w:val="18"/>
              </w:rPr>
              <w:t>date du jugement</w:t>
            </w:r>
          </w:p>
          <w:p w14:paraId="3382A13F" w14:textId="77777777" w:rsidR="002D50E6" w:rsidRPr="0097037A" w:rsidRDefault="002D50E6" w:rsidP="00727C26">
            <w:pPr>
              <w:rPr>
                <w:rFonts w:ascii="Calibri" w:hAnsi="Calibri"/>
                <w:b/>
              </w:rPr>
            </w:pPr>
          </w:p>
          <w:p w14:paraId="3570BAFD" w14:textId="5075A1DE" w:rsidR="002D50E6" w:rsidRPr="0097037A" w:rsidRDefault="00AB6F4C" w:rsidP="00727C26">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1-28T00:00:00Z">
                  <w:dateFormat w:val="dd/MM/yyyy"/>
                  <w:lid w:val="fr-BE"/>
                  <w:storeMappedDataAs w:val="dateTime"/>
                  <w:calendar w:val="gregorian"/>
                </w:date>
              </w:sdtPr>
              <w:sdtEndPr/>
              <w:sdtContent>
                <w:r w:rsidR="006D4696">
                  <w:rPr>
                    <w:rFonts w:asciiTheme="minorHAnsi" w:hAnsiTheme="minorHAnsi" w:cstheme="minorHAnsi"/>
                    <w:b/>
                    <w:sz w:val="32"/>
                    <w:szCs w:val="32"/>
                    <w:u w:val="single"/>
                  </w:rPr>
                  <w:t>28/11/2022</w:t>
                </w:r>
              </w:sdtContent>
            </w:sdt>
            <w:r w:rsidR="00F30CB5" w:rsidRPr="0097037A">
              <w:rPr>
                <w:rFonts w:ascii="Calibri" w:hAnsi="Calibri"/>
                <w:b/>
              </w:rPr>
              <w:t xml:space="preserve"> </w:t>
            </w:r>
          </w:p>
          <w:p w14:paraId="40C2523A" w14:textId="77777777" w:rsidR="002D50E6" w:rsidRPr="0097037A" w:rsidRDefault="002D50E6" w:rsidP="00727C26">
            <w:pPr>
              <w:rPr>
                <w:rFonts w:ascii="Calibri" w:hAnsi="Calibri"/>
                <w:sz w:val="16"/>
                <w:szCs w:val="16"/>
              </w:rPr>
            </w:pPr>
          </w:p>
        </w:tc>
      </w:tr>
      <w:tr w:rsidR="002D50E6" w:rsidRPr="0097037A" w14:paraId="5F0880E2" w14:textId="77777777" w:rsidTr="00727C26">
        <w:tc>
          <w:tcPr>
            <w:tcW w:w="2932" w:type="dxa"/>
            <w:tcBorders>
              <w:top w:val="single" w:sz="4" w:space="0" w:color="000000"/>
              <w:left w:val="single" w:sz="4" w:space="0" w:color="000000"/>
              <w:bottom w:val="single" w:sz="4" w:space="0" w:color="000000"/>
              <w:right w:val="single" w:sz="4" w:space="0" w:color="000000"/>
            </w:tcBorders>
          </w:tcPr>
          <w:p w14:paraId="230B2FC4" w14:textId="77777777" w:rsidR="002D50E6" w:rsidRPr="0097037A" w:rsidRDefault="002D50E6" w:rsidP="00727C26">
            <w:pPr>
              <w:snapToGrid w:val="0"/>
              <w:ind w:right="252"/>
              <w:rPr>
                <w:rFonts w:ascii="Calibri" w:hAnsi="Calibri"/>
                <w:sz w:val="18"/>
              </w:rPr>
            </w:pPr>
            <w:r w:rsidRPr="0097037A">
              <w:rPr>
                <w:rFonts w:ascii="Calibri" w:hAnsi="Calibri"/>
                <w:sz w:val="18"/>
              </w:rPr>
              <w:t>numéro de rôle</w:t>
            </w:r>
          </w:p>
          <w:p w14:paraId="7F342EF7" w14:textId="77777777" w:rsidR="002D50E6" w:rsidRPr="004D4CC3" w:rsidRDefault="002D50E6" w:rsidP="00727C26">
            <w:pPr>
              <w:ind w:right="252"/>
              <w:rPr>
                <w:rFonts w:ascii="Calibri" w:hAnsi="Calibri"/>
                <w:sz w:val="18"/>
                <w:szCs w:val="18"/>
              </w:rPr>
            </w:pPr>
          </w:p>
          <w:p w14:paraId="0FFAC5DA" w14:textId="77777777" w:rsidR="002D50E6" w:rsidRPr="004D4CC3" w:rsidRDefault="002D50E6" w:rsidP="00727C26">
            <w:pPr>
              <w:rPr>
                <w:rFonts w:ascii="Calibri" w:hAnsi="Calibri"/>
                <w:b/>
                <w:sz w:val="20"/>
                <w:szCs w:val="20"/>
              </w:rPr>
            </w:pPr>
            <w:r w:rsidRPr="006D4696">
              <w:rPr>
                <w:rFonts w:ascii="Calibri" w:hAnsi="Calibri" w:cs="Calibri"/>
                <w:b/>
                <w:bCs/>
                <w:szCs w:val="22"/>
              </w:rPr>
              <w:t>R.G. : 22/ 3227/ A</w:t>
            </w:r>
            <w:r w:rsidRPr="004D4CC3">
              <w:rPr>
                <w:rFonts w:ascii="Calibri" w:hAnsi="Calibri"/>
                <w:b/>
                <w:sz w:val="20"/>
                <w:szCs w:val="20"/>
              </w:rPr>
              <w:t xml:space="preserve"> </w:t>
            </w:r>
          </w:p>
          <w:p w14:paraId="2284E316" w14:textId="77777777" w:rsidR="002D50E6" w:rsidRPr="0097037A" w:rsidRDefault="002D50E6" w:rsidP="00727C26">
            <w:pPr>
              <w:rPr>
                <w:rFonts w:ascii="Calibri" w:hAnsi="Calibri"/>
                <w:sz w:val="16"/>
                <w:szCs w:val="16"/>
              </w:rPr>
            </w:pPr>
          </w:p>
        </w:tc>
      </w:tr>
    </w:tbl>
    <w:p w14:paraId="6445394A"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1AF27703" w14:textId="77777777" w:rsidTr="00BB2F46">
        <w:trPr>
          <w:trHeight w:val="4428"/>
        </w:trPr>
        <w:tc>
          <w:tcPr>
            <w:tcW w:w="5544" w:type="dxa"/>
          </w:tcPr>
          <w:p w14:paraId="4EB3A7E5"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52C92835" w14:textId="77777777" w:rsidTr="00727C26">
              <w:trPr>
                <w:trHeight w:val="1871"/>
              </w:trPr>
              <w:tc>
                <w:tcPr>
                  <w:tcW w:w="2256" w:type="dxa"/>
                  <w:tcBorders>
                    <w:top w:val="single" w:sz="4" w:space="0" w:color="808080"/>
                    <w:left w:val="single" w:sz="4" w:space="0" w:color="808080"/>
                    <w:bottom w:val="single" w:sz="4" w:space="0" w:color="808080"/>
                  </w:tcBorders>
                  <w:vAlign w:val="center"/>
                </w:tcPr>
                <w:p w14:paraId="5D3CD821" w14:textId="77777777" w:rsidR="00BB2F46" w:rsidRPr="0097037A" w:rsidRDefault="00BB2F46" w:rsidP="00AB6F4C">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23C3EF6"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5C481618"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54846F6F"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77B3E890"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4BEDC416"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7B886FDB"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C382C08"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51FDF1F7" w14:textId="77777777" w:rsidR="00BB2F46" w:rsidRPr="0097037A" w:rsidRDefault="00BB2F46" w:rsidP="00AB6F4C">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6388060" w14:textId="77777777" w:rsidR="00BB2F46" w:rsidRPr="0097037A" w:rsidRDefault="00BB2F46" w:rsidP="00AB6F4C">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0A1AF15"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25C661B1"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469E8B75"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4B58DE45"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2B53E3F2"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4C5C7D73"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3458A02"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DCC3169" w14:textId="77777777" w:rsidR="00BB2F46" w:rsidRPr="0097037A" w:rsidRDefault="00BB2F46" w:rsidP="00AB6F4C">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4D907C4F" w14:textId="77777777" w:rsidR="00BB2F46" w:rsidRPr="0097037A" w:rsidRDefault="00BB2F46" w:rsidP="00AB6F4C">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AFDC395"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3444FFA6"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561058F2"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4C312D5B"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15A5D60D"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p>
                <w:p w14:paraId="161169F9"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51B203E" w14:textId="77777777" w:rsidR="00BB2F46" w:rsidRPr="0097037A" w:rsidRDefault="00BB2F46" w:rsidP="00AB6F4C">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CB0B97F" w14:textId="77777777" w:rsidR="00BB2F46" w:rsidRPr="0097037A" w:rsidRDefault="00BB2F46" w:rsidP="00AB6F4C">
                  <w:pPr>
                    <w:framePr w:hSpace="141" w:wrap="around" w:vAnchor="text" w:hAnchor="text" w:x="3205" w:y="-3719"/>
                    <w:rPr>
                      <w:rFonts w:ascii="Calibri" w:eastAsia="SimSun" w:hAnsi="Calibri" w:cs="Times New Roman"/>
                      <w:color w:val="808080"/>
                      <w:sz w:val="8"/>
                      <w:szCs w:val="8"/>
                    </w:rPr>
                  </w:pPr>
                </w:p>
              </w:tc>
            </w:tr>
          </w:tbl>
          <w:p w14:paraId="0A1868D3" w14:textId="77777777" w:rsidR="00BB2F46" w:rsidRDefault="00BB2F46" w:rsidP="00BB2F46"/>
          <w:p w14:paraId="657A2BE2" w14:textId="77777777" w:rsidR="00BB2F46" w:rsidRDefault="00BB2F46" w:rsidP="00BB2F46"/>
        </w:tc>
      </w:tr>
    </w:tbl>
    <w:p w14:paraId="62CC75DF" w14:textId="77777777" w:rsidR="002D50E6" w:rsidRPr="0097037A" w:rsidRDefault="002D50E6" w:rsidP="002D50E6"/>
    <w:p w14:paraId="58D2C64D"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1B554A14" w14:textId="77777777" w:rsidTr="00727C26">
        <w:tc>
          <w:tcPr>
            <w:tcW w:w="389" w:type="dxa"/>
            <w:vAlign w:val="center"/>
          </w:tcPr>
          <w:p w14:paraId="290E4D18" w14:textId="77777777" w:rsidR="002D50E6" w:rsidRPr="0097037A" w:rsidRDefault="002D50E6" w:rsidP="00727C26">
            <w:pPr>
              <w:snapToGrid w:val="0"/>
              <w:ind w:left="-113"/>
              <w:rPr>
                <w:rFonts w:ascii="Wingdings" w:hAnsi="Wingdings"/>
                <w:sz w:val="32"/>
              </w:rPr>
            </w:pPr>
            <w:r w:rsidRPr="0097037A">
              <w:rPr>
                <w:rFonts w:ascii="Wingdings" w:hAnsi="Wingdings"/>
                <w:sz w:val="32"/>
              </w:rPr>
              <w:t></w:t>
            </w:r>
          </w:p>
        </w:tc>
        <w:tc>
          <w:tcPr>
            <w:tcW w:w="2419" w:type="dxa"/>
            <w:vAlign w:val="center"/>
          </w:tcPr>
          <w:p w14:paraId="24B05262" w14:textId="77777777" w:rsidR="002D50E6" w:rsidRPr="0097037A" w:rsidRDefault="002D50E6" w:rsidP="00727C26">
            <w:pPr>
              <w:snapToGrid w:val="0"/>
              <w:rPr>
                <w:rFonts w:ascii="Calibri" w:hAnsi="Calibri"/>
                <w:sz w:val="18"/>
              </w:rPr>
            </w:pPr>
            <w:r w:rsidRPr="0097037A">
              <w:rPr>
                <w:rFonts w:ascii="Calibri" w:hAnsi="Calibri"/>
                <w:sz w:val="18"/>
              </w:rPr>
              <w:t>ne pas présenter à l’inspecteur</w:t>
            </w:r>
          </w:p>
        </w:tc>
      </w:tr>
    </w:tbl>
    <w:p w14:paraId="320797E4"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0EDFE21D" w14:textId="77777777" w:rsidTr="002E13EE">
        <w:trPr>
          <w:gridBefore w:val="2"/>
          <w:wBefore w:w="3768" w:type="dxa"/>
          <w:trHeight w:val="5155"/>
        </w:trPr>
        <w:tc>
          <w:tcPr>
            <w:tcW w:w="5460" w:type="dxa"/>
          </w:tcPr>
          <w:p w14:paraId="685AC943"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7DE7FB75" w14:textId="77777777" w:rsidR="00BB2F46" w:rsidRPr="0097037A" w:rsidRDefault="00BB2F46" w:rsidP="00BB2F46">
            <w:pPr>
              <w:pStyle w:val="Plattetekstinspringen2"/>
              <w:ind w:left="0"/>
              <w:rPr>
                <w:rFonts w:ascii="Calibri" w:hAnsi="Calibri"/>
                <w:b/>
                <w:sz w:val="36"/>
                <w:szCs w:val="36"/>
                <w:lang w:val="fr-BE"/>
              </w:rPr>
            </w:pPr>
          </w:p>
          <w:p w14:paraId="47A6BBD4"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62808576" w14:textId="77777777" w:rsidR="00BB2F46" w:rsidRPr="0097037A" w:rsidRDefault="00BB2F46" w:rsidP="00BB2F46">
            <w:pPr>
              <w:rPr>
                <w:rFonts w:ascii="Calibri" w:hAnsi="Calibri"/>
                <w:sz w:val="36"/>
                <w:szCs w:val="36"/>
              </w:rPr>
            </w:pPr>
          </w:p>
          <w:p w14:paraId="778CEAB6"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 L</w:t>
            </w:r>
          </w:p>
          <w:p w14:paraId="74154911" w14:textId="77777777" w:rsidR="00BB2F46" w:rsidRDefault="00BB2F46" w:rsidP="00BB2F46">
            <w:pPr>
              <w:rPr>
                <w:rFonts w:ascii="Calibri" w:hAnsi="Calibri"/>
                <w:sz w:val="36"/>
                <w:szCs w:val="36"/>
                <w:lang w:val="nl-NL"/>
              </w:rPr>
            </w:pPr>
          </w:p>
          <w:p w14:paraId="6FA1023D" w14:textId="77777777" w:rsidR="00BB2F46" w:rsidRDefault="00BB2F46" w:rsidP="002D50E6">
            <w:pPr>
              <w:pStyle w:val="Textebrut"/>
              <w:rPr>
                <w:rFonts w:asciiTheme="minorHAnsi" w:hAnsiTheme="minorHAnsi" w:cstheme="minorHAnsi"/>
                <w:b/>
                <w:sz w:val="32"/>
                <w:szCs w:val="32"/>
                <w:u w:val="single"/>
              </w:rPr>
            </w:pPr>
          </w:p>
        </w:tc>
      </w:tr>
      <w:tr w:rsidR="00BB2F46" w14:paraId="3C1A4F72" w14:textId="77777777" w:rsidTr="00BB2F46">
        <w:trPr>
          <w:gridAfter w:val="2"/>
          <w:wAfter w:w="5820" w:type="dxa"/>
          <w:trHeight w:val="936"/>
        </w:trPr>
        <w:tc>
          <w:tcPr>
            <w:tcW w:w="3408" w:type="dxa"/>
          </w:tcPr>
          <w:p w14:paraId="3DF22111"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0CEB5B4D" w14:textId="77777777" w:rsidR="00BB2F46" w:rsidRDefault="00BB2F46" w:rsidP="00BB2F46">
            <w:pPr>
              <w:pStyle w:val="Textebrut"/>
              <w:ind w:left="600"/>
              <w:rPr>
                <w:rFonts w:asciiTheme="minorHAnsi" w:hAnsiTheme="minorHAnsi" w:cstheme="minorHAnsi"/>
                <w:b/>
                <w:sz w:val="32"/>
                <w:szCs w:val="32"/>
                <w:u w:val="single"/>
              </w:rPr>
            </w:pPr>
          </w:p>
        </w:tc>
      </w:tr>
      <w:tr w:rsidR="00BB2F46" w14:paraId="792019F4" w14:textId="77777777" w:rsidTr="00BB2F46">
        <w:trPr>
          <w:gridAfter w:val="2"/>
          <w:wAfter w:w="5820" w:type="dxa"/>
          <w:trHeight w:val="936"/>
        </w:trPr>
        <w:tc>
          <w:tcPr>
            <w:tcW w:w="3408" w:type="dxa"/>
          </w:tcPr>
          <w:p w14:paraId="5866A446"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74B905CA" w14:textId="77777777" w:rsidR="00BB2F46" w:rsidRPr="0097037A" w:rsidRDefault="00BB2F46" w:rsidP="00BB2F46">
            <w:pPr>
              <w:snapToGrid w:val="0"/>
              <w:ind w:right="252"/>
              <w:rPr>
                <w:rFonts w:ascii="Calibri" w:hAnsi="Calibri"/>
                <w:sz w:val="18"/>
              </w:rPr>
            </w:pPr>
          </w:p>
        </w:tc>
      </w:tr>
    </w:tbl>
    <w:p w14:paraId="5F90A458"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4AFDA3CD"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7F81D585"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32E95EA8"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7D0B0484" w14:textId="5B55397D" w:rsidR="0064337B" w:rsidRDefault="0064337B" w:rsidP="0064337B">
      <w:pPr>
        <w:widowControl/>
        <w:ind w:left="1418"/>
        <w:jc w:val="both"/>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 xml:space="preserve">Monsieur </w:t>
      </w:r>
      <w:r w:rsidR="007C614B">
        <w:rPr>
          <w:rFonts w:asciiTheme="minorHAnsi" w:eastAsia="Arial" w:hAnsiTheme="minorHAnsi" w:cstheme="minorHAnsi"/>
          <w:b/>
          <w:bCs/>
          <w:color w:val="000000" w:themeColor="text1"/>
          <w:sz w:val="22"/>
          <w:szCs w:val="22"/>
          <w:lang w:bidi="fr-BE"/>
        </w:rPr>
        <w:t>X</w:t>
      </w:r>
    </w:p>
    <w:p w14:paraId="7922FE17" w14:textId="5005794B" w:rsidR="00B30870" w:rsidRDefault="00B30870" w:rsidP="0064337B">
      <w:pPr>
        <w:widowControl/>
        <w:ind w:left="1418"/>
        <w:rPr>
          <w:rFonts w:asciiTheme="minorHAnsi" w:eastAsia="Arial" w:hAnsiTheme="minorHAnsi" w:cstheme="minorHAnsi"/>
          <w:color w:val="000000" w:themeColor="text1"/>
          <w:sz w:val="22"/>
          <w:szCs w:val="22"/>
          <w:lang w:bidi="fr-BE"/>
        </w:rPr>
      </w:pPr>
    </w:p>
    <w:p w14:paraId="4E7AC179" w14:textId="30849AA6" w:rsidR="00B30870" w:rsidRDefault="00B30870" w:rsidP="0064337B">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64337B" w:rsidRPr="0064337B">
        <w:rPr>
          <w:rFonts w:asciiTheme="minorHAnsi" w:eastAsia="Arial" w:hAnsiTheme="minorHAnsi" w:cstheme="minorHAnsi"/>
          <w:sz w:val="22"/>
          <w:szCs w:val="22"/>
          <w:lang w:bidi="fr-BE"/>
        </w:rPr>
        <w:t xml:space="preserve">représentée par Maître </w:t>
      </w:r>
      <w:r w:rsidR="0064337B">
        <w:rPr>
          <w:rFonts w:asciiTheme="minorHAnsi" w:eastAsia="Arial" w:hAnsiTheme="minorHAnsi" w:cstheme="minorHAnsi"/>
          <w:sz w:val="22"/>
          <w:szCs w:val="22"/>
          <w:lang w:bidi="fr-BE"/>
        </w:rPr>
        <w:t xml:space="preserve">Marie GREGOIRE, avocate et ayant pour conseils </w:t>
      </w:r>
      <w:r w:rsidR="00280423">
        <w:rPr>
          <w:rFonts w:asciiTheme="minorHAnsi" w:eastAsia="Arial" w:hAnsiTheme="minorHAnsi" w:cstheme="minorHAnsi"/>
          <w:sz w:val="22"/>
          <w:szCs w:val="22"/>
          <w:lang w:bidi="fr-BE"/>
        </w:rPr>
        <w:t xml:space="preserve">Maîtres </w:t>
      </w:r>
      <w:r w:rsidR="0064337B">
        <w:rPr>
          <w:rFonts w:asciiTheme="minorHAnsi" w:eastAsia="Arial" w:hAnsiTheme="minorHAnsi" w:cstheme="minorHAnsi"/>
          <w:sz w:val="22"/>
          <w:szCs w:val="22"/>
          <w:lang w:bidi="fr-BE"/>
        </w:rPr>
        <w:t>Dominique ANDRIEN et Marie GREGOIRE, avocats précités.</w:t>
      </w:r>
    </w:p>
    <w:p w14:paraId="40685597" w14:textId="77777777" w:rsidR="00C027FF" w:rsidRDefault="00C027FF" w:rsidP="0064337B">
      <w:pPr>
        <w:widowControl/>
        <w:ind w:left="1418"/>
        <w:jc w:val="both"/>
        <w:rPr>
          <w:rFonts w:asciiTheme="minorHAnsi" w:eastAsia="Arial" w:hAnsiTheme="minorHAnsi" w:cstheme="minorHAnsi"/>
          <w:sz w:val="22"/>
          <w:szCs w:val="22"/>
          <w:lang w:bidi="fr-BE"/>
        </w:rPr>
      </w:pPr>
    </w:p>
    <w:bookmarkEnd w:id="2"/>
    <w:p w14:paraId="6F8341C2"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565DE0CD" w14:textId="77777777" w:rsidR="006D4696" w:rsidRPr="006D4696" w:rsidRDefault="006D4696" w:rsidP="00727C26">
      <w:pPr>
        <w:spacing w:line="240" w:lineRule="atLeast"/>
        <w:ind w:left="1418"/>
        <w:jc w:val="both"/>
        <w:rPr>
          <w:rFonts w:asciiTheme="minorHAnsi" w:eastAsia="Times New Roman" w:hAnsiTheme="minorHAnsi" w:cstheme="minorHAnsi"/>
          <w:sz w:val="22"/>
          <w:szCs w:val="22"/>
          <w:lang w:val="fr-FR" w:eastAsia="en-US"/>
        </w:rPr>
      </w:pPr>
      <w:r w:rsidRPr="006D4696">
        <w:rPr>
          <w:rFonts w:asciiTheme="minorHAnsi" w:eastAsiaTheme="minorHAnsi" w:hAnsiTheme="minorHAnsi" w:cstheme="minorHAnsi"/>
          <w:b/>
          <w:sz w:val="22"/>
          <w:szCs w:val="22"/>
          <w:lang w:val="fr-FR" w:eastAsia="en-US"/>
        </w:rPr>
        <w:t xml:space="preserve">L’Agence fédérale pour l’Accueil des Demandeurs d’Asile (en abrégé FEDASIL), </w:t>
      </w:r>
      <w:r w:rsidRPr="006D4696">
        <w:rPr>
          <w:rFonts w:asciiTheme="minorHAnsi" w:eastAsiaTheme="minorHAnsi" w:hAnsiTheme="minorHAnsi" w:cstheme="minorHAnsi"/>
          <w:sz w:val="22"/>
          <w:szCs w:val="22"/>
          <w:lang w:val="fr-FR" w:eastAsia="en-US"/>
        </w:rPr>
        <w:t xml:space="preserve">dont les bureaux sont établis à 1000 BRUXELLES, rue des Chartreux, 21, </w:t>
      </w:r>
      <w:r w:rsidRPr="006D4696">
        <w:rPr>
          <w:rFonts w:asciiTheme="minorHAnsi" w:eastAsiaTheme="minorHAnsi" w:hAnsiTheme="minorHAnsi" w:cstheme="minorHAnsi"/>
          <w:bCs/>
          <w:sz w:val="22"/>
          <w:szCs w:val="22"/>
          <w:lang w:val="fr-FR" w:eastAsia="en-US"/>
        </w:rPr>
        <w:t>inscrite à la BCE sous le n° 0860.737.913.</w:t>
      </w:r>
    </w:p>
    <w:p w14:paraId="6A85FDD9" w14:textId="77777777" w:rsidR="006D4696" w:rsidRPr="006D4696" w:rsidRDefault="006D4696" w:rsidP="00B30870">
      <w:pPr>
        <w:ind w:left="1418"/>
        <w:rPr>
          <w:rFonts w:asciiTheme="minorHAnsi" w:eastAsia="Arial" w:hAnsiTheme="minorHAnsi" w:cstheme="minorHAnsi"/>
          <w:color w:val="000000" w:themeColor="text1"/>
          <w:sz w:val="22"/>
          <w:szCs w:val="22"/>
          <w:lang w:bidi="fr-BE"/>
        </w:rPr>
      </w:pPr>
    </w:p>
    <w:p w14:paraId="316864D2" w14:textId="60537D22" w:rsidR="006D4696" w:rsidRPr="006D4696" w:rsidRDefault="006D4696" w:rsidP="00727C26">
      <w:pPr>
        <w:ind w:left="1418"/>
        <w:jc w:val="both"/>
        <w:rPr>
          <w:rFonts w:asciiTheme="minorHAnsi" w:eastAsia="Arial" w:hAnsiTheme="minorHAnsi" w:cstheme="minorHAnsi"/>
          <w:color w:val="000000" w:themeColor="text1"/>
          <w:sz w:val="16"/>
          <w:szCs w:val="16"/>
          <w:lang w:bidi="fr-BE"/>
        </w:rPr>
      </w:pPr>
      <w:r w:rsidRPr="006D4696">
        <w:rPr>
          <w:rFonts w:asciiTheme="minorHAnsi" w:eastAsia="Arial" w:hAnsiTheme="minorHAnsi" w:cstheme="minorHAnsi"/>
          <w:sz w:val="22"/>
          <w:szCs w:val="22"/>
          <w:u w:val="single"/>
          <w:lang w:bidi="fr-BE"/>
        </w:rPr>
        <w:t>Partie défenderesse</w:t>
      </w:r>
      <w:r w:rsidRPr="006D4696">
        <w:rPr>
          <w:rFonts w:asciiTheme="minorHAnsi" w:eastAsia="Arial" w:hAnsiTheme="minorHAnsi" w:cstheme="minorHAnsi"/>
          <w:sz w:val="22"/>
          <w:szCs w:val="22"/>
          <w:lang w:bidi="fr-BE"/>
        </w:rPr>
        <w:t xml:space="preserve">, représentée par Maître </w:t>
      </w:r>
      <w:r>
        <w:rPr>
          <w:rFonts w:asciiTheme="minorHAnsi" w:eastAsia="Arial" w:hAnsiTheme="minorHAnsi" w:cstheme="minorHAnsi"/>
          <w:sz w:val="22"/>
          <w:szCs w:val="22"/>
          <w:lang w:bidi="fr-BE"/>
        </w:rPr>
        <w:t>Gilles DUBOIS</w:t>
      </w:r>
      <w:r w:rsidRPr="006D4696">
        <w:rPr>
          <w:rFonts w:asciiTheme="minorHAnsi" w:eastAsia="Arial" w:hAnsiTheme="minorHAnsi" w:cstheme="minorHAnsi"/>
          <w:sz w:val="22"/>
          <w:szCs w:val="22"/>
          <w:lang w:bidi="fr-BE"/>
        </w:rPr>
        <w:t xml:space="preserve">, </w:t>
      </w:r>
      <w:r w:rsidRPr="006D4696">
        <w:rPr>
          <w:rFonts w:asciiTheme="minorHAnsi" w:eastAsia="Arial" w:hAnsiTheme="minorHAnsi" w:cstheme="minorHAnsi"/>
          <w:sz w:val="22"/>
          <w:szCs w:val="22"/>
          <w:lang w:eastAsia="en-US" w:bidi="fr-BE"/>
        </w:rPr>
        <w:t xml:space="preserve">avocat substituant son confrère </w:t>
      </w:r>
      <w:bookmarkStart w:id="3" w:name="defavoc"/>
      <w:r w:rsidRPr="006D4696">
        <w:rPr>
          <w:rFonts w:asciiTheme="minorHAnsi" w:eastAsia="Arial" w:hAnsiTheme="minorHAnsi" w:cstheme="minorHAnsi"/>
          <w:sz w:val="22"/>
          <w:szCs w:val="22"/>
          <w:lang w:bidi="fr-BE"/>
        </w:rPr>
        <w:t>Maître Alain DETHEUX, avocat, à 1060 SAINT-GILLES, rue de l'Amazone, 37</w:t>
      </w:r>
      <w:bookmarkEnd w:id="3"/>
      <w:r w:rsidRPr="006D4696">
        <w:rPr>
          <w:rFonts w:asciiTheme="minorHAnsi" w:eastAsia="Arial" w:hAnsiTheme="minorHAnsi" w:cstheme="minorHAnsi"/>
          <w:sz w:val="22"/>
          <w:szCs w:val="22"/>
          <w:lang w:bidi="fr-BE"/>
        </w:rPr>
        <w:t>.</w:t>
      </w:r>
    </w:p>
    <w:p w14:paraId="2DDDFADC" w14:textId="37DA8CF2" w:rsidR="006D4696" w:rsidRPr="006D4696" w:rsidRDefault="006D4696" w:rsidP="00B30870">
      <w:pPr>
        <w:widowControl/>
        <w:ind w:left="1418"/>
        <w:jc w:val="both"/>
        <w:rPr>
          <w:rFonts w:asciiTheme="minorHAnsi" w:eastAsia="Arial" w:hAnsiTheme="minorHAnsi" w:cstheme="minorHAnsi"/>
          <w:b/>
          <w:bCs/>
          <w:color w:val="000000" w:themeColor="text1"/>
          <w:sz w:val="22"/>
          <w:szCs w:val="22"/>
          <w:lang w:bidi="fr-BE"/>
        </w:rPr>
      </w:pPr>
    </w:p>
    <w:bookmarkEnd w:id="0"/>
    <w:p w14:paraId="569AAEC4"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1"/>
    <w:p w14:paraId="072F7EDB"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44224F61"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734C2270" w14:textId="77777777" w:rsidR="00B30870" w:rsidRPr="0064337B" w:rsidRDefault="00B30870" w:rsidP="00B30870">
      <w:pPr>
        <w:pStyle w:val="Textebrut"/>
        <w:tabs>
          <w:tab w:val="left" w:pos="1843"/>
        </w:tabs>
        <w:jc w:val="both"/>
        <w:rPr>
          <w:rFonts w:asciiTheme="minorHAnsi" w:hAnsiTheme="minorHAnsi" w:cstheme="minorHAnsi"/>
          <w:b/>
          <w:sz w:val="22"/>
          <w:szCs w:val="22"/>
          <w:u w:val="single"/>
        </w:rPr>
      </w:pPr>
      <w:r w:rsidRPr="0064337B">
        <w:rPr>
          <w:rFonts w:asciiTheme="minorHAnsi" w:hAnsiTheme="minorHAnsi" w:cstheme="minorHAnsi"/>
          <w:b/>
          <w:sz w:val="22"/>
          <w:szCs w:val="22"/>
          <w:u w:val="single"/>
        </w:rPr>
        <w:t>PROCEDURE</w:t>
      </w:r>
    </w:p>
    <w:p w14:paraId="4AD21999"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792CE69C"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4A97DB51"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3EC59AF3"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3DD64507"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6022F4D5" w14:textId="07D85BE4"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64337B">
        <w:rPr>
          <w:rFonts w:asciiTheme="minorHAnsi" w:eastAsia="Times New Roman" w:hAnsiTheme="minorHAnsi" w:cstheme="minorHAnsi"/>
          <w:kern w:val="0"/>
          <w:sz w:val="22"/>
          <w:szCs w:val="22"/>
          <w:lang w:val="fr-FR" w:eastAsia="en-US"/>
        </w:rPr>
        <w:t>7 octobre 2022</w:t>
      </w:r>
      <w:r w:rsidRPr="008A5ACB">
        <w:rPr>
          <w:rFonts w:asciiTheme="minorHAnsi" w:eastAsia="Times New Roman" w:hAnsiTheme="minorHAnsi" w:cstheme="minorHAnsi"/>
          <w:kern w:val="0"/>
          <w:sz w:val="22"/>
          <w:szCs w:val="22"/>
          <w:lang w:val="fr-FR" w:eastAsia="en-US"/>
        </w:rPr>
        <w:t> ;</w:t>
      </w:r>
    </w:p>
    <w:p w14:paraId="381780AC"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décision contestée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7473CFA7" w14:textId="6973CAD8"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sidR="0064337B">
        <w:rPr>
          <w:rFonts w:asciiTheme="minorHAnsi" w:eastAsia="Times New Roman" w:hAnsiTheme="minorHAnsi" w:cstheme="minorHAnsi"/>
          <w:kern w:val="0"/>
          <w:sz w:val="22"/>
          <w:szCs w:val="22"/>
          <w:lang w:val="fr-FR" w:eastAsia="en-US"/>
        </w:rPr>
        <w:t>14 novembre 2022</w:t>
      </w:r>
      <w:r w:rsidRPr="008A5ACB">
        <w:rPr>
          <w:rFonts w:asciiTheme="minorHAnsi" w:eastAsia="Times New Roman" w:hAnsiTheme="minorHAnsi" w:cstheme="minorHAnsi"/>
          <w:kern w:val="0"/>
          <w:sz w:val="22"/>
          <w:szCs w:val="22"/>
          <w:lang w:val="fr-FR" w:eastAsia="en-US"/>
        </w:rPr>
        <w:t> ;</w:t>
      </w:r>
    </w:p>
    <w:p w14:paraId="78A95F89"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14C3128B"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1AAB1712"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30A0C656"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2E59EF2" w14:textId="291ADDE1"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6D4696">
        <w:rPr>
          <w:rFonts w:asciiTheme="minorHAnsi" w:eastAsia="Times New Roman" w:hAnsiTheme="minorHAnsi" w:cstheme="minorHAnsi"/>
          <w:spacing w:val="-2"/>
          <w:kern w:val="0"/>
          <w:sz w:val="22"/>
          <w:szCs w:val="22"/>
          <w:lang w:val="fr-FR" w:eastAsia="en-US"/>
        </w:rPr>
        <w:t>14 novembre 2022</w:t>
      </w:r>
      <w:r w:rsidRPr="008A5ACB">
        <w:rPr>
          <w:rFonts w:asciiTheme="minorHAnsi" w:eastAsia="Times New Roman" w:hAnsiTheme="minorHAnsi" w:cstheme="minorHAnsi"/>
          <w:kern w:val="0"/>
          <w:sz w:val="22"/>
          <w:szCs w:val="22"/>
          <w:lang w:eastAsia="en-US"/>
        </w:rPr>
        <w:t>.</w:t>
      </w:r>
    </w:p>
    <w:p w14:paraId="5E0F6B40"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0925F14" w14:textId="56DD81D4" w:rsidR="00B30870" w:rsidRPr="006D4696" w:rsidRDefault="00B30870" w:rsidP="00B30870">
      <w:pPr>
        <w:widowControl/>
        <w:tabs>
          <w:tab w:val="left" w:pos="-720"/>
        </w:tabs>
        <w:jc w:val="both"/>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Entendu à cette même audience, après la clôture des débats, M</w:t>
      </w:r>
      <w:r w:rsidR="006D4696" w:rsidRPr="006D4696">
        <w:rPr>
          <w:rFonts w:asciiTheme="minorHAnsi" w:eastAsia="Times New Roman" w:hAnsiTheme="minorHAnsi" w:cstheme="minorHAnsi"/>
          <w:spacing w:val="-2"/>
          <w:kern w:val="0"/>
          <w:sz w:val="22"/>
          <w:szCs w:val="22"/>
          <w:lang w:val="fr-FR" w:eastAsia="en-US"/>
        </w:rPr>
        <w:t xml:space="preserve">onsieur Christian </w:t>
      </w:r>
      <w:r w:rsidRPr="006D4696">
        <w:rPr>
          <w:rFonts w:asciiTheme="minorHAnsi" w:eastAsia="Times New Roman" w:hAnsiTheme="minorHAnsi" w:cstheme="minorHAnsi"/>
          <w:spacing w:val="-2"/>
          <w:kern w:val="0"/>
          <w:sz w:val="22"/>
          <w:szCs w:val="22"/>
          <w:lang w:val="fr-FR" w:eastAsia="en-US"/>
        </w:rPr>
        <w:t>GABER, Auditeur du Travail de LIEGE en son avis auquel il n’a pas été répliqué.</w:t>
      </w:r>
    </w:p>
    <w:p w14:paraId="3ACB1A2F" w14:textId="77777777" w:rsidR="00C027FF" w:rsidRDefault="00C027FF" w:rsidP="00B30870">
      <w:pPr>
        <w:pStyle w:val="Textebrut"/>
        <w:tabs>
          <w:tab w:val="left" w:pos="1843"/>
        </w:tabs>
        <w:jc w:val="both"/>
        <w:rPr>
          <w:rFonts w:asciiTheme="minorHAnsi" w:hAnsiTheme="minorHAnsi" w:cstheme="minorHAnsi"/>
          <w:b/>
          <w:sz w:val="24"/>
          <w:szCs w:val="24"/>
          <w:u w:val="single"/>
          <w:lang w:val="fr-FR"/>
        </w:rPr>
      </w:pPr>
    </w:p>
    <w:p w14:paraId="77C03E81"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r w:rsidRPr="006D4696">
        <w:rPr>
          <w:rFonts w:asciiTheme="minorHAnsi" w:eastAsia="Times New Roman" w:hAnsiTheme="minorHAnsi" w:cstheme="minorHAnsi"/>
          <w:b/>
          <w:spacing w:val="-2"/>
          <w:kern w:val="0"/>
          <w:sz w:val="22"/>
          <w:szCs w:val="22"/>
          <w:u w:val="single"/>
          <w:lang w:val="fr-FR" w:eastAsia="en-US"/>
        </w:rPr>
        <w:t>FAITS ET OBJET DE LA DEMANDE</w:t>
      </w:r>
    </w:p>
    <w:p w14:paraId="252AC736"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p>
    <w:p w14:paraId="75292F44" w14:textId="5116239B"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est originaire d’Afghanistan. Il a introduit une demande de protection internationale en Belgique le 14 décembre 2020. </w:t>
      </w:r>
    </w:p>
    <w:p w14:paraId="48073CF0"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8B99921"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Le service de tutelle estime qu’il a 20 ans bien qu’il affirme être né en 2004.</w:t>
      </w:r>
    </w:p>
    <w:p w14:paraId="394404FE" w14:textId="77777777" w:rsidR="00C027FF" w:rsidRDefault="00C027FF"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6D6A800E" w14:textId="734CAC3B"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Le CGRA a refusé la demande de protection internationale de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par décision du 22 septembre 2022. </w:t>
      </w:r>
    </w:p>
    <w:p w14:paraId="0137C25B" w14:textId="77777777" w:rsidR="00C027FF" w:rsidRDefault="00C027FF"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1BF933A" w14:textId="235EC64C"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a contesté cette décision par un recours au CCE introduit le 23 octobre 2022. Ce recours est actuellement pendant.</w:t>
      </w:r>
    </w:p>
    <w:p w14:paraId="586F224F" w14:textId="77777777" w:rsidR="00967AB1" w:rsidRDefault="00967AB1"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DF505E6" w14:textId="7DF74CFB"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Le 4 septembre 2022, la structure d’accueil de </w:t>
      </w:r>
      <w:proofErr w:type="spellStart"/>
      <w:r w:rsidRPr="006D4696">
        <w:rPr>
          <w:rFonts w:asciiTheme="minorHAnsi" w:eastAsia="Times New Roman" w:hAnsiTheme="minorHAnsi" w:cstheme="minorHAnsi"/>
          <w:spacing w:val="-2"/>
          <w:kern w:val="0"/>
          <w:sz w:val="22"/>
          <w:szCs w:val="22"/>
          <w:lang w:val="fr-FR" w:eastAsia="en-US"/>
        </w:rPr>
        <w:t>Manhay</w:t>
      </w:r>
      <w:proofErr w:type="spellEnd"/>
      <w:r w:rsidRPr="006D4696">
        <w:rPr>
          <w:rFonts w:asciiTheme="minorHAnsi" w:eastAsia="Times New Roman" w:hAnsiTheme="minorHAnsi" w:cstheme="minorHAnsi"/>
          <w:spacing w:val="-2"/>
          <w:kern w:val="0"/>
          <w:sz w:val="22"/>
          <w:szCs w:val="22"/>
          <w:lang w:val="fr-FR" w:eastAsia="en-US"/>
        </w:rPr>
        <w:t xml:space="preserve"> dans laquelle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était hébergé, a pris à son encontre une décision d’exclusion de 3 jours pour des raisons disciplinaires. </w:t>
      </w:r>
    </w:p>
    <w:p w14:paraId="4BF017FA"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4D4C057"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Cette décision a été confirmée par FEDASIL. FEDASIL précise dans sa décision qu’ « </w:t>
      </w:r>
      <w:r w:rsidRPr="006D4696">
        <w:rPr>
          <w:rFonts w:asciiTheme="minorHAnsi" w:eastAsia="Times New Roman" w:hAnsiTheme="minorHAnsi" w:cstheme="minorHAnsi"/>
          <w:i/>
          <w:spacing w:val="-2"/>
          <w:kern w:val="0"/>
          <w:sz w:val="22"/>
          <w:szCs w:val="22"/>
          <w:lang w:val="fr-FR" w:eastAsia="en-US"/>
        </w:rPr>
        <w:t xml:space="preserve">En raison de la situation actuelle du réseau d’accueil, vous serez invité à vous présenter ultérieurement au </w:t>
      </w:r>
      <w:proofErr w:type="spellStart"/>
      <w:r w:rsidRPr="006D4696">
        <w:rPr>
          <w:rFonts w:asciiTheme="minorHAnsi" w:eastAsia="Times New Roman" w:hAnsiTheme="minorHAnsi" w:cstheme="minorHAnsi"/>
          <w:i/>
          <w:spacing w:val="-2"/>
          <w:kern w:val="0"/>
          <w:sz w:val="22"/>
          <w:szCs w:val="22"/>
          <w:lang w:val="fr-FR" w:eastAsia="en-US"/>
        </w:rPr>
        <w:t>PointInfo</w:t>
      </w:r>
      <w:proofErr w:type="spellEnd"/>
      <w:r w:rsidRPr="006D4696">
        <w:rPr>
          <w:rFonts w:asciiTheme="minorHAnsi" w:eastAsia="Times New Roman" w:hAnsiTheme="minorHAnsi" w:cstheme="minorHAnsi"/>
          <w:i/>
          <w:spacing w:val="-2"/>
          <w:kern w:val="0"/>
          <w:sz w:val="22"/>
          <w:szCs w:val="22"/>
          <w:lang w:val="fr-FR" w:eastAsia="en-US"/>
        </w:rPr>
        <w:t xml:space="preserve"> de l’Agence (…) afin de vous attribuer une nouvelle place d’accueil, dans la limite de la disponibilité des places d’accueil adaptées et pour autant que vous ayez toujours droit à l’aide matérielle prévue par la loi.</w:t>
      </w:r>
      <w:r w:rsidRPr="006D4696">
        <w:rPr>
          <w:rFonts w:asciiTheme="minorHAnsi" w:eastAsia="Times New Roman" w:hAnsiTheme="minorHAnsi" w:cstheme="minorHAnsi"/>
          <w:spacing w:val="-2"/>
          <w:kern w:val="0"/>
          <w:sz w:val="22"/>
          <w:szCs w:val="22"/>
          <w:lang w:val="fr-FR" w:eastAsia="en-US"/>
        </w:rPr>
        <w:t> »</w:t>
      </w:r>
    </w:p>
    <w:p w14:paraId="00E3A060"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78C4364" w14:textId="2BBA97D1"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expose qu’il n’a jamais été convoqué pour se voir attribuer une nouvelle place en centre d’accueil. Il indique qu’il s’est rendu tous les mardis au point info depuis la fin de sa période d’exclusion, et qu’il s’est vu indiqué que le réseau est saturé et qu’il doit introduire une requête avec l’aide d’un avocat.</w:t>
      </w:r>
    </w:p>
    <w:p w14:paraId="1B0215DE"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i/>
          <w:spacing w:val="-2"/>
          <w:kern w:val="0"/>
          <w:sz w:val="22"/>
          <w:szCs w:val="22"/>
          <w:lang w:val="fr-FR" w:eastAsia="en-US"/>
        </w:rPr>
      </w:pPr>
    </w:p>
    <w:p w14:paraId="3A0DAFFA" w14:textId="47710BF0"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Le 6 octobre 2022, le conseil de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a invité FEDASIL à lui désigner un centre d’accueil dans les 24 heures, précisant qu’il est seulement âgé de 21 ans.</w:t>
      </w:r>
    </w:p>
    <w:p w14:paraId="3A24EADA"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5528FA7"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Ce courrier n’a pas été suivi de la moindre réaction. </w:t>
      </w:r>
    </w:p>
    <w:p w14:paraId="3B5DC712"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7AAC95F" w14:textId="7BC1D8F2"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a par conséquent introduit la présente procédure. </w:t>
      </w:r>
    </w:p>
    <w:p w14:paraId="0DFBEE19"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4E9EB7C"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En terme de requête, il demandait principalement au Tribunal de :</w:t>
      </w:r>
    </w:p>
    <w:p w14:paraId="6CFBA293"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C98D9E4" w14:textId="77777777" w:rsidR="006D4696" w:rsidRPr="006D4696" w:rsidRDefault="006D4696" w:rsidP="006D4696">
      <w:pPr>
        <w:widowControl/>
        <w:numPr>
          <w:ilvl w:val="0"/>
          <w:numId w:val="10"/>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condamner FEDASIL à lui fournir l’aide matérielle, et ce sous astreinte </w:t>
      </w:r>
    </w:p>
    <w:p w14:paraId="5EEBB64D" w14:textId="77777777" w:rsidR="006D4696" w:rsidRPr="006D4696" w:rsidRDefault="006D4696" w:rsidP="006D4696">
      <w:pPr>
        <w:widowControl/>
        <w:numPr>
          <w:ilvl w:val="0"/>
          <w:numId w:val="10"/>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à défaut pour FEDASIL d’avoir fourni cet accueil dans les 5 jours de la notification du jugement, de dire pour droit que tout lieu obligatoire d’inscription sera supprimé et qu’il bénéficiera dès le 6</w:t>
      </w:r>
      <w:r w:rsidRPr="006D4696">
        <w:rPr>
          <w:rFonts w:asciiTheme="minorHAnsi" w:eastAsia="Times New Roman" w:hAnsiTheme="minorHAnsi" w:cstheme="minorHAnsi"/>
          <w:spacing w:val="-2"/>
          <w:kern w:val="0"/>
          <w:sz w:val="22"/>
          <w:szCs w:val="22"/>
          <w:vertAlign w:val="superscript"/>
          <w:lang w:val="fr-FR" w:eastAsia="en-US"/>
        </w:rPr>
        <w:t>ème</w:t>
      </w:r>
      <w:r w:rsidRPr="006D4696">
        <w:rPr>
          <w:rFonts w:asciiTheme="minorHAnsi" w:eastAsia="Times New Roman" w:hAnsiTheme="minorHAnsi" w:cstheme="minorHAnsi"/>
          <w:spacing w:val="-2"/>
          <w:kern w:val="0"/>
          <w:sz w:val="22"/>
          <w:szCs w:val="22"/>
          <w:lang w:val="fr-FR" w:eastAsia="en-US"/>
        </w:rPr>
        <w:t xml:space="preserve"> jour après la notification du jugement, de l’aide sociale octroyée par le CPAS compétent qui lui versera l’aide sociale équivalente au RIS et lui fournira l’assistance sociale, médicale et juridique équivalente à celle qu’aurait dû lui prodiguer FEDASIL sur base de la loi accueil.</w:t>
      </w:r>
    </w:p>
    <w:p w14:paraId="13BD83D6" w14:textId="77777777" w:rsidR="006D4696" w:rsidRPr="006D4696" w:rsidRDefault="006D4696" w:rsidP="006D4696">
      <w:pPr>
        <w:widowControl/>
        <w:numPr>
          <w:ilvl w:val="0"/>
          <w:numId w:val="10"/>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Condamner FEDASIL au paiement d’une somme provisionnelle de 1 € en réparation du préjudice moral et matériel subi.</w:t>
      </w:r>
    </w:p>
    <w:p w14:paraId="687776BE"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A13343C" w14:textId="3B2CC30F"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En termes de conclusions,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modifie sa demande. </w:t>
      </w:r>
    </w:p>
    <w:p w14:paraId="5DC7BA23"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23CB079"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Il demande :</w:t>
      </w:r>
    </w:p>
    <w:p w14:paraId="7D4AF10A"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F0DF9BB" w14:textId="2A2FD209" w:rsidR="006D4696" w:rsidRPr="006D4696" w:rsidRDefault="006D4696" w:rsidP="006D4696">
      <w:pPr>
        <w:widowControl/>
        <w:numPr>
          <w:ilvl w:val="0"/>
          <w:numId w:val="8"/>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qu’il soit dit pour droit que par l’effet du présent jugement, tout lieu obligatoire d’inscription est supprimé et que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pourra demander le bénéfice de l’aide sociale octroyée par les CPAS conformément à la loi du 8 juillet 1976 jusqu’à l’issue de la procédure d’asile et ce avec l’assistance sociale, médicale et juridique équivalente à celle qu’aurait dû prodiguer FEDASIL sur base de la loi accueil ;</w:t>
      </w:r>
    </w:p>
    <w:p w14:paraId="16324065" w14:textId="217F051A" w:rsidR="006D4696" w:rsidRPr="006D4696" w:rsidRDefault="006D4696" w:rsidP="006D4696">
      <w:pPr>
        <w:widowControl/>
        <w:numPr>
          <w:ilvl w:val="0"/>
          <w:numId w:val="8"/>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que FEDASIL soit condamnée à payer à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pour la période du 7 septembre 2022 jusqu’à ce qu’il soit effectivement aidé par un CPAS, une allocation financière équivalente à l’aide sociale équivalente au RIS au taux isolé ;</w:t>
      </w:r>
    </w:p>
    <w:p w14:paraId="20DD24C8" w14:textId="77777777" w:rsidR="006D4696" w:rsidRPr="006D4696" w:rsidRDefault="006D4696" w:rsidP="006D4696">
      <w:pPr>
        <w:widowControl/>
        <w:numPr>
          <w:ilvl w:val="0"/>
          <w:numId w:val="8"/>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que FEDASIL soit condamnée à l’indemnité de procédure</w:t>
      </w:r>
    </w:p>
    <w:p w14:paraId="5ED8C813" w14:textId="77777777" w:rsidR="006D4696" w:rsidRPr="006D4696" w:rsidRDefault="006D4696" w:rsidP="006D4696">
      <w:pPr>
        <w:widowControl/>
        <w:numPr>
          <w:ilvl w:val="0"/>
          <w:numId w:val="8"/>
        </w:numPr>
        <w:tabs>
          <w:tab w:val="left" w:pos="-720"/>
        </w:tabs>
        <w:autoSpaceDN/>
        <w:contextualSpacing/>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que l’assistance judiciaire lui soit accordée afin de signifier et exécuter le jugement à intervenir, en ce compris la saisie et que Me Thierry FRAITURE soit désigné à cette fin.</w:t>
      </w:r>
    </w:p>
    <w:p w14:paraId="19B78C93" w14:textId="018058F2" w:rsidR="00967AB1" w:rsidRDefault="00967AB1"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p>
    <w:p w14:paraId="006259FC" w14:textId="3198B5AD" w:rsidR="006D4696" w:rsidRPr="006D4696" w:rsidRDefault="006D4696"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r w:rsidRPr="006D4696">
        <w:rPr>
          <w:rFonts w:asciiTheme="minorHAnsi" w:eastAsia="Times New Roman" w:hAnsiTheme="minorHAnsi" w:cstheme="minorHAnsi"/>
          <w:b/>
          <w:spacing w:val="-2"/>
          <w:kern w:val="0"/>
          <w:sz w:val="22"/>
          <w:szCs w:val="22"/>
          <w:u w:val="single"/>
          <w:lang w:val="fr-FR" w:eastAsia="en-US"/>
        </w:rPr>
        <w:t>RECEVABILITE DE LA DEMANDE</w:t>
      </w:r>
    </w:p>
    <w:p w14:paraId="5822C1C2"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p>
    <w:p w14:paraId="48700592"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b/>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La demande est recevable, aucun moyen d’irrecevabilité n’étant soulevé te ne semblant devoir être soulevé d’office.</w:t>
      </w:r>
    </w:p>
    <w:p w14:paraId="64AF1A6A" w14:textId="77777777" w:rsidR="00C027FF" w:rsidRPr="006D4696" w:rsidRDefault="00C027FF"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p>
    <w:p w14:paraId="6D82E31B"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r w:rsidRPr="006D4696">
        <w:rPr>
          <w:rFonts w:asciiTheme="minorHAnsi" w:eastAsia="Times New Roman" w:hAnsiTheme="minorHAnsi" w:cstheme="minorHAnsi"/>
          <w:b/>
          <w:spacing w:val="-2"/>
          <w:kern w:val="0"/>
          <w:sz w:val="22"/>
          <w:szCs w:val="22"/>
          <w:u w:val="single"/>
          <w:lang w:val="fr-FR" w:eastAsia="en-US"/>
        </w:rPr>
        <w:t>EXAMEN DE LA DEMANDE</w:t>
      </w:r>
    </w:p>
    <w:p w14:paraId="514F730D"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6FFD9775" w14:textId="77777777" w:rsidR="006D4696" w:rsidRPr="006D4696" w:rsidRDefault="006D4696" w:rsidP="006D4696">
      <w:pPr>
        <w:widowControl/>
        <w:numPr>
          <w:ilvl w:val="0"/>
          <w:numId w:val="9"/>
        </w:numPr>
        <w:tabs>
          <w:tab w:val="left" w:pos="-720"/>
        </w:tabs>
        <w:autoSpaceDN/>
        <w:contextualSpacing/>
        <w:jc w:val="both"/>
        <w:textAlignment w:val="auto"/>
        <w:rPr>
          <w:rFonts w:asciiTheme="minorHAnsi" w:eastAsia="Times New Roman" w:hAnsiTheme="minorHAnsi" w:cstheme="minorHAnsi"/>
          <w:b/>
          <w:spacing w:val="-2"/>
          <w:kern w:val="0"/>
          <w:sz w:val="22"/>
          <w:szCs w:val="22"/>
          <w:u w:val="single"/>
          <w:lang w:val="fr-FR" w:eastAsia="en-US"/>
        </w:rPr>
      </w:pPr>
      <w:r w:rsidRPr="006D4696">
        <w:rPr>
          <w:rFonts w:asciiTheme="minorHAnsi" w:eastAsia="Times New Roman" w:hAnsiTheme="minorHAnsi" w:cstheme="minorHAnsi"/>
          <w:b/>
          <w:spacing w:val="-2"/>
          <w:kern w:val="0"/>
          <w:sz w:val="22"/>
          <w:szCs w:val="22"/>
          <w:u w:val="single"/>
          <w:lang w:val="fr-FR" w:eastAsia="en-US"/>
        </w:rPr>
        <w:t>Suppression du code 207</w:t>
      </w:r>
    </w:p>
    <w:p w14:paraId="6EA84642" w14:textId="77777777" w:rsidR="006D4696" w:rsidRPr="006D4696" w:rsidRDefault="006D4696" w:rsidP="006D4696">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89C3B67"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1.</w:t>
      </w:r>
    </w:p>
    <w:p w14:paraId="2C9FA7C6" w14:textId="395244F2"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 xml:space="preserve">Monsieur </w:t>
      </w:r>
      <w:r w:rsidR="007C614B">
        <w:rPr>
          <w:rFonts w:ascii="Calibri" w:eastAsia="Times New Roman" w:hAnsi="Calibri" w:cs="Calibri"/>
          <w:spacing w:val="-2"/>
          <w:kern w:val="0"/>
          <w:sz w:val="22"/>
          <w:szCs w:val="22"/>
          <w:lang w:val="fr-FR" w:eastAsia="en-US"/>
        </w:rPr>
        <w:t>X</w:t>
      </w:r>
      <w:r w:rsidRPr="006D4696">
        <w:rPr>
          <w:rFonts w:ascii="Calibri" w:eastAsia="Times New Roman" w:hAnsi="Calibri" w:cs="Calibri"/>
          <w:spacing w:val="-2"/>
          <w:kern w:val="0"/>
          <w:sz w:val="22"/>
          <w:szCs w:val="22"/>
          <w:lang w:val="fr-FR" w:eastAsia="en-US"/>
        </w:rPr>
        <w:t xml:space="preserve"> considère qu’en application de l’article 13 de la loi accueil, tout code 207 doit être supprimé pour l’avenir afin de lui permettre de bénéficier d’une aide du CPAS dès lors que le réseau de FEDASIL est saturé et qu’aucune structure d’accueil ne peut lui être désignée pour lui octroyer l’aide matérielle à laquelle il a droit.</w:t>
      </w:r>
    </w:p>
    <w:p w14:paraId="03F42A1B"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48FFF2BF"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FEDASIL n’a pas conclu sur la question et s’en réfère à l’appréciation du Tribunal.</w:t>
      </w:r>
    </w:p>
    <w:p w14:paraId="1E107848"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78E33566"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2.</w:t>
      </w:r>
    </w:p>
    <w:p w14:paraId="3F8482B1"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 xml:space="preserve">En vertu de l’article 3 de la loi du 12 janvier 2007 </w:t>
      </w:r>
      <w:r w:rsidRPr="006D4696">
        <w:rPr>
          <w:rFonts w:ascii="Calibri" w:hAnsi="Calibri" w:cs="Calibri"/>
          <w:bCs/>
          <w:sz w:val="22"/>
          <w:szCs w:val="22"/>
        </w:rPr>
        <w:t>sur l'accueil des demandeurs d'asile et de certaines autres catégories d'étrangers, dite loi « Accueil »</w:t>
      </w:r>
      <w:r w:rsidRPr="006D4696">
        <w:rPr>
          <w:rFonts w:ascii="Calibri" w:eastAsia="Times New Roman" w:hAnsi="Calibri" w:cs="Calibri"/>
          <w:spacing w:val="-2"/>
          <w:kern w:val="0"/>
          <w:sz w:val="22"/>
          <w:szCs w:val="22"/>
          <w:lang w:val="fr-FR" w:eastAsia="en-US"/>
        </w:rPr>
        <w:t xml:space="preserve"> :</w:t>
      </w:r>
    </w:p>
    <w:p w14:paraId="599684DC"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7E73CD7A" w14:textId="77777777" w:rsidR="006D4696" w:rsidRPr="006D4696" w:rsidRDefault="006D4696" w:rsidP="006D4696">
      <w:pPr>
        <w:widowControl/>
        <w:tabs>
          <w:tab w:val="left" w:pos="-720"/>
        </w:tabs>
        <w:textAlignment w:val="auto"/>
        <w:rPr>
          <w:rFonts w:ascii="Calibri" w:eastAsia="Times New Roman" w:hAnsi="Calibri" w:cs="Calibri"/>
          <w:spacing w:val="-2"/>
          <w:kern w:val="0"/>
          <w:sz w:val="22"/>
          <w:szCs w:val="22"/>
          <w:lang w:val="fr-FR" w:eastAsia="en-US"/>
        </w:rPr>
      </w:pPr>
      <w:r w:rsidRPr="006D4696">
        <w:rPr>
          <w:rFonts w:ascii="Calibri" w:hAnsi="Calibri" w:cs="Calibri"/>
          <w:bCs/>
          <w:sz w:val="22"/>
          <w:szCs w:val="22"/>
        </w:rPr>
        <w:t>« </w:t>
      </w:r>
      <w:r w:rsidRPr="006D4696">
        <w:rPr>
          <w:rFonts w:ascii="Calibri" w:hAnsi="Calibri" w:cs="Calibri"/>
          <w:bCs/>
          <w:i/>
          <w:sz w:val="22"/>
          <w:szCs w:val="22"/>
        </w:rPr>
        <w:t>Tout demandeur d'asile a droit à un accueil devant lui permettre de mener une vie conforme à la dignité humaine.</w:t>
      </w:r>
      <w:r w:rsidRPr="006D4696">
        <w:rPr>
          <w:rFonts w:ascii="Calibri" w:hAnsi="Calibri" w:cs="Calibri"/>
          <w:bCs/>
          <w:i/>
          <w:sz w:val="22"/>
          <w:szCs w:val="22"/>
        </w:rPr>
        <w:br/>
        <w:t>Par accueil, on entend l'aide matérielle octroyée conformément à la présente loi ou l'aide sociale octroyée par les centres publics d'action sociale conformément à la loi du 8 juillet 1976 organique des centres publics d'action sociale.</w:t>
      </w:r>
      <w:r w:rsidRPr="006D4696">
        <w:rPr>
          <w:rFonts w:ascii="Calibri" w:hAnsi="Calibri" w:cs="Calibri"/>
          <w:bCs/>
          <w:sz w:val="22"/>
          <w:szCs w:val="22"/>
        </w:rPr>
        <w:t> »</w:t>
      </w:r>
    </w:p>
    <w:p w14:paraId="3B9EAE31"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518D64CB"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En vertu de l’article 2, 6° de cette loi, l’aide matérielle est « </w:t>
      </w:r>
      <w:r w:rsidRPr="006D4696">
        <w:rPr>
          <w:rFonts w:ascii="Calibri" w:hAnsi="Calibri" w:cs="Calibri"/>
          <w:bCs/>
          <w:i/>
          <w:sz w:val="22"/>
          <w:szCs w:val="22"/>
        </w:rPr>
        <w:t>l'aide octroyée par l'Agence ou le partenaire, au sein d'une structure d'accueil, et consistant notamment en l'hébergement, les repas, l'habillement, l'accompagnement médical, social et psychologique et l'octroi d'une allocation journalière. Elle comprend également l'accès à l'aide juridique, l'accès à des services tels que l'interprétariat et des formations ainsi que l'accès à un programme de retour volontaire;</w:t>
      </w:r>
      <w:r w:rsidRPr="006D4696">
        <w:rPr>
          <w:rFonts w:ascii="Calibri" w:eastAsia="Times New Roman" w:hAnsi="Calibri" w:cs="Calibri"/>
          <w:spacing w:val="-2"/>
          <w:kern w:val="0"/>
          <w:sz w:val="22"/>
          <w:szCs w:val="22"/>
          <w:lang w:val="fr-FR" w:eastAsia="en-US"/>
        </w:rPr>
        <w:t> » </w:t>
      </w:r>
    </w:p>
    <w:p w14:paraId="3860952A"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6C4748CB"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Cette aide matérielle est notamment servie aux demandeurs d’asile par le biais de la désignation par FEDASIL d’un centre d’accueil comme lieu obligatoire d’inscription (article 11 §1 de la loi « Accueil).</w:t>
      </w:r>
    </w:p>
    <w:p w14:paraId="05C07A1A"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4418EFB7"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r w:rsidRPr="006D4696">
        <w:rPr>
          <w:rFonts w:ascii="Calibri" w:eastAsia="Times New Roman" w:hAnsi="Calibri" w:cs="Calibri"/>
          <w:spacing w:val="-2"/>
          <w:kern w:val="0"/>
          <w:sz w:val="22"/>
          <w:szCs w:val="22"/>
          <w:lang w:val="fr-FR" w:eastAsia="en-US"/>
        </w:rPr>
        <w:t>Toutefois, en vertu de l’article 13 de cette loi, FEDASIL peut supprimer le lieu obligatoire d'inscription désigné conformément aux articles précédents, « </w:t>
      </w:r>
      <w:r w:rsidRPr="006D4696">
        <w:rPr>
          <w:rFonts w:ascii="Calibri" w:eastAsia="Times New Roman" w:hAnsi="Calibri" w:cs="Calibri"/>
          <w:i/>
          <w:spacing w:val="-2"/>
          <w:kern w:val="0"/>
          <w:sz w:val="22"/>
          <w:szCs w:val="22"/>
          <w:lang w:val="fr-FR" w:eastAsia="en-US"/>
        </w:rPr>
        <w:t>dans des circonstances particulières</w:t>
      </w:r>
      <w:r w:rsidRPr="006D4696">
        <w:rPr>
          <w:rFonts w:ascii="Calibri" w:eastAsia="Times New Roman" w:hAnsi="Calibri" w:cs="Calibri"/>
          <w:spacing w:val="-2"/>
          <w:kern w:val="0"/>
          <w:sz w:val="22"/>
          <w:szCs w:val="22"/>
          <w:lang w:val="fr-FR" w:eastAsia="en-US"/>
        </w:rPr>
        <w:t> ». </w:t>
      </w:r>
    </w:p>
    <w:p w14:paraId="0BB12922" w14:textId="77777777" w:rsidR="006D4696" w:rsidRPr="006D4696" w:rsidRDefault="006D4696" w:rsidP="006D4696">
      <w:pPr>
        <w:widowControl/>
        <w:tabs>
          <w:tab w:val="left" w:pos="-720"/>
        </w:tabs>
        <w:jc w:val="both"/>
        <w:textAlignment w:val="auto"/>
        <w:rPr>
          <w:rFonts w:ascii="Calibri" w:eastAsia="Times New Roman" w:hAnsi="Calibri" w:cs="Calibri"/>
          <w:spacing w:val="-2"/>
          <w:kern w:val="0"/>
          <w:sz w:val="22"/>
          <w:szCs w:val="22"/>
          <w:lang w:val="fr-FR" w:eastAsia="en-US"/>
        </w:rPr>
      </w:pPr>
    </w:p>
    <w:p w14:paraId="2683B52D" w14:textId="77777777" w:rsidR="006D4696" w:rsidRPr="006D4696" w:rsidRDefault="006D4696" w:rsidP="006D4696">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6D4696">
        <w:rPr>
          <w:rFonts w:ascii="Calibri" w:eastAsia="Calibri" w:hAnsi="Calibri" w:cs="Times New Roman"/>
          <w:kern w:val="0"/>
          <w:sz w:val="22"/>
          <w:szCs w:val="22"/>
          <w:lang w:eastAsia="en-US"/>
        </w:rPr>
        <w:t>La Cour de cassation a considéré que la saturation du réseau d’accueil peut constituer une circonstance particulière au sens de l’article 13 de la loi du 12 janvier 2007.</w:t>
      </w:r>
    </w:p>
    <w:p w14:paraId="7F5BE993" w14:textId="77777777" w:rsidR="00C027FF" w:rsidRDefault="006D4696" w:rsidP="00967AB1">
      <w:pPr>
        <w:widowControl/>
        <w:suppressAutoHyphens w:val="0"/>
        <w:autoSpaceDN/>
        <w:spacing w:line="259" w:lineRule="auto"/>
        <w:jc w:val="both"/>
        <w:textAlignment w:val="auto"/>
        <w:rPr>
          <w:rFonts w:ascii="Calibri" w:eastAsia="Calibri" w:hAnsi="Calibri" w:cs="Times New Roman"/>
          <w:kern w:val="0"/>
          <w:sz w:val="22"/>
          <w:szCs w:val="22"/>
          <w:lang w:eastAsia="en-US"/>
        </w:rPr>
      </w:pPr>
      <w:r w:rsidRPr="006D4696">
        <w:rPr>
          <w:rFonts w:ascii="Calibri" w:eastAsia="Calibri" w:hAnsi="Calibri" w:cs="Times New Roman"/>
          <w:kern w:val="0"/>
          <w:sz w:val="22"/>
          <w:szCs w:val="22"/>
          <w:lang w:eastAsia="en-US"/>
        </w:rPr>
        <w:t>Elle s’est prononcée en ce sens, sur base des travaux préparatoires de la loi, en ce qui concerne l’article 11§3 qui permet à FEDASIL de ne pas désigner un lieu obligatoire d’inscription</w:t>
      </w:r>
      <w:r w:rsidRPr="006D4696">
        <w:rPr>
          <w:rFonts w:ascii="Calibri" w:eastAsia="Calibri" w:hAnsi="Calibri" w:cs="Times New Roman"/>
          <w:kern w:val="0"/>
          <w:sz w:val="22"/>
          <w:szCs w:val="22"/>
          <w:vertAlign w:val="superscript"/>
          <w:lang w:eastAsia="en-US"/>
        </w:rPr>
        <w:footnoteReference w:id="1"/>
      </w:r>
      <w:r w:rsidRPr="006D4696">
        <w:rPr>
          <w:rFonts w:ascii="Calibri" w:eastAsia="Calibri" w:hAnsi="Calibri" w:cs="Times New Roman"/>
          <w:kern w:val="0"/>
          <w:sz w:val="22"/>
          <w:szCs w:val="22"/>
          <w:lang w:eastAsia="en-US"/>
        </w:rPr>
        <w:t xml:space="preserve"> et a ensuite décidé, en toute logique, que la notion de circonstance particulière devait recevoir la </w:t>
      </w:r>
    </w:p>
    <w:p w14:paraId="25CA3F30" w14:textId="50F55362" w:rsidR="006D4696" w:rsidRDefault="006D4696" w:rsidP="00967AB1">
      <w:pPr>
        <w:widowControl/>
        <w:suppressAutoHyphens w:val="0"/>
        <w:autoSpaceDN/>
        <w:spacing w:line="259" w:lineRule="auto"/>
        <w:jc w:val="both"/>
        <w:textAlignment w:val="auto"/>
        <w:rPr>
          <w:rFonts w:ascii="Calibri" w:eastAsia="Calibri" w:hAnsi="Calibri" w:cs="Times New Roman"/>
          <w:kern w:val="0"/>
          <w:sz w:val="22"/>
          <w:szCs w:val="22"/>
          <w:lang w:eastAsia="en-US"/>
        </w:rPr>
      </w:pPr>
      <w:r w:rsidRPr="006D4696">
        <w:rPr>
          <w:rFonts w:ascii="Calibri" w:eastAsia="Calibri" w:hAnsi="Calibri" w:cs="Times New Roman"/>
          <w:kern w:val="0"/>
          <w:sz w:val="22"/>
          <w:szCs w:val="22"/>
          <w:lang w:eastAsia="en-US"/>
        </w:rPr>
        <w:t>même interprétation dans l’article 13 qui autorise la suppression du lieu obligatoire d’inscription</w:t>
      </w:r>
      <w:r w:rsidRPr="006D4696">
        <w:rPr>
          <w:rFonts w:ascii="Calibri" w:eastAsia="Calibri" w:hAnsi="Calibri" w:cs="Times New Roman"/>
          <w:kern w:val="0"/>
          <w:sz w:val="22"/>
          <w:szCs w:val="22"/>
          <w:vertAlign w:val="superscript"/>
          <w:lang w:eastAsia="en-US"/>
        </w:rPr>
        <w:footnoteReference w:id="2"/>
      </w:r>
      <w:r w:rsidRPr="006D4696">
        <w:rPr>
          <w:rFonts w:ascii="Calibri" w:eastAsia="Calibri" w:hAnsi="Calibri" w:cs="Times New Roman"/>
          <w:kern w:val="0"/>
          <w:sz w:val="22"/>
          <w:szCs w:val="22"/>
          <w:lang w:eastAsia="en-US"/>
        </w:rPr>
        <w:t>.</w:t>
      </w:r>
    </w:p>
    <w:p w14:paraId="704239A0" w14:textId="77777777" w:rsidR="00967AB1" w:rsidRPr="006D4696" w:rsidRDefault="00967AB1" w:rsidP="00967AB1">
      <w:pPr>
        <w:widowControl/>
        <w:suppressAutoHyphens w:val="0"/>
        <w:autoSpaceDN/>
        <w:spacing w:line="259" w:lineRule="auto"/>
        <w:jc w:val="both"/>
        <w:textAlignment w:val="auto"/>
        <w:rPr>
          <w:rFonts w:ascii="Calibri" w:eastAsia="Calibri" w:hAnsi="Calibri" w:cs="Times New Roman"/>
          <w:kern w:val="0"/>
          <w:sz w:val="22"/>
          <w:szCs w:val="22"/>
          <w:lang w:eastAsia="en-US"/>
        </w:rPr>
      </w:pPr>
    </w:p>
    <w:p w14:paraId="5AE6E4FC" w14:textId="77777777" w:rsidR="006D4696" w:rsidRPr="006D4696" w:rsidRDefault="006D4696" w:rsidP="006D4696">
      <w:pPr>
        <w:widowControl/>
        <w:suppressAutoHyphens w:val="0"/>
        <w:autoSpaceDN/>
        <w:textAlignment w:val="auto"/>
        <w:rPr>
          <w:rFonts w:ascii="Calibri" w:eastAsia="Times New Roman" w:hAnsi="Calibri" w:cs="Calibri"/>
          <w:color w:val="000000"/>
          <w:kern w:val="0"/>
          <w:sz w:val="22"/>
          <w:szCs w:val="22"/>
          <w:lang w:eastAsia="en-GB"/>
        </w:rPr>
      </w:pPr>
      <w:r w:rsidRPr="006D4696">
        <w:rPr>
          <w:rFonts w:ascii="Calibri" w:eastAsia="Times New Roman" w:hAnsi="Calibri" w:cs="Calibri"/>
          <w:color w:val="000000"/>
          <w:kern w:val="0"/>
          <w:sz w:val="22"/>
          <w:szCs w:val="22"/>
          <w:lang w:eastAsia="en-GB"/>
        </w:rPr>
        <w:t>3.</w:t>
      </w:r>
    </w:p>
    <w:p w14:paraId="66EB7B80" w14:textId="77777777" w:rsidR="006D4696" w:rsidRPr="006D4696" w:rsidRDefault="006D4696" w:rsidP="006D4696">
      <w:pPr>
        <w:widowControl/>
        <w:suppressAutoHyphens w:val="0"/>
        <w:autoSpaceDN/>
        <w:textAlignment w:val="auto"/>
        <w:rPr>
          <w:rFonts w:ascii="Calibri" w:eastAsia="Times New Roman" w:hAnsi="Calibri" w:cs="Calibri"/>
          <w:color w:val="000000"/>
          <w:kern w:val="0"/>
          <w:sz w:val="22"/>
          <w:szCs w:val="22"/>
          <w:lang w:eastAsia="en-GB"/>
        </w:rPr>
      </w:pPr>
      <w:r w:rsidRPr="006D4696">
        <w:rPr>
          <w:rFonts w:ascii="Calibri" w:eastAsia="Times New Roman" w:hAnsi="Calibri" w:cs="Calibri"/>
          <w:color w:val="000000"/>
          <w:kern w:val="0"/>
          <w:sz w:val="22"/>
          <w:szCs w:val="22"/>
          <w:lang w:eastAsia="en-GB"/>
        </w:rPr>
        <w:t xml:space="preserve">FEDASIL ne conteste nullement la saturation du réseau. </w:t>
      </w:r>
    </w:p>
    <w:p w14:paraId="72EDC32D" w14:textId="77777777" w:rsidR="006D4696" w:rsidRPr="006D4696" w:rsidRDefault="006D4696" w:rsidP="006D4696">
      <w:pPr>
        <w:widowControl/>
        <w:suppressAutoHyphens w:val="0"/>
        <w:autoSpaceDN/>
        <w:textAlignment w:val="auto"/>
        <w:rPr>
          <w:rFonts w:ascii="Calibri" w:eastAsia="Times New Roman" w:hAnsi="Calibri" w:cs="Calibri"/>
          <w:color w:val="000000"/>
          <w:kern w:val="0"/>
          <w:sz w:val="22"/>
          <w:szCs w:val="22"/>
          <w:lang w:eastAsia="en-GB"/>
        </w:rPr>
      </w:pPr>
    </w:p>
    <w:p w14:paraId="266581D9" w14:textId="2BC7D274" w:rsidR="006D4696" w:rsidRPr="006D4696" w:rsidRDefault="006D4696" w:rsidP="00865841">
      <w:pPr>
        <w:widowControl/>
        <w:suppressAutoHyphens w:val="0"/>
        <w:autoSpaceDN/>
        <w:jc w:val="both"/>
        <w:textAlignment w:val="auto"/>
        <w:rPr>
          <w:rFonts w:ascii="Calibri" w:eastAsia="Times New Roman" w:hAnsi="Calibri" w:cs="Calibri"/>
          <w:color w:val="000000"/>
          <w:kern w:val="0"/>
          <w:sz w:val="22"/>
          <w:szCs w:val="22"/>
          <w:lang w:eastAsia="en-GB"/>
        </w:rPr>
      </w:pPr>
      <w:r w:rsidRPr="006D4696">
        <w:rPr>
          <w:rFonts w:ascii="Calibri" w:eastAsia="Times New Roman" w:hAnsi="Calibri" w:cs="Calibri"/>
          <w:color w:val="000000"/>
          <w:kern w:val="0"/>
          <w:sz w:val="22"/>
          <w:szCs w:val="22"/>
          <w:lang w:eastAsia="en-GB"/>
        </w:rPr>
        <w:t xml:space="preserve">Au contraire, au terme de sa décision (décision non datée ; pièce n°3 de Monsieur </w:t>
      </w:r>
      <w:r w:rsidR="007C614B">
        <w:rPr>
          <w:rFonts w:ascii="Calibri" w:eastAsia="Times New Roman" w:hAnsi="Calibri" w:cs="Calibri"/>
          <w:color w:val="000000"/>
          <w:kern w:val="0"/>
          <w:sz w:val="22"/>
          <w:szCs w:val="22"/>
          <w:lang w:eastAsia="en-GB"/>
        </w:rPr>
        <w:t>X</w:t>
      </w:r>
      <w:r w:rsidRPr="006D4696">
        <w:rPr>
          <w:rFonts w:ascii="Calibri" w:eastAsia="Times New Roman" w:hAnsi="Calibri" w:cs="Calibri"/>
          <w:color w:val="000000"/>
          <w:kern w:val="0"/>
          <w:sz w:val="22"/>
          <w:szCs w:val="22"/>
          <w:lang w:eastAsia="en-GB"/>
        </w:rPr>
        <w:t xml:space="preserve">) confirmant la décision d’exclusion du 4 septembre 2022 de la structure d’accueil de </w:t>
      </w:r>
      <w:proofErr w:type="spellStart"/>
      <w:r w:rsidRPr="006D4696">
        <w:rPr>
          <w:rFonts w:ascii="Calibri" w:eastAsia="Times New Roman" w:hAnsi="Calibri" w:cs="Calibri"/>
          <w:color w:val="000000"/>
          <w:kern w:val="0"/>
          <w:sz w:val="22"/>
          <w:szCs w:val="22"/>
          <w:lang w:eastAsia="en-GB"/>
        </w:rPr>
        <w:t>Manhay</w:t>
      </w:r>
      <w:proofErr w:type="spellEnd"/>
      <w:r w:rsidRPr="006D4696">
        <w:rPr>
          <w:rFonts w:ascii="Calibri" w:eastAsia="Times New Roman" w:hAnsi="Calibri" w:cs="Calibri"/>
          <w:color w:val="000000"/>
          <w:kern w:val="0"/>
          <w:sz w:val="22"/>
          <w:szCs w:val="22"/>
          <w:lang w:eastAsia="en-GB"/>
        </w:rPr>
        <w:t xml:space="preserve"> (décision), FEDASIL elle-même, précisait qu’ « </w:t>
      </w:r>
      <w:r w:rsidRPr="006D4696">
        <w:rPr>
          <w:rFonts w:ascii="Calibri" w:eastAsia="Times New Roman" w:hAnsi="Calibri" w:cs="Calibri"/>
          <w:i/>
          <w:color w:val="000000"/>
          <w:kern w:val="0"/>
          <w:sz w:val="22"/>
          <w:szCs w:val="22"/>
          <w:lang w:eastAsia="en-GB"/>
        </w:rPr>
        <w:t>en raison de la situation actuelle du réseau d’accueil</w:t>
      </w:r>
      <w:r w:rsidRPr="006D4696">
        <w:rPr>
          <w:rFonts w:ascii="Calibri" w:eastAsia="Times New Roman" w:hAnsi="Calibri" w:cs="Calibri"/>
          <w:color w:val="000000"/>
          <w:kern w:val="0"/>
          <w:sz w:val="22"/>
          <w:szCs w:val="22"/>
          <w:lang w:eastAsia="en-GB"/>
        </w:rPr>
        <w:t xml:space="preserve"> », Monsieur </w:t>
      </w:r>
      <w:r w:rsidR="007C614B">
        <w:rPr>
          <w:rFonts w:ascii="Calibri" w:eastAsia="Times New Roman" w:hAnsi="Calibri" w:cs="Calibri"/>
          <w:color w:val="000000"/>
          <w:kern w:val="0"/>
          <w:sz w:val="22"/>
          <w:szCs w:val="22"/>
          <w:lang w:eastAsia="en-GB"/>
        </w:rPr>
        <w:t>X</w:t>
      </w:r>
      <w:r w:rsidRPr="006D4696">
        <w:rPr>
          <w:rFonts w:ascii="Calibri" w:eastAsia="Times New Roman" w:hAnsi="Calibri" w:cs="Calibri"/>
          <w:color w:val="000000"/>
          <w:kern w:val="0"/>
          <w:sz w:val="22"/>
          <w:szCs w:val="22"/>
          <w:lang w:eastAsia="en-GB"/>
        </w:rPr>
        <w:t xml:space="preserve"> serait recontacté ultérieurement.</w:t>
      </w:r>
    </w:p>
    <w:p w14:paraId="1F3315E9" w14:textId="77777777" w:rsidR="006D4696" w:rsidRPr="006D4696" w:rsidRDefault="006D4696" w:rsidP="00865841">
      <w:pPr>
        <w:widowControl/>
        <w:suppressAutoHyphens w:val="0"/>
        <w:autoSpaceDN/>
        <w:jc w:val="both"/>
        <w:textAlignment w:val="auto"/>
        <w:rPr>
          <w:rFonts w:ascii="Calibri" w:eastAsia="Times New Roman" w:hAnsi="Calibri" w:cs="Calibri"/>
          <w:color w:val="000000"/>
          <w:kern w:val="0"/>
          <w:sz w:val="22"/>
          <w:szCs w:val="22"/>
          <w:lang w:eastAsia="en-GB"/>
        </w:rPr>
      </w:pPr>
    </w:p>
    <w:p w14:paraId="05DC4857" w14:textId="03C1582C" w:rsidR="006D4696" w:rsidRPr="006D4696" w:rsidRDefault="006D4696" w:rsidP="00865841">
      <w:pPr>
        <w:widowControl/>
        <w:suppressAutoHyphens w:val="0"/>
        <w:autoSpaceDN/>
        <w:jc w:val="both"/>
        <w:textAlignment w:val="auto"/>
        <w:rPr>
          <w:rFonts w:ascii="Calibri" w:eastAsia="Times New Roman" w:hAnsi="Calibri" w:cs="Calibri"/>
          <w:color w:val="000000"/>
          <w:kern w:val="0"/>
          <w:sz w:val="22"/>
          <w:szCs w:val="22"/>
          <w:lang w:eastAsia="en-GB"/>
        </w:rPr>
      </w:pPr>
      <w:r w:rsidRPr="006D4696">
        <w:rPr>
          <w:rFonts w:ascii="Calibri" w:eastAsia="Times New Roman" w:hAnsi="Calibri" w:cs="Calibri"/>
          <w:color w:val="000000"/>
          <w:kern w:val="0"/>
          <w:sz w:val="22"/>
          <w:szCs w:val="22"/>
          <w:lang w:eastAsia="en-GB"/>
        </w:rPr>
        <w:t xml:space="preserve">Force est de constater qu’il n’a jamais été recontacté et que malgré la mise en demeure qui lui a été adressée par le conseil de Monsieur </w:t>
      </w:r>
      <w:r w:rsidR="007C614B">
        <w:rPr>
          <w:rFonts w:ascii="Calibri" w:eastAsia="Times New Roman" w:hAnsi="Calibri" w:cs="Calibri"/>
          <w:color w:val="000000"/>
          <w:kern w:val="0"/>
          <w:sz w:val="22"/>
          <w:szCs w:val="22"/>
          <w:lang w:eastAsia="en-GB"/>
        </w:rPr>
        <w:t>X</w:t>
      </w:r>
      <w:r w:rsidRPr="006D4696">
        <w:rPr>
          <w:rFonts w:ascii="Calibri" w:eastAsia="Times New Roman" w:hAnsi="Calibri" w:cs="Calibri"/>
          <w:color w:val="000000"/>
          <w:kern w:val="0"/>
          <w:sz w:val="22"/>
          <w:szCs w:val="22"/>
          <w:lang w:eastAsia="en-GB"/>
        </w:rPr>
        <w:t>, il ne s’est vu désigner aucune place d’accueil.</w:t>
      </w:r>
    </w:p>
    <w:p w14:paraId="6ECFEA06" w14:textId="77777777" w:rsidR="006D4696" w:rsidRPr="006D4696" w:rsidRDefault="006D4696" w:rsidP="006D4696">
      <w:pPr>
        <w:widowControl/>
        <w:suppressAutoHyphens w:val="0"/>
        <w:autoSpaceDN/>
        <w:ind w:left="105"/>
        <w:textAlignment w:val="auto"/>
        <w:rPr>
          <w:rFonts w:ascii="Calibri" w:eastAsia="Times New Roman" w:hAnsi="Calibri" w:cs="Calibri"/>
          <w:color w:val="000000"/>
          <w:kern w:val="0"/>
          <w:sz w:val="22"/>
          <w:szCs w:val="22"/>
          <w:lang w:eastAsia="en-GB"/>
        </w:rPr>
      </w:pPr>
    </w:p>
    <w:p w14:paraId="1BF0F3A8" w14:textId="28170B62" w:rsidR="00727C26" w:rsidRPr="0073729F" w:rsidRDefault="00727C26" w:rsidP="00727C26">
      <w:pPr>
        <w:widowControl/>
        <w:suppressAutoHyphens w:val="0"/>
        <w:autoSpaceDN/>
        <w:textAlignment w:val="auto"/>
        <w:rPr>
          <w:rFonts w:ascii="Calibri" w:eastAsia="Times New Roman" w:hAnsi="Calibri" w:cs="Calibri"/>
          <w:color w:val="000000"/>
          <w:kern w:val="0"/>
          <w:sz w:val="22"/>
          <w:szCs w:val="22"/>
          <w:lang w:eastAsia="en-GB"/>
        </w:rPr>
      </w:pPr>
      <w:r>
        <w:rPr>
          <w:rFonts w:ascii="Calibri" w:eastAsia="Times New Roman" w:hAnsi="Calibri" w:cs="Calibri"/>
          <w:color w:val="000000"/>
          <w:kern w:val="0"/>
          <w:sz w:val="22"/>
          <w:szCs w:val="22"/>
          <w:lang w:eastAsia="en-GB"/>
        </w:rPr>
        <w:t xml:space="preserve">FEDASIL </w:t>
      </w:r>
      <w:r w:rsidRPr="0073729F">
        <w:rPr>
          <w:rFonts w:ascii="Calibri" w:eastAsia="Times New Roman" w:hAnsi="Calibri" w:cs="Calibri"/>
          <w:color w:val="000000"/>
          <w:kern w:val="0"/>
          <w:sz w:val="22"/>
          <w:szCs w:val="22"/>
          <w:lang w:eastAsia="en-GB"/>
        </w:rPr>
        <w:t xml:space="preserve">n’offre d’ailleurs toujours aucune place d’accueil à Monsieur </w:t>
      </w:r>
      <w:r w:rsidR="007C614B">
        <w:rPr>
          <w:rFonts w:asciiTheme="minorHAnsi" w:eastAsia="Times New Roman" w:hAnsiTheme="minorHAnsi" w:cstheme="minorHAnsi"/>
          <w:spacing w:val="-2"/>
          <w:kern w:val="0"/>
          <w:sz w:val="22"/>
          <w:szCs w:val="22"/>
          <w:lang w:val="fr-FR" w:eastAsia="en-US"/>
        </w:rPr>
        <w:t>X</w:t>
      </w:r>
      <w:r w:rsidRPr="0073729F">
        <w:rPr>
          <w:rFonts w:ascii="Calibri" w:eastAsia="Times New Roman" w:hAnsi="Calibri" w:cs="Calibri"/>
          <w:color w:val="000000"/>
          <w:kern w:val="0"/>
          <w:sz w:val="22"/>
          <w:szCs w:val="22"/>
          <w:lang w:eastAsia="en-GB"/>
        </w:rPr>
        <w:t>.</w:t>
      </w:r>
    </w:p>
    <w:p w14:paraId="2B9F5E49" w14:textId="77777777" w:rsidR="00727C26" w:rsidRDefault="00727C26" w:rsidP="00727C26">
      <w:pPr>
        <w:widowControl/>
        <w:tabs>
          <w:tab w:val="center" w:pos="4252"/>
        </w:tabs>
        <w:suppressAutoHyphens w:val="0"/>
        <w:autoSpaceDN/>
        <w:spacing w:line="259" w:lineRule="auto"/>
        <w:jc w:val="both"/>
        <w:textAlignment w:val="auto"/>
        <w:rPr>
          <w:rFonts w:ascii="Calibri" w:eastAsia="Calibri" w:hAnsi="Calibri" w:cs="Calibri"/>
          <w:snapToGrid w:val="0"/>
          <w:kern w:val="0"/>
          <w:sz w:val="22"/>
          <w:szCs w:val="22"/>
          <w:lang w:eastAsia="fr-FR"/>
        </w:rPr>
      </w:pPr>
    </w:p>
    <w:p w14:paraId="1130CA65" w14:textId="5790EA47" w:rsidR="006D4696" w:rsidRDefault="006D4696" w:rsidP="00727C26">
      <w:pPr>
        <w:widowControl/>
        <w:tabs>
          <w:tab w:val="center" w:pos="4252"/>
        </w:tabs>
        <w:suppressAutoHyphens w:val="0"/>
        <w:autoSpaceDN/>
        <w:spacing w:line="259" w:lineRule="auto"/>
        <w:jc w:val="both"/>
        <w:textAlignment w:val="auto"/>
        <w:rPr>
          <w:rFonts w:ascii="Calibri" w:eastAsia="Calibri" w:hAnsi="Calibri" w:cs="Calibri"/>
          <w:snapToGrid w:val="0"/>
          <w:kern w:val="0"/>
          <w:sz w:val="22"/>
          <w:szCs w:val="22"/>
          <w:lang w:eastAsia="fr-FR"/>
        </w:rPr>
      </w:pPr>
      <w:r w:rsidRPr="006D4696">
        <w:rPr>
          <w:rFonts w:ascii="Calibri" w:eastAsia="Calibri" w:hAnsi="Calibri" w:cs="Calibri"/>
          <w:snapToGrid w:val="0"/>
          <w:kern w:val="0"/>
          <w:sz w:val="22"/>
          <w:szCs w:val="22"/>
          <w:lang w:eastAsia="fr-FR"/>
        </w:rPr>
        <w:t xml:space="preserve">Sur base de ces éléments, et en l’absence de contestation de FEDASIL, le tribunal constate la saturation actuelle du réseau d’accueil </w:t>
      </w:r>
    </w:p>
    <w:p w14:paraId="6D7877FD" w14:textId="77777777" w:rsidR="00727C26" w:rsidRDefault="00727C26" w:rsidP="00727C26">
      <w:pPr>
        <w:widowControl/>
        <w:tabs>
          <w:tab w:val="center" w:pos="4252"/>
        </w:tabs>
        <w:suppressAutoHyphens w:val="0"/>
        <w:autoSpaceDN/>
        <w:spacing w:line="259" w:lineRule="auto"/>
        <w:jc w:val="both"/>
        <w:textAlignment w:val="auto"/>
        <w:rPr>
          <w:rFonts w:ascii="Calibri" w:eastAsia="Calibri" w:hAnsi="Calibri" w:cs="Calibri"/>
          <w:snapToGrid w:val="0"/>
          <w:kern w:val="0"/>
          <w:sz w:val="22"/>
          <w:szCs w:val="22"/>
          <w:lang w:eastAsia="fr-FR"/>
        </w:rPr>
      </w:pPr>
    </w:p>
    <w:p w14:paraId="79389545"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4.</w:t>
      </w:r>
    </w:p>
    <w:p w14:paraId="0AC37AAC"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 xml:space="preserve">Le Tribunal souligne toutefois que l’article 11 §4 de la loi Accueil prévoit précisément l’hypothèse d’une saturation du réseau en ces termes : </w:t>
      </w:r>
    </w:p>
    <w:p w14:paraId="0845BCAE" w14:textId="77777777" w:rsidR="00727C26" w:rsidRPr="00B4631C"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i/>
          <w:snapToGrid w:val="0"/>
          <w:kern w:val="0"/>
          <w:sz w:val="22"/>
          <w:szCs w:val="22"/>
          <w:lang w:eastAsia="fr-FR"/>
        </w:rPr>
      </w:pPr>
      <w:r>
        <w:rPr>
          <w:rFonts w:ascii="Calibri" w:eastAsia="Calibri" w:hAnsi="Calibri" w:cs="Calibri"/>
          <w:snapToGrid w:val="0"/>
          <w:kern w:val="0"/>
          <w:sz w:val="22"/>
          <w:szCs w:val="22"/>
          <w:lang w:eastAsia="fr-FR"/>
        </w:rPr>
        <w:t>« </w:t>
      </w:r>
      <w:r w:rsidRPr="00B4631C">
        <w:rPr>
          <w:rFonts w:ascii="Calibri" w:eastAsia="Calibri" w:hAnsi="Calibri" w:cs="Calibri"/>
          <w:i/>
          <w:snapToGrid w:val="0"/>
          <w:kern w:val="0"/>
          <w:sz w:val="22"/>
          <w:szCs w:val="22"/>
          <w:lang w:eastAsia="fr-FR"/>
        </w:rPr>
        <w:t xml:space="preserve">Dans des circonstances exceptionnelles liées à la disponibilité des places d'accueil dans les structures d'accueil, l'Agence peut, </w:t>
      </w:r>
      <w:r w:rsidRPr="00B84014">
        <w:rPr>
          <w:rFonts w:ascii="Calibri" w:eastAsia="Calibri" w:hAnsi="Calibri" w:cs="Calibri"/>
          <w:b/>
          <w:i/>
          <w:snapToGrid w:val="0"/>
          <w:kern w:val="0"/>
          <w:sz w:val="22"/>
          <w:szCs w:val="22"/>
          <w:lang w:eastAsia="fr-FR"/>
        </w:rPr>
        <w:t xml:space="preserve">après une décision du Conseil des ministres sur la base d'un rapport établi par l'Agence, </w:t>
      </w:r>
      <w:r w:rsidRPr="00B84014">
        <w:rPr>
          <w:rFonts w:ascii="Calibri" w:eastAsia="Calibri" w:hAnsi="Calibri" w:cs="Calibri"/>
          <w:b/>
          <w:i/>
          <w:snapToGrid w:val="0"/>
          <w:kern w:val="0"/>
          <w:sz w:val="22"/>
          <w:szCs w:val="22"/>
          <w:u w:val="single"/>
          <w:lang w:eastAsia="fr-FR"/>
        </w:rPr>
        <w:t>pendant une période qu'elle détermine</w:t>
      </w:r>
      <w:r w:rsidRPr="00B4631C">
        <w:rPr>
          <w:rFonts w:ascii="Calibri" w:eastAsia="Calibri" w:hAnsi="Calibri" w:cs="Calibri"/>
          <w:i/>
          <w:snapToGrid w:val="0"/>
          <w:kern w:val="0"/>
          <w:sz w:val="22"/>
          <w:szCs w:val="22"/>
          <w:lang w:eastAsia="fr-FR"/>
        </w:rPr>
        <w:t xml:space="preserve">, </w:t>
      </w:r>
      <w:r w:rsidRPr="00B84014">
        <w:rPr>
          <w:rFonts w:ascii="Calibri" w:eastAsia="Calibri" w:hAnsi="Calibri" w:cs="Calibri"/>
          <w:b/>
          <w:i/>
          <w:snapToGrid w:val="0"/>
          <w:kern w:val="0"/>
          <w:sz w:val="22"/>
          <w:szCs w:val="22"/>
          <w:lang w:eastAsia="fr-FR"/>
        </w:rPr>
        <w:t>soit modifier</w:t>
      </w:r>
      <w:r w:rsidRPr="00B4631C">
        <w:rPr>
          <w:rFonts w:ascii="Calibri" w:eastAsia="Calibri" w:hAnsi="Calibri" w:cs="Calibri"/>
          <w:i/>
          <w:snapToGrid w:val="0"/>
          <w:kern w:val="0"/>
          <w:sz w:val="22"/>
          <w:szCs w:val="22"/>
          <w:lang w:eastAsia="fr-FR"/>
        </w:rPr>
        <w:t xml:space="preserve"> le lieu obligatoire d'inscription d'un demandeur d'asile en tant qu'il vise une structure d'accueil pour désigner un centre public d'action sociale, </w:t>
      </w:r>
      <w:r w:rsidRPr="00B84014">
        <w:rPr>
          <w:rFonts w:ascii="Calibri" w:eastAsia="Calibri" w:hAnsi="Calibri" w:cs="Calibri"/>
          <w:b/>
          <w:i/>
          <w:snapToGrid w:val="0"/>
          <w:kern w:val="0"/>
          <w:sz w:val="22"/>
          <w:szCs w:val="22"/>
          <w:lang w:eastAsia="fr-FR"/>
        </w:rPr>
        <w:t>soit en dernier recours, désigner</w:t>
      </w:r>
      <w:r w:rsidRPr="00B4631C">
        <w:rPr>
          <w:rFonts w:ascii="Calibri" w:eastAsia="Calibri" w:hAnsi="Calibri" w:cs="Calibri"/>
          <w:i/>
          <w:snapToGrid w:val="0"/>
          <w:kern w:val="0"/>
          <w:sz w:val="22"/>
          <w:szCs w:val="22"/>
          <w:lang w:eastAsia="fr-FR"/>
        </w:rPr>
        <w:t xml:space="preserve"> à un demandeur d'asile un centre public d'action sociale comme lieu obligatoire d'inscription.</w:t>
      </w:r>
    </w:p>
    <w:p w14:paraId="7664086B"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B84014">
        <w:rPr>
          <w:rFonts w:ascii="Calibri" w:eastAsia="Calibri" w:hAnsi="Calibri" w:cs="Calibri"/>
          <w:b/>
          <w:i/>
          <w:snapToGrid w:val="0"/>
          <w:kern w:val="0"/>
          <w:sz w:val="22"/>
          <w:szCs w:val="22"/>
          <w:lang w:eastAsia="fr-FR"/>
        </w:rPr>
        <w:t>Tant la modification que la désignation d'un lieu obligatoire d'inscriptions en application du présent paragraphe ont lieu sur la base d'une répartition harmonieuse entre les communes</w:t>
      </w:r>
      <w:r w:rsidRPr="00B4631C">
        <w:rPr>
          <w:rFonts w:ascii="Calibri" w:eastAsia="Calibri" w:hAnsi="Calibri" w:cs="Calibri"/>
          <w:i/>
          <w:snapToGrid w:val="0"/>
          <w:kern w:val="0"/>
          <w:sz w:val="22"/>
          <w:szCs w:val="22"/>
          <w:lang w:eastAsia="fr-FR"/>
        </w:rPr>
        <w:t>, en vertu des critères fixés selon les modalités visées au paragraphe 3, deuxième alinéa, 2°, de cet article.</w:t>
      </w:r>
      <w:r>
        <w:rPr>
          <w:rFonts w:ascii="Calibri" w:eastAsia="Calibri" w:hAnsi="Calibri" w:cs="Calibri"/>
          <w:snapToGrid w:val="0"/>
          <w:kern w:val="0"/>
          <w:sz w:val="22"/>
          <w:szCs w:val="22"/>
          <w:lang w:eastAsia="fr-FR"/>
        </w:rPr>
        <w:t> »</w:t>
      </w:r>
    </w:p>
    <w:p w14:paraId="76A3ED53"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 xml:space="preserve">Or FEDASIL ne soutient pas avoir adressé un rapport au Conseil des Ministres visant à « enclencher » cette procédure particulière précisément prévue en cas de manque de places d’accueil dans le réseau de FEDASIL. </w:t>
      </w:r>
    </w:p>
    <w:p w14:paraId="09D47E1E"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Cette procédure vise à reporter temporairement sur les CPAS la prise en charge des demandeurs d’asile mais également à veiller à répartir cette charge de façon uniforme entre les communes.</w:t>
      </w:r>
    </w:p>
    <w:p w14:paraId="37F70D34"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Pour comprendre comment s’articulent les dispositions de l’article 11 §3 (absence de désignation d’un lieu obligatoire d’inscription en cas de circonstances particulières), de l’article 13 (suppression du lieu obligatoire d’inscription en cas de circonstances particulières) et 11 §4 (désignation d’un CPAS comme lieu obligatoire d’inscription en cas de circonstances exceptionnelles), la lecture de l’exposé des motifs de la loi du 30 décembre 2009 portant des dispositions diverses, qui a apporté certaines modifications à l’article 11 (dont l’insertion du §4) est éclairante.</w:t>
      </w:r>
    </w:p>
    <w:p w14:paraId="1BC26899"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On y  lit ce qui suit :</w:t>
      </w:r>
    </w:p>
    <w:p w14:paraId="0C336DDB" w14:textId="77777777" w:rsidR="00727C26" w:rsidRPr="00E369B0"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i/>
          <w:snapToGrid w:val="0"/>
          <w:kern w:val="0"/>
          <w:sz w:val="22"/>
          <w:szCs w:val="22"/>
          <w:lang w:eastAsia="fr-FR"/>
        </w:rPr>
      </w:pPr>
      <w:r w:rsidRPr="00E369B0">
        <w:rPr>
          <w:rFonts w:ascii="Calibri" w:eastAsia="Calibri" w:hAnsi="Calibri" w:cs="Calibri"/>
          <w:i/>
          <w:snapToGrid w:val="0"/>
          <w:kern w:val="0"/>
          <w:sz w:val="22"/>
          <w:szCs w:val="22"/>
          <w:lang w:eastAsia="fr-FR"/>
        </w:rPr>
        <w:t>« L’article 9 de la loi du 12 janvier 2007 sur l’accueil des demandeurs d’asile et de certaines autres catégories d’étrangers prévoit que la désignation d’un lieu obligatoire d’inscription dans lequel est octroyé l’accueil est soit une structure d’accueil, soit un centre public d’action sociale, sans préjudice de l’application des articles 11, § 3, dernier alinéa et 13 de la loi, qui sont des exceptions à cette règle générale.</w:t>
      </w:r>
    </w:p>
    <w:p w14:paraId="2C0A2DD9" w14:textId="77777777" w:rsidR="00727C26" w:rsidRPr="00E369B0"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i/>
          <w:snapToGrid w:val="0"/>
          <w:kern w:val="0"/>
          <w:sz w:val="22"/>
          <w:szCs w:val="22"/>
          <w:lang w:eastAsia="fr-FR"/>
        </w:rPr>
      </w:pPr>
      <w:r w:rsidRPr="00E369B0">
        <w:rPr>
          <w:rFonts w:ascii="Calibri" w:eastAsia="Calibri" w:hAnsi="Calibri" w:cs="Calibri"/>
          <w:i/>
          <w:snapToGrid w:val="0"/>
          <w:kern w:val="0"/>
          <w:sz w:val="22"/>
          <w:szCs w:val="22"/>
          <w:lang w:eastAsia="fr-FR"/>
        </w:rPr>
        <w:t>L’aide sociale octroyée à un étranger qui entre dans le champ d’application de la loi du 12 janvier 2007 peut relever d’un centre public d’action sociale de deux manières. Premièrement, le centre public d’action sociale peut être rendu compétent, à titre résiduel, sur la base de l’article 2, § 5, de la loi du 2 avril 1965 relative à la prise en charge des secours accordés par les centres publics</w:t>
      </w:r>
      <w:r>
        <w:rPr>
          <w:rFonts w:ascii="Calibri" w:eastAsia="Calibri" w:hAnsi="Calibri" w:cs="Calibri"/>
          <w:i/>
          <w:snapToGrid w:val="0"/>
          <w:kern w:val="0"/>
          <w:sz w:val="22"/>
          <w:szCs w:val="22"/>
          <w:lang w:eastAsia="fr-FR"/>
        </w:rPr>
        <w:t xml:space="preserve"> </w:t>
      </w:r>
      <w:r w:rsidRPr="00E369B0">
        <w:rPr>
          <w:rFonts w:ascii="Calibri" w:eastAsia="Calibri" w:hAnsi="Calibri" w:cs="Calibri"/>
          <w:i/>
          <w:snapToGrid w:val="0"/>
          <w:kern w:val="0"/>
          <w:sz w:val="22"/>
          <w:szCs w:val="22"/>
          <w:lang w:eastAsia="fr-FR"/>
        </w:rPr>
        <w:t>d’action sociale lorsque aucun code 207 est désigné, en application de l’article 11, § 3, dernier alinéa de la loi ou lorsque le code 207 est supprimé en application de l’article 13. Deuxièmement, un code 207 peut, dans certaines circonstances, directement viser un centre public d’action sociale.</w:t>
      </w:r>
    </w:p>
    <w:p w14:paraId="1D8D95A8" w14:textId="77777777" w:rsidR="00727C26" w:rsidRPr="00E369B0"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i/>
          <w:snapToGrid w:val="0"/>
          <w:kern w:val="0"/>
          <w:sz w:val="22"/>
          <w:szCs w:val="22"/>
          <w:lang w:eastAsia="fr-FR"/>
        </w:rPr>
      </w:pPr>
      <w:r w:rsidRPr="00E369B0">
        <w:rPr>
          <w:rFonts w:ascii="Calibri" w:eastAsia="Calibri" w:hAnsi="Calibri" w:cs="Calibri"/>
          <w:i/>
          <w:snapToGrid w:val="0"/>
          <w:kern w:val="0"/>
          <w:sz w:val="22"/>
          <w:szCs w:val="22"/>
          <w:lang w:eastAsia="fr-FR"/>
        </w:rPr>
        <w:t>Une troisième hypothèse est désormais déterminée à l’article 11, § 4, de la loi du 12 janvier 2007, tel qu’inséré par l’article commenté du présent projet de loi. Il s’agit de demandeurs d’asile dont le lieu obligatoire d’inscription est soit désigné (primo-arrivants), soit modifié (demandeurs d’asile déjà en structure d’accueil) par l’Agence en faveur d’une aide sociale délivrée par un centre public d’action sociale. Cette hypothèse, contenant deux alternatives, a lieu à la discrétion de l’Agence et donc sans qu’aucun droit subjectif ne soit conféré aux demandeurs d’asile pour revendiquer un changement de lieu obligatoire d’inscription sur cette base, lorsque des circonstances exceptionnelles liées à la saturation du réseau d’accueil le justifient. La réalisation de ces circonstances exceptionnelles est déterminée par l’Agence, après une décision du Conseil des ministres sur la base d’un rapport établi par l’Agence, qui fixe également la période pendant laquelle l’Agence peut faire usage de cette disposition.</w:t>
      </w:r>
      <w:r>
        <w:rPr>
          <w:rFonts w:ascii="Calibri" w:eastAsia="Calibri" w:hAnsi="Calibri" w:cs="Calibri"/>
          <w:i/>
          <w:snapToGrid w:val="0"/>
          <w:kern w:val="0"/>
          <w:sz w:val="22"/>
          <w:szCs w:val="22"/>
          <w:lang w:eastAsia="fr-FR"/>
        </w:rPr>
        <w:t xml:space="preserve"> </w:t>
      </w:r>
      <w:r w:rsidRPr="00E369B0">
        <w:rPr>
          <w:rFonts w:ascii="Calibri" w:eastAsia="Calibri" w:hAnsi="Calibri" w:cs="Calibri"/>
          <w:i/>
          <w:snapToGrid w:val="0"/>
          <w:kern w:val="0"/>
          <w:sz w:val="22"/>
          <w:szCs w:val="22"/>
          <w:lang w:eastAsia="fr-FR"/>
        </w:rPr>
        <w:t>Si les circonstances perdurent, cette période peut être renouvelée. La désignation ou la modification du lieu obligatoire d’inscription en faveur d’une désignation d’un CPAS ne pourra avoir lieu qu’en dernier recours, et devra être limitée dans le temps, dans l’attente d’une solution structurelle.</w:t>
      </w:r>
    </w:p>
    <w:p w14:paraId="5BB30DDE"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B71F38">
        <w:rPr>
          <w:rFonts w:ascii="Calibri" w:eastAsia="Calibri" w:hAnsi="Calibri" w:cs="Calibri"/>
          <w:b/>
          <w:i/>
          <w:snapToGrid w:val="0"/>
          <w:kern w:val="0"/>
          <w:sz w:val="22"/>
          <w:szCs w:val="22"/>
          <w:lang w:eastAsia="fr-FR"/>
        </w:rPr>
        <w:t xml:space="preserve">Contrairement aux “circonstances particulières” visées à l’article 11, § 3, dernier alinéa, de la loi du 12 janvier 2007 (qui entraînent la non-désignation d’un lieu obligatoire d’inscription), devant en principe s’appliquer de manière individualisée et circonstancielle, les circonstances visées en l’espèce, bien qu’exceptionnelles et conjoncturelles, présentent un caractère plus systématique </w:t>
      </w:r>
      <w:r w:rsidRPr="00E369B0">
        <w:rPr>
          <w:rFonts w:ascii="Calibri" w:eastAsia="Calibri" w:hAnsi="Calibri" w:cs="Calibri"/>
          <w:i/>
          <w:snapToGrid w:val="0"/>
          <w:kern w:val="0"/>
          <w:sz w:val="22"/>
          <w:szCs w:val="22"/>
          <w:lang w:eastAsia="fr-FR"/>
        </w:rPr>
        <w:t>et requièrent que la désignation ou la modification d’un lieu obligatoire d’inscription permette une répartition harmonieuse entre les communes en vertu des critères fixés par l’arrêté royal qu’évoque déjà l’article 11, § 3 , deuxième alinéa, 2°, de la loi du 12 janvier 2007. En d’autres termes, il est possible que la saturation du réseau d’accueil conduise l’Agence, pendant plusieurs semaines, à désigner un lieu obligatoire d’inscription sous la forme d’un centre public d’action sociale à une catégorie déterminée de demandeurs d’asile</w:t>
      </w:r>
      <w:r>
        <w:rPr>
          <w:rFonts w:ascii="Calibri" w:eastAsia="Calibri" w:hAnsi="Calibri" w:cs="Calibri"/>
          <w:snapToGrid w:val="0"/>
          <w:kern w:val="0"/>
          <w:sz w:val="22"/>
          <w:szCs w:val="22"/>
          <w:lang w:eastAsia="fr-FR"/>
        </w:rPr>
        <w:t> »</w:t>
      </w:r>
      <w:r>
        <w:rPr>
          <w:rStyle w:val="Appelnotedebasdep"/>
          <w:rFonts w:ascii="Calibri" w:eastAsia="Calibri" w:hAnsi="Calibri" w:cs="Calibri"/>
          <w:snapToGrid w:val="0"/>
          <w:kern w:val="0"/>
          <w:sz w:val="22"/>
          <w:szCs w:val="22"/>
          <w:lang w:eastAsia="fr-FR"/>
        </w:rPr>
        <w:footnoteReference w:id="3"/>
      </w:r>
      <w:r>
        <w:rPr>
          <w:rFonts w:ascii="Calibri" w:eastAsia="Calibri" w:hAnsi="Calibri" w:cs="Calibri"/>
          <w:snapToGrid w:val="0"/>
          <w:kern w:val="0"/>
          <w:sz w:val="22"/>
          <w:szCs w:val="22"/>
          <w:lang w:eastAsia="fr-FR"/>
        </w:rPr>
        <w:t>. (c’est le Tribunal qui met en évidence)</w:t>
      </w:r>
    </w:p>
    <w:p w14:paraId="7F27F48E"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Le Tribunal en retient que :</w:t>
      </w:r>
    </w:p>
    <w:p w14:paraId="3ADDF5E7" w14:textId="77777777" w:rsidR="00727C26" w:rsidRPr="004A4BD6" w:rsidRDefault="00727C26" w:rsidP="00727C26">
      <w:pPr>
        <w:pStyle w:val="Paragraphedeliste"/>
        <w:widowControl/>
        <w:numPr>
          <w:ilvl w:val="0"/>
          <w:numId w:val="8"/>
        </w:numPr>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4A4BD6">
        <w:rPr>
          <w:rFonts w:ascii="Calibri" w:eastAsia="Calibri" w:hAnsi="Calibri" w:cs="Calibri"/>
          <w:snapToGrid w:val="0"/>
          <w:kern w:val="0"/>
          <w:sz w:val="22"/>
          <w:szCs w:val="22"/>
          <w:lang w:eastAsia="fr-FR"/>
        </w:rPr>
        <w:t>l’article 11 §4 vis</w:t>
      </w:r>
      <w:r>
        <w:rPr>
          <w:rFonts w:ascii="Calibri" w:eastAsia="Calibri" w:hAnsi="Calibri" w:cs="Calibri"/>
          <w:snapToGrid w:val="0"/>
          <w:kern w:val="0"/>
          <w:sz w:val="22"/>
          <w:szCs w:val="22"/>
          <w:lang w:eastAsia="fr-FR"/>
        </w:rPr>
        <w:t>e</w:t>
      </w:r>
      <w:r w:rsidRPr="004A4BD6">
        <w:rPr>
          <w:rFonts w:ascii="Calibri" w:eastAsia="Calibri" w:hAnsi="Calibri" w:cs="Calibri"/>
          <w:snapToGrid w:val="0"/>
          <w:kern w:val="0"/>
          <w:sz w:val="22"/>
          <w:szCs w:val="22"/>
          <w:lang w:eastAsia="fr-FR"/>
        </w:rPr>
        <w:t xml:space="preserve"> une </w:t>
      </w:r>
      <w:r w:rsidRPr="004A4BD6">
        <w:rPr>
          <w:rFonts w:ascii="Calibri" w:eastAsia="Calibri" w:hAnsi="Calibri" w:cs="Calibri"/>
          <w:b/>
          <w:snapToGrid w:val="0"/>
          <w:kern w:val="0"/>
          <w:sz w:val="22"/>
          <w:szCs w:val="22"/>
          <w:lang w:eastAsia="fr-FR"/>
        </w:rPr>
        <w:t>situation exceptionnelle collective</w:t>
      </w:r>
      <w:r w:rsidRPr="004A4BD6">
        <w:rPr>
          <w:rFonts w:ascii="Calibri" w:eastAsia="Calibri" w:hAnsi="Calibri" w:cs="Calibri"/>
          <w:snapToGrid w:val="0"/>
          <w:kern w:val="0"/>
          <w:sz w:val="22"/>
          <w:szCs w:val="22"/>
          <w:lang w:eastAsia="fr-FR"/>
        </w:rPr>
        <w:t xml:space="preserve"> prise en charge globalement par FEDASIL en désignant un lieu obligatoire d’inscription sous la forme d’un CPAS aux demandeurs d’asile </w:t>
      </w:r>
      <w:r>
        <w:rPr>
          <w:rFonts w:ascii="Calibri" w:eastAsia="Calibri" w:hAnsi="Calibri" w:cs="Calibri"/>
          <w:snapToGrid w:val="0"/>
          <w:kern w:val="0"/>
          <w:sz w:val="22"/>
          <w:szCs w:val="22"/>
          <w:lang w:eastAsia="fr-FR"/>
        </w:rPr>
        <w:t xml:space="preserve">ou à tout le moins à certains d’entre eux </w:t>
      </w:r>
      <w:r w:rsidRPr="004A4BD6">
        <w:rPr>
          <w:rFonts w:ascii="Calibri" w:eastAsia="Calibri" w:hAnsi="Calibri" w:cs="Calibri"/>
          <w:snapToGrid w:val="0"/>
          <w:kern w:val="0"/>
          <w:sz w:val="22"/>
          <w:szCs w:val="22"/>
          <w:lang w:eastAsia="fr-FR"/>
        </w:rPr>
        <w:t>(après rapport au Conseil des Ministres et accord de celui-ci).</w:t>
      </w:r>
    </w:p>
    <w:p w14:paraId="702F84BE" w14:textId="77777777" w:rsidR="00727C26" w:rsidRDefault="00727C26" w:rsidP="00727C26">
      <w:pPr>
        <w:widowControl/>
        <w:tabs>
          <w:tab w:val="center" w:pos="709"/>
          <w:tab w:val="center" w:pos="4252"/>
        </w:tabs>
        <w:suppressAutoHyphens w:val="0"/>
        <w:autoSpaceDN/>
        <w:spacing w:after="160" w:line="259" w:lineRule="auto"/>
        <w:ind w:left="4253" w:hanging="4253"/>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ab/>
      </w:r>
      <w:r>
        <w:rPr>
          <w:rFonts w:ascii="Calibri" w:eastAsia="Calibri" w:hAnsi="Calibri" w:cs="Calibri"/>
          <w:snapToGrid w:val="0"/>
          <w:kern w:val="0"/>
          <w:sz w:val="22"/>
          <w:szCs w:val="22"/>
          <w:lang w:eastAsia="fr-FR"/>
        </w:rPr>
        <w:tab/>
        <w:t xml:space="preserve">Manifestement, cette solution n’a pas, à ce stade, été mise en œuvre par FEDASIL. </w:t>
      </w:r>
    </w:p>
    <w:p w14:paraId="6A046774" w14:textId="77777777" w:rsidR="00727C26" w:rsidRPr="004A4BD6" w:rsidRDefault="00727C26" w:rsidP="00727C26">
      <w:pPr>
        <w:pStyle w:val="Paragraphedeliste"/>
        <w:widowControl/>
        <w:numPr>
          <w:ilvl w:val="0"/>
          <w:numId w:val="8"/>
        </w:numPr>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4A4BD6">
        <w:rPr>
          <w:rFonts w:ascii="Calibri" w:eastAsia="Calibri" w:hAnsi="Calibri" w:cs="Calibri"/>
          <w:snapToGrid w:val="0"/>
          <w:kern w:val="0"/>
          <w:sz w:val="22"/>
          <w:szCs w:val="22"/>
          <w:lang w:eastAsia="fr-FR"/>
        </w:rPr>
        <w:t xml:space="preserve">Les articles 11 §3 et 13 visent quant à eux des </w:t>
      </w:r>
      <w:r w:rsidRPr="004A4BD6">
        <w:rPr>
          <w:rFonts w:ascii="Calibri" w:eastAsia="Calibri" w:hAnsi="Calibri" w:cs="Calibri"/>
          <w:b/>
          <w:snapToGrid w:val="0"/>
          <w:kern w:val="0"/>
          <w:sz w:val="22"/>
          <w:szCs w:val="22"/>
          <w:lang w:eastAsia="fr-FR"/>
        </w:rPr>
        <w:t>situations particulières individuelles</w:t>
      </w:r>
      <w:r w:rsidRPr="004A4BD6">
        <w:rPr>
          <w:rFonts w:ascii="Calibri" w:eastAsia="Calibri" w:hAnsi="Calibri" w:cs="Calibri"/>
          <w:snapToGrid w:val="0"/>
          <w:kern w:val="0"/>
          <w:sz w:val="22"/>
          <w:szCs w:val="22"/>
          <w:lang w:eastAsia="fr-FR"/>
        </w:rPr>
        <w:t xml:space="preserve"> dans lesquelles FEDASIL peut s’abstenir de désigner un lieu obligatoire d’inscription ou le supprimer. Elle peut le faire, conformément à la jurisprudence de la Cour de cassation, en cas de saturation du réseau. </w:t>
      </w:r>
    </w:p>
    <w:p w14:paraId="4601C5DA" w14:textId="77777777" w:rsidR="00727C26" w:rsidRDefault="00727C26" w:rsidP="00727C26">
      <w:pPr>
        <w:widowControl/>
        <w:tabs>
          <w:tab w:val="center" w:pos="709"/>
          <w:tab w:val="center" w:pos="851"/>
          <w:tab w:val="center" w:pos="1134"/>
          <w:tab w:val="center" w:pos="4252"/>
        </w:tabs>
        <w:suppressAutoHyphens w:val="0"/>
        <w:autoSpaceDN/>
        <w:spacing w:after="160" w:line="259" w:lineRule="auto"/>
        <w:ind w:left="4252" w:hanging="3895"/>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ab/>
      </w:r>
      <w:r>
        <w:rPr>
          <w:rFonts w:ascii="Calibri" w:eastAsia="Calibri" w:hAnsi="Calibri" w:cs="Calibri"/>
          <w:snapToGrid w:val="0"/>
          <w:kern w:val="0"/>
          <w:sz w:val="22"/>
          <w:szCs w:val="22"/>
          <w:lang w:eastAsia="fr-FR"/>
        </w:rPr>
        <w:tab/>
        <w:t>Force est de constater que FEDASIL ne le fait pas non plus.</w:t>
      </w:r>
    </w:p>
    <w:p w14:paraId="4D100793" w14:textId="77777777" w:rsidR="00727C26" w:rsidRPr="00B71F38"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b/>
          <w:snapToGrid w:val="0"/>
          <w:kern w:val="0"/>
          <w:sz w:val="22"/>
          <w:szCs w:val="22"/>
          <w:lang w:eastAsia="fr-FR"/>
        </w:rPr>
      </w:pPr>
      <w:r w:rsidRPr="00B71F38">
        <w:rPr>
          <w:rFonts w:ascii="Calibri" w:eastAsia="Calibri" w:hAnsi="Calibri" w:cs="Calibri"/>
          <w:b/>
          <w:snapToGrid w:val="0"/>
          <w:kern w:val="0"/>
          <w:sz w:val="22"/>
          <w:szCs w:val="22"/>
          <w:lang w:eastAsia="fr-FR"/>
        </w:rPr>
        <w:t xml:space="preserve">Il y aurait lieu que FEDASIL s’en explique. </w:t>
      </w:r>
    </w:p>
    <w:p w14:paraId="7AFF61E6"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En effet, les demandeurs d’asile (et les juridictions du travail) se trouvent aujourd’hui confrontées à une institution publique qui, de façon récurrente,  ne remplit pas ses obligations (obligation de fournir une aide matérielle aux demandeurs d’asile) et ce malgré les condamnations judiciaires prononcées à son encontre (bien souvent sous astreinte), qui soutient que son réseau est saturé (sans toutefois documenter cette saturation) mais n’utilise pas les leviers mis à sa disposition par la législation pour parer à cette situation (suppression du code 207, rapport au Conseil des Ministres, …) et qui n’informe pas le Tribunal des mesures qu’elle prend ou compte prendre pour remédier à la situation (créer de nouvelles places, libérer certaines places, recherche de nouveaux centres, …).</w:t>
      </w:r>
    </w:p>
    <w:p w14:paraId="325BAA0B"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 xml:space="preserve">Il résulte de cette attitude de FEDASIL que les Tribunaux sont contraints de supprimer eux-mêmes le code 207 dans les situations particulières individuelles qui leur sont soumises afin de tenter de préserver la dignité humaine des demandeurs d’asile laissés à la rue. </w:t>
      </w:r>
    </w:p>
    <w:p w14:paraId="01973AA5"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Cette situation risque à terme, si la situation se répète, comme cela semble être le cas, d’avoir les conséquences néfastes suivantes (que précisément le législateur semble avoir voulu éviter) :</w:t>
      </w:r>
    </w:p>
    <w:p w14:paraId="21B18CD5" w14:textId="77777777" w:rsidR="00727C26" w:rsidRDefault="00727C26" w:rsidP="00727C26">
      <w:pPr>
        <w:pStyle w:val="Paragraphedeliste"/>
        <w:widowControl/>
        <w:numPr>
          <w:ilvl w:val="0"/>
          <w:numId w:val="8"/>
        </w:numPr>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La répartition harmonieuse entre les différentes communes souhaitée par le législateur ne se réalisera pas si la situation est réglée au cas par cas par les Tribunaux,</w:t>
      </w:r>
    </w:p>
    <w:p w14:paraId="33748665" w14:textId="77777777" w:rsidR="00727C26" w:rsidRDefault="00727C26" w:rsidP="00727C26">
      <w:pPr>
        <w:pStyle w:val="Paragraphedeliste"/>
        <w:widowControl/>
        <w:numPr>
          <w:ilvl w:val="0"/>
          <w:numId w:val="8"/>
        </w:numPr>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Le report de la charge de l’aide à accorder aux demandeurs d’asile sur les CPAS ne sera pas temporaire comme le prévoit l’article 11 §4 mais risque de perdurer, ce qui serait contraire à la loi Accueil puisque celle-ci n’envisage ce report que comme une situation exceptionnelle et temporaire.</w:t>
      </w:r>
    </w:p>
    <w:p w14:paraId="1854ACD2" w14:textId="1CC5A274"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 xml:space="preserve">le Tribunal estime qu’à ce stade, il n’a d’autre choix, pour garantir à Monsieur </w:t>
      </w:r>
      <w:r w:rsidR="007C614B">
        <w:rPr>
          <w:rFonts w:ascii="Calibri" w:eastAsia="Calibri" w:hAnsi="Calibri" w:cs="Calibri"/>
          <w:snapToGrid w:val="0"/>
          <w:kern w:val="0"/>
          <w:sz w:val="22"/>
          <w:szCs w:val="22"/>
          <w:lang w:eastAsia="fr-FR"/>
        </w:rPr>
        <w:t>X</w:t>
      </w:r>
      <w:r>
        <w:rPr>
          <w:rFonts w:ascii="Calibri" w:eastAsia="Calibri" w:hAnsi="Calibri" w:cs="Calibri"/>
          <w:snapToGrid w:val="0"/>
          <w:kern w:val="0"/>
          <w:sz w:val="22"/>
          <w:szCs w:val="22"/>
          <w:lang w:eastAsia="fr-FR"/>
        </w:rPr>
        <w:t xml:space="preserve"> le droit de mener une vie conforme à la dignité humaine, que de condamner FEDASIL </w:t>
      </w:r>
      <w:r w:rsidRPr="00DB2925">
        <w:rPr>
          <w:rFonts w:ascii="Calibri" w:eastAsia="Calibri" w:hAnsi="Calibri" w:cs="Calibri"/>
          <w:snapToGrid w:val="0"/>
          <w:kern w:val="0"/>
          <w:sz w:val="22"/>
          <w:szCs w:val="22"/>
          <w:lang w:eastAsia="fr-FR"/>
        </w:rPr>
        <w:t xml:space="preserve"> </w:t>
      </w:r>
      <w:r>
        <w:rPr>
          <w:rFonts w:ascii="Calibri" w:eastAsia="Calibri" w:hAnsi="Calibri" w:cs="Calibri"/>
          <w:snapToGrid w:val="0"/>
          <w:kern w:val="0"/>
          <w:sz w:val="22"/>
          <w:szCs w:val="22"/>
          <w:lang w:eastAsia="fr-FR"/>
        </w:rPr>
        <w:t xml:space="preserve">à faire application de l’article 13 de la loi Accueil et à supprimer le code 207 afin que Monsieur </w:t>
      </w:r>
      <w:r w:rsidR="007C614B">
        <w:rPr>
          <w:rFonts w:ascii="Calibri" w:eastAsia="Calibri" w:hAnsi="Calibri" w:cs="Calibri"/>
          <w:snapToGrid w:val="0"/>
          <w:kern w:val="0"/>
          <w:sz w:val="22"/>
          <w:szCs w:val="22"/>
          <w:lang w:eastAsia="fr-FR"/>
        </w:rPr>
        <w:t>X</w:t>
      </w:r>
      <w:r>
        <w:rPr>
          <w:rFonts w:ascii="Calibri" w:eastAsia="Calibri" w:hAnsi="Calibri" w:cs="Calibri"/>
          <w:snapToGrid w:val="0"/>
          <w:kern w:val="0"/>
          <w:sz w:val="22"/>
          <w:szCs w:val="22"/>
          <w:lang w:eastAsia="fr-FR"/>
        </w:rPr>
        <w:t xml:space="preserve"> puisse bénéficier de l’aide des CPAS, et à défaut pour FEDASIL de faire le nécessaire dans les trois jours de la notification du jugement, de dire que le présent jugement vaudra suppression de ce code.</w:t>
      </w:r>
    </w:p>
    <w:p w14:paraId="0376A123"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 xml:space="preserve">Toutefois, au regard de ce qui précède, cette situation ne peut être que provisoire. </w:t>
      </w:r>
    </w:p>
    <w:p w14:paraId="79107751" w14:textId="77777777"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En effet, la suppression du code 207 équivaut à décharger FEDASIL de son obligation de fournir une aide matérielle, ce qui ne peut être accepté à durée indéterminée sans autre explication de FEDASIL.</w:t>
      </w:r>
    </w:p>
    <w:p w14:paraId="07BE5E72" w14:textId="737469FB" w:rsidR="00727C26"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 xml:space="preserve">Il y a donc lieu de dire que ce code est supprimé provisoirement par application de l’article 19 alinéa 3 du Code judiciaire (règlement provisoire par le Juge de la situation des parties), que cette suppression prendra de toute façon fin si FEDASIL offre une place dans une structure d’accueil à Monsieur </w:t>
      </w:r>
      <w:r w:rsidR="007C614B">
        <w:rPr>
          <w:rFonts w:ascii="Calibri" w:eastAsia="Calibri" w:hAnsi="Calibri" w:cs="Calibri"/>
          <w:snapToGrid w:val="0"/>
          <w:kern w:val="0"/>
          <w:sz w:val="22"/>
          <w:szCs w:val="22"/>
          <w:lang w:eastAsia="fr-FR"/>
        </w:rPr>
        <w:t>X</w:t>
      </w:r>
      <w:r>
        <w:rPr>
          <w:rFonts w:ascii="Calibri" w:eastAsia="Calibri" w:hAnsi="Calibri" w:cs="Calibri"/>
          <w:snapToGrid w:val="0"/>
          <w:kern w:val="0"/>
          <w:sz w:val="22"/>
          <w:szCs w:val="22"/>
          <w:lang w:eastAsia="fr-FR"/>
        </w:rPr>
        <w:t xml:space="preserve">, et qu’il appartient à FEDASIL de s’expliquer sur les raisons pour lesquelles elle n’utilise pas les leviers qui lui sont offerts par les article 11 §3, §4 et 13 de la loi Accueil et sur les mesures qu’elle prend ou qu’elle entend prendre pour assumer son obligation légale de fournir une aide matérielle à Monsieur </w:t>
      </w:r>
      <w:r w:rsidR="007C614B">
        <w:rPr>
          <w:rFonts w:ascii="Calibri" w:eastAsia="Calibri" w:hAnsi="Calibri" w:cs="Calibri"/>
          <w:snapToGrid w:val="0"/>
          <w:kern w:val="0"/>
          <w:sz w:val="22"/>
          <w:szCs w:val="22"/>
          <w:lang w:eastAsia="fr-FR"/>
        </w:rPr>
        <w:t>X</w:t>
      </w:r>
      <w:r>
        <w:rPr>
          <w:rFonts w:ascii="Calibri" w:eastAsia="Calibri" w:hAnsi="Calibri" w:cs="Calibri"/>
          <w:snapToGrid w:val="0"/>
          <w:kern w:val="0"/>
          <w:sz w:val="22"/>
          <w:szCs w:val="22"/>
          <w:lang w:eastAsia="fr-FR"/>
        </w:rPr>
        <w:t>.</w:t>
      </w:r>
    </w:p>
    <w:p w14:paraId="2D39E899" w14:textId="1E503C0A" w:rsidR="00727C26" w:rsidRDefault="00BA26DB"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5</w:t>
      </w:r>
      <w:r w:rsidR="00727C26">
        <w:rPr>
          <w:rFonts w:ascii="Calibri" w:eastAsia="Calibri" w:hAnsi="Calibri" w:cs="Calibri"/>
          <w:snapToGrid w:val="0"/>
          <w:kern w:val="0"/>
          <w:sz w:val="22"/>
          <w:szCs w:val="22"/>
          <w:lang w:eastAsia="fr-FR"/>
        </w:rPr>
        <w:t>.</w:t>
      </w:r>
    </w:p>
    <w:p w14:paraId="219CFD5E" w14:textId="6A96514D" w:rsidR="00727C26" w:rsidRPr="0073729F" w:rsidRDefault="00727C26" w:rsidP="00727C2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Pr>
          <w:rFonts w:ascii="Calibri" w:eastAsia="Calibri" w:hAnsi="Calibri" w:cs="Calibri"/>
          <w:snapToGrid w:val="0"/>
          <w:kern w:val="0"/>
          <w:sz w:val="22"/>
          <w:szCs w:val="22"/>
          <w:lang w:eastAsia="fr-FR"/>
        </w:rPr>
        <w:t>Suite à la suppression du</w:t>
      </w:r>
      <w:r w:rsidRPr="0073729F">
        <w:rPr>
          <w:rFonts w:ascii="Calibri" w:eastAsia="Calibri" w:hAnsi="Calibri" w:cs="Calibri"/>
          <w:snapToGrid w:val="0"/>
          <w:kern w:val="0"/>
          <w:sz w:val="22"/>
          <w:szCs w:val="22"/>
          <w:lang w:eastAsia="fr-FR"/>
        </w:rPr>
        <w:t xml:space="preserve"> code 207, Monsieur </w:t>
      </w:r>
      <w:r w:rsidR="007C614B">
        <w:rPr>
          <w:rFonts w:ascii="Calibri" w:eastAsia="Calibri" w:hAnsi="Calibri" w:cs="Calibri"/>
          <w:snapToGrid w:val="0"/>
          <w:kern w:val="0"/>
          <w:sz w:val="22"/>
          <w:szCs w:val="22"/>
          <w:lang w:eastAsia="fr-FR"/>
        </w:rPr>
        <w:t>X</w:t>
      </w:r>
      <w:r w:rsidRPr="0073729F">
        <w:rPr>
          <w:rFonts w:ascii="Calibri" w:eastAsia="Calibri" w:hAnsi="Calibri" w:cs="Calibri"/>
          <w:snapToGrid w:val="0"/>
          <w:kern w:val="0"/>
          <w:sz w:val="22"/>
          <w:szCs w:val="22"/>
          <w:lang w:eastAsia="fr-FR"/>
        </w:rPr>
        <w:t xml:space="preserve"> pourra demander une aide sociale au CPAS compétent.</w:t>
      </w:r>
    </w:p>
    <w:p w14:paraId="17D14E33" w14:textId="2E947ECF" w:rsidR="006D4696" w:rsidRPr="006D4696" w:rsidRDefault="006D4696" w:rsidP="006D4696">
      <w:pPr>
        <w:widowControl/>
        <w:tabs>
          <w:tab w:val="center" w:pos="4252"/>
        </w:tabs>
        <w:suppressAutoHyphens w:val="0"/>
        <w:autoSpaceDN/>
        <w:spacing w:after="160" w:line="259" w:lineRule="auto"/>
        <w:jc w:val="both"/>
        <w:textAlignment w:val="auto"/>
        <w:rPr>
          <w:rFonts w:asciiTheme="minorHAnsi" w:eastAsia="Times New Roman" w:hAnsiTheme="minorHAnsi" w:cstheme="minorHAnsi"/>
          <w:spacing w:val="-2"/>
          <w:kern w:val="0"/>
          <w:sz w:val="22"/>
          <w:szCs w:val="22"/>
          <w:lang w:val="fr-FR" w:eastAsia="en-US"/>
        </w:rPr>
      </w:pPr>
      <w:r w:rsidRPr="006D4696">
        <w:rPr>
          <w:rFonts w:ascii="Calibri" w:eastAsia="Calibri" w:hAnsi="Calibri" w:cs="Calibri"/>
          <w:snapToGrid w:val="0"/>
          <w:kern w:val="0"/>
          <w:sz w:val="22"/>
          <w:szCs w:val="22"/>
          <w:lang w:eastAsia="fr-FR"/>
        </w:rPr>
        <w:t xml:space="preserve">En revanche, le Tribunal ne peut, comme semble le demander Monsieur </w:t>
      </w:r>
      <w:r w:rsidR="007C614B">
        <w:rPr>
          <w:rFonts w:ascii="Calibri" w:eastAsia="Calibri" w:hAnsi="Calibri" w:cs="Calibri"/>
          <w:snapToGrid w:val="0"/>
          <w:kern w:val="0"/>
          <w:sz w:val="22"/>
          <w:szCs w:val="22"/>
          <w:lang w:eastAsia="fr-FR"/>
        </w:rPr>
        <w:t>X</w:t>
      </w:r>
      <w:r w:rsidRPr="006D4696">
        <w:rPr>
          <w:rFonts w:ascii="Calibri" w:eastAsia="Calibri" w:hAnsi="Calibri" w:cs="Calibri"/>
          <w:snapToGrid w:val="0"/>
          <w:kern w:val="0"/>
          <w:sz w:val="22"/>
          <w:szCs w:val="22"/>
          <w:lang w:eastAsia="fr-FR"/>
        </w:rPr>
        <w:t xml:space="preserve">, dire que cette aide sociale couvrira </w:t>
      </w:r>
      <w:r w:rsidRPr="006D4696">
        <w:rPr>
          <w:rFonts w:asciiTheme="minorHAnsi" w:eastAsia="Times New Roman" w:hAnsiTheme="minorHAnsi" w:cstheme="minorHAnsi"/>
          <w:spacing w:val="-2"/>
          <w:kern w:val="0"/>
          <w:sz w:val="22"/>
          <w:szCs w:val="22"/>
          <w:lang w:val="fr-FR" w:eastAsia="en-US"/>
        </w:rPr>
        <w:t xml:space="preserve">l’assistance sociale, médicale et juridique équivalente à celle qu’aurait dû prodiguer FEDASIL sur base de la loi accueil. </w:t>
      </w:r>
    </w:p>
    <w:p w14:paraId="53B1B545" w14:textId="77777777" w:rsidR="006D4696" w:rsidRPr="006D4696" w:rsidRDefault="006D4696" w:rsidP="006D4696">
      <w:pPr>
        <w:widowControl/>
        <w:tabs>
          <w:tab w:val="center" w:pos="4252"/>
        </w:tabs>
        <w:suppressAutoHyphens w:val="0"/>
        <w:autoSpaceDN/>
        <w:spacing w:after="160" w:line="259" w:lineRule="auto"/>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En effet, le CPAS n’est pas à la cause et aucune demande n’a, à ce jour, été formulée auprès d’un quelconque CPAS.</w:t>
      </w:r>
    </w:p>
    <w:p w14:paraId="6384017D" w14:textId="2F654875" w:rsidR="006D4696" w:rsidRDefault="006D4696"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Il appartient donc à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de s’adresser au CPAS </w:t>
      </w:r>
      <w:r w:rsidR="00BA26DB">
        <w:rPr>
          <w:rFonts w:asciiTheme="minorHAnsi" w:eastAsia="Times New Roman" w:hAnsiTheme="minorHAnsi" w:cstheme="minorHAnsi"/>
          <w:spacing w:val="-2"/>
          <w:kern w:val="0"/>
          <w:sz w:val="22"/>
          <w:szCs w:val="22"/>
          <w:lang w:val="fr-FR" w:eastAsia="en-US"/>
        </w:rPr>
        <w:t>compétent</w:t>
      </w:r>
      <w:r w:rsidRPr="006D4696">
        <w:rPr>
          <w:rFonts w:asciiTheme="minorHAnsi" w:eastAsia="Times New Roman" w:hAnsiTheme="minorHAnsi" w:cstheme="minorHAnsi"/>
          <w:spacing w:val="-2"/>
          <w:kern w:val="0"/>
          <w:sz w:val="22"/>
          <w:szCs w:val="22"/>
          <w:lang w:val="fr-FR" w:eastAsia="en-US"/>
        </w:rPr>
        <w:t xml:space="preserve"> afin de demander l’aide sociale telle qu’il la décrit (aide sociale couvrant l’assistance sociale, médicale et juridique équivalente à celle qu’aurait dû prodiguer FEDASIL sur base de la loi accueil). </w:t>
      </w:r>
    </w:p>
    <w:p w14:paraId="236EBDC9" w14:textId="77777777" w:rsidR="00967AB1" w:rsidRPr="006D4696" w:rsidRDefault="00967AB1"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p>
    <w:p w14:paraId="5A3A080D" w14:textId="2A82D8FB" w:rsidR="006D4696" w:rsidRDefault="006D4696"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Le CPAS appréciera la demande au terme de l’enquête sociale prévue à l’article 60 de la loi organique sur les CPAS du 8 juillet 1976. 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aura le loisir, si nécessaire, de contester cette décision en justice.</w:t>
      </w:r>
    </w:p>
    <w:p w14:paraId="008840A6" w14:textId="77777777" w:rsidR="00967AB1" w:rsidRPr="006D4696" w:rsidRDefault="00967AB1"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p>
    <w:p w14:paraId="7F53CD49" w14:textId="3372E28F" w:rsidR="006D4696" w:rsidRPr="006D4696" w:rsidRDefault="00BA26DB"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6</w:t>
      </w:r>
      <w:r w:rsidR="006D4696" w:rsidRPr="003623AA">
        <w:rPr>
          <w:rFonts w:asciiTheme="minorHAnsi" w:eastAsia="Times New Roman" w:hAnsiTheme="minorHAnsi" w:cstheme="minorHAnsi"/>
          <w:spacing w:val="-2"/>
          <w:kern w:val="0"/>
          <w:sz w:val="22"/>
          <w:szCs w:val="22"/>
          <w:lang w:val="fr-FR" w:eastAsia="en-US"/>
        </w:rPr>
        <w:t>.</w:t>
      </w:r>
    </w:p>
    <w:p w14:paraId="4CF75F4E" w14:textId="1A99FDDD" w:rsidR="006D4696" w:rsidRDefault="006D4696"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r w:rsidRPr="006D4696">
        <w:rPr>
          <w:rFonts w:asciiTheme="minorHAnsi" w:eastAsia="Times New Roman" w:hAnsiTheme="minorHAnsi" w:cstheme="minorHAnsi"/>
          <w:spacing w:val="-2"/>
          <w:kern w:val="0"/>
          <w:sz w:val="22"/>
          <w:szCs w:val="22"/>
          <w:lang w:val="fr-FR" w:eastAsia="en-US"/>
        </w:rPr>
        <w:t xml:space="preserve">Monsieur </w:t>
      </w:r>
      <w:r w:rsidR="007C614B">
        <w:rPr>
          <w:rFonts w:asciiTheme="minorHAnsi" w:eastAsia="Times New Roman" w:hAnsiTheme="minorHAnsi" w:cstheme="minorHAnsi"/>
          <w:spacing w:val="-2"/>
          <w:kern w:val="0"/>
          <w:sz w:val="22"/>
          <w:szCs w:val="22"/>
          <w:lang w:val="fr-FR" w:eastAsia="en-US"/>
        </w:rPr>
        <w:t>X</w:t>
      </w:r>
      <w:r w:rsidRPr="006D4696">
        <w:rPr>
          <w:rFonts w:asciiTheme="minorHAnsi" w:eastAsia="Times New Roman" w:hAnsiTheme="minorHAnsi" w:cstheme="minorHAnsi"/>
          <w:spacing w:val="-2"/>
          <w:kern w:val="0"/>
          <w:sz w:val="22"/>
          <w:szCs w:val="22"/>
          <w:lang w:val="fr-FR" w:eastAsia="en-US"/>
        </w:rPr>
        <w:t xml:space="preserve"> réunit manifestement les conditions pour bénéficier de l’assistance judiciaire. Celle-ci lui sera donc octroyée pour lui permettre, si nécessaire de signifier et d’exécuter le présent jugement.</w:t>
      </w:r>
    </w:p>
    <w:p w14:paraId="7E8C22EF" w14:textId="77777777" w:rsidR="00C027FF" w:rsidRPr="006D4696" w:rsidRDefault="00C027FF" w:rsidP="00967AB1">
      <w:pPr>
        <w:widowControl/>
        <w:tabs>
          <w:tab w:val="center" w:pos="4252"/>
        </w:tabs>
        <w:suppressAutoHyphens w:val="0"/>
        <w:autoSpaceDN/>
        <w:spacing w:line="259" w:lineRule="auto"/>
        <w:jc w:val="both"/>
        <w:textAlignment w:val="auto"/>
        <w:rPr>
          <w:rFonts w:asciiTheme="minorHAnsi" w:eastAsia="Times New Roman" w:hAnsiTheme="minorHAnsi" w:cstheme="minorHAnsi"/>
          <w:spacing w:val="-2"/>
          <w:kern w:val="0"/>
          <w:sz w:val="22"/>
          <w:szCs w:val="22"/>
          <w:lang w:val="fr-FR" w:eastAsia="en-US"/>
        </w:rPr>
      </w:pPr>
    </w:p>
    <w:p w14:paraId="7B0C9CBD" w14:textId="1B057A00" w:rsidR="006D4696" w:rsidRDefault="006D4696" w:rsidP="006D4696">
      <w:pPr>
        <w:widowControl/>
        <w:numPr>
          <w:ilvl w:val="0"/>
          <w:numId w:val="9"/>
        </w:numPr>
        <w:tabs>
          <w:tab w:val="center" w:pos="4252"/>
        </w:tabs>
        <w:suppressAutoHyphens w:val="0"/>
        <w:autoSpaceDN/>
        <w:spacing w:after="160" w:line="259" w:lineRule="auto"/>
        <w:contextualSpacing/>
        <w:jc w:val="both"/>
        <w:textAlignment w:val="auto"/>
        <w:rPr>
          <w:rFonts w:asciiTheme="minorHAnsi" w:eastAsia="Times New Roman" w:hAnsiTheme="minorHAnsi" w:cstheme="minorHAnsi"/>
          <w:b/>
          <w:spacing w:val="-2"/>
          <w:kern w:val="0"/>
          <w:sz w:val="22"/>
          <w:szCs w:val="22"/>
          <w:u w:val="single"/>
          <w:lang w:val="fr-FR" w:eastAsia="en-US"/>
        </w:rPr>
      </w:pPr>
      <w:r w:rsidRPr="006D4696">
        <w:rPr>
          <w:rFonts w:asciiTheme="minorHAnsi" w:eastAsia="Times New Roman" w:hAnsiTheme="minorHAnsi" w:cstheme="minorHAnsi"/>
          <w:b/>
          <w:spacing w:val="-2"/>
          <w:kern w:val="0"/>
          <w:sz w:val="22"/>
          <w:szCs w:val="22"/>
          <w:u w:val="single"/>
          <w:lang w:val="fr-FR" w:eastAsia="en-US"/>
        </w:rPr>
        <w:t>Condamnation de FEDASIL à une allocation financière équivalente à l’aide sociale équivalente au RIS au taux isolé </w:t>
      </w:r>
    </w:p>
    <w:p w14:paraId="3C2612BD" w14:textId="77777777" w:rsidR="00967AB1" w:rsidRPr="00967AB1" w:rsidRDefault="00967AB1" w:rsidP="00967AB1">
      <w:pPr>
        <w:widowControl/>
        <w:tabs>
          <w:tab w:val="center" w:pos="4252"/>
        </w:tabs>
        <w:suppressAutoHyphens w:val="0"/>
        <w:autoSpaceDN/>
        <w:spacing w:after="160" w:line="259" w:lineRule="auto"/>
        <w:contextualSpacing/>
        <w:jc w:val="both"/>
        <w:textAlignment w:val="auto"/>
        <w:rPr>
          <w:rFonts w:asciiTheme="minorHAnsi" w:eastAsia="Times New Roman" w:hAnsiTheme="minorHAnsi" w:cstheme="minorHAnsi"/>
          <w:b/>
          <w:spacing w:val="-2"/>
          <w:kern w:val="0"/>
          <w:sz w:val="22"/>
          <w:szCs w:val="22"/>
          <w:u w:val="single"/>
          <w:lang w:val="fr-FR" w:eastAsia="en-US"/>
        </w:rPr>
      </w:pPr>
    </w:p>
    <w:p w14:paraId="26A64808" w14:textId="220368C9" w:rsidR="006D4696" w:rsidRDefault="006D4696" w:rsidP="006D469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6D4696">
        <w:rPr>
          <w:rFonts w:ascii="Calibri" w:eastAsia="Calibri" w:hAnsi="Calibri" w:cs="Calibri"/>
          <w:snapToGrid w:val="0"/>
          <w:kern w:val="0"/>
          <w:sz w:val="22"/>
          <w:szCs w:val="22"/>
          <w:lang w:eastAsia="fr-FR"/>
        </w:rPr>
        <w:t xml:space="preserve"> A l’audience, les parties s’accordent pour qu’il soit réservé à statuer sur ce point, FEDASIL souhaitant instruire cette nouvelle demande de Monsieur </w:t>
      </w:r>
      <w:r w:rsidR="007C614B">
        <w:rPr>
          <w:rFonts w:ascii="Calibri" w:eastAsia="Calibri" w:hAnsi="Calibri" w:cs="Calibri"/>
          <w:snapToGrid w:val="0"/>
          <w:kern w:val="0"/>
          <w:sz w:val="22"/>
          <w:szCs w:val="22"/>
          <w:lang w:eastAsia="fr-FR"/>
        </w:rPr>
        <w:t>X</w:t>
      </w:r>
      <w:r w:rsidRPr="006D4696">
        <w:rPr>
          <w:rFonts w:ascii="Calibri" w:eastAsia="Calibri" w:hAnsi="Calibri" w:cs="Calibri"/>
          <w:snapToGrid w:val="0"/>
          <w:kern w:val="0"/>
          <w:sz w:val="22"/>
          <w:szCs w:val="22"/>
          <w:lang w:eastAsia="fr-FR"/>
        </w:rPr>
        <w:t xml:space="preserve"> (formulée pour la première fois en termes de conclusions).</w:t>
      </w:r>
    </w:p>
    <w:p w14:paraId="56408330" w14:textId="77777777" w:rsidR="00727C26" w:rsidRPr="00EA6DF7" w:rsidRDefault="00727C26" w:rsidP="00727C26">
      <w:pPr>
        <w:widowControl/>
        <w:tabs>
          <w:tab w:val="left" w:pos="1843"/>
        </w:tabs>
        <w:jc w:val="both"/>
        <w:rPr>
          <w:rFonts w:asciiTheme="minorHAnsi" w:eastAsia="Arial" w:hAnsiTheme="minorHAnsi" w:cstheme="minorHAnsi"/>
          <w:sz w:val="22"/>
          <w:szCs w:val="22"/>
          <w:lang w:val="fr-FR"/>
        </w:rPr>
      </w:pPr>
      <w:r w:rsidRPr="00EA6DF7">
        <w:rPr>
          <w:rFonts w:asciiTheme="minorHAnsi" w:eastAsia="Arial" w:hAnsiTheme="minorHAnsi" w:cstheme="minorHAnsi"/>
          <w:sz w:val="22"/>
          <w:szCs w:val="22"/>
          <w:lang w:val="fr-FR"/>
        </w:rPr>
        <w:t>L’affaire est donc remise en débats continués</w:t>
      </w:r>
      <w:r>
        <w:rPr>
          <w:rFonts w:asciiTheme="minorHAnsi" w:eastAsia="Arial" w:hAnsiTheme="minorHAnsi" w:cstheme="minorHAnsi"/>
          <w:sz w:val="22"/>
          <w:szCs w:val="22"/>
          <w:lang w:val="fr-FR"/>
        </w:rPr>
        <w:t xml:space="preserve"> à cet égard</w:t>
      </w:r>
      <w:r w:rsidRPr="00EA6DF7">
        <w:rPr>
          <w:rFonts w:asciiTheme="minorHAnsi" w:eastAsia="Arial" w:hAnsiTheme="minorHAnsi" w:cstheme="minorHAnsi"/>
          <w:sz w:val="22"/>
          <w:szCs w:val="22"/>
          <w:lang w:val="fr-FR"/>
        </w:rPr>
        <w:t>.</w:t>
      </w:r>
    </w:p>
    <w:p w14:paraId="70F731DB" w14:textId="77777777" w:rsidR="00727C26" w:rsidRPr="00727C26" w:rsidRDefault="00727C26" w:rsidP="006D4696">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val="fr-FR" w:eastAsia="fr-FR"/>
        </w:rPr>
      </w:pPr>
    </w:p>
    <w:p w14:paraId="08ED1950" w14:textId="77777777" w:rsidR="00727C26" w:rsidRDefault="006D4696" w:rsidP="00727C26">
      <w:pPr>
        <w:widowControl/>
        <w:tabs>
          <w:tab w:val="center" w:pos="4252"/>
        </w:tabs>
        <w:suppressAutoHyphens w:val="0"/>
        <w:autoSpaceDN/>
        <w:spacing w:after="160" w:line="259" w:lineRule="auto"/>
        <w:jc w:val="both"/>
        <w:textAlignment w:val="auto"/>
        <w:rPr>
          <w:rFonts w:ascii="Calibri" w:eastAsia="Calibri" w:hAnsi="Calibri" w:cs="Calibri"/>
          <w:b/>
          <w:snapToGrid w:val="0"/>
          <w:kern w:val="0"/>
          <w:sz w:val="22"/>
          <w:szCs w:val="22"/>
          <w:lang w:eastAsia="fr-FR"/>
        </w:rPr>
      </w:pPr>
      <w:r w:rsidRPr="006D4696">
        <w:rPr>
          <w:rFonts w:ascii="Calibri" w:eastAsia="Calibri" w:hAnsi="Calibri" w:cs="Calibri"/>
          <w:b/>
          <w:snapToGrid w:val="0"/>
          <w:kern w:val="0"/>
          <w:sz w:val="22"/>
          <w:szCs w:val="22"/>
          <w:lang w:eastAsia="fr-FR"/>
        </w:rPr>
        <w:t>Le Tribunal invite les parties à instruire cette demande notamment sous l’angle de la responsabilité délictuelle de FEDAS</w:t>
      </w:r>
      <w:r w:rsidR="00727C26">
        <w:rPr>
          <w:rFonts w:ascii="Calibri" w:eastAsia="Calibri" w:hAnsi="Calibri" w:cs="Calibri"/>
          <w:b/>
          <w:snapToGrid w:val="0"/>
          <w:kern w:val="0"/>
          <w:sz w:val="22"/>
          <w:szCs w:val="22"/>
          <w:lang w:eastAsia="fr-FR"/>
        </w:rPr>
        <w:t>IL (article 1382 du Code civil) et en tenant compte des observations formulées au point (1).</w:t>
      </w:r>
    </w:p>
    <w:p w14:paraId="5709815E" w14:textId="77777777" w:rsidR="00C027FF" w:rsidRPr="006D4696" w:rsidRDefault="00C027FF" w:rsidP="00C027FF">
      <w:pPr>
        <w:widowControl/>
        <w:tabs>
          <w:tab w:val="center" w:pos="4252"/>
        </w:tabs>
        <w:suppressAutoHyphens w:val="0"/>
        <w:autoSpaceDN/>
        <w:spacing w:line="259" w:lineRule="auto"/>
        <w:jc w:val="both"/>
        <w:textAlignment w:val="auto"/>
        <w:rPr>
          <w:rFonts w:ascii="Calibri" w:eastAsia="Calibri" w:hAnsi="Calibri" w:cs="Calibri"/>
          <w:b/>
          <w:snapToGrid w:val="0"/>
          <w:kern w:val="0"/>
          <w:sz w:val="22"/>
          <w:szCs w:val="22"/>
          <w:lang w:eastAsia="fr-FR"/>
        </w:rPr>
      </w:pPr>
    </w:p>
    <w:p w14:paraId="55445D47" w14:textId="77777777" w:rsidR="006D4696" w:rsidRPr="006D4696" w:rsidRDefault="006D4696" w:rsidP="00C027FF">
      <w:pPr>
        <w:widowControl/>
        <w:tabs>
          <w:tab w:val="left" w:pos="1843"/>
        </w:tabs>
        <w:jc w:val="both"/>
        <w:rPr>
          <w:rFonts w:asciiTheme="minorHAnsi" w:eastAsia="Arial" w:hAnsiTheme="minorHAnsi" w:cstheme="minorHAnsi"/>
          <w:sz w:val="22"/>
          <w:szCs w:val="22"/>
          <w:lang w:val="fr-FR"/>
        </w:rPr>
      </w:pPr>
      <w:r w:rsidRPr="006D4696">
        <w:rPr>
          <w:rFonts w:asciiTheme="minorHAnsi" w:eastAsia="Arial" w:hAnsiTheme="minorHAnsi" w:cstheme="minorHAnsi"/>
          <w:b/>
          <w:sz w:val="22"/>
          <w:szCs w:val="22"/>
          <w:u w:val="single"/>
          <w:lang w:val="fr-FR"/>
        </w:rPr>
        <w:t>DECISION DU TRIBUNAL</w:t>
      </w:r>
    </w:p>
    <w:p w14:paraId="3ABB55D8" w14:textId="77777777" w:rsidR="006D4696" w:rsidRPr="006D4696" w:rsidRDefault="006D4696" w:rsidP="006D4696">
      <w:pPr>
        <w:jc w:val="both"/>
        <w:rPr>
          <w:rFonts w:asciiTheme="minorHAnsi" w:hAnsiTheme="minorHAnsi" w:cstheme="minorHAnsi"/>
          <w:b/>
          <w:sz w:val="22"/>
          <w:szCs w:val="22"/>
          <w:lang w:val="fr-FR"/>
        </w:rPr>
      </w:pPr>
      <w:r w:rsidRPr="006D4696">
        <w:rPr>
          <w:rFonts w:asciiTheme="minorHAnsi" w:hAnsiTheme="minorHAnsi" w:cstheme="minorHAnsi"/>
          <w:sz w:val="22"/>
          <w:szCs w:val="22"/>
          <w:lang w:val="fr-FR"/>
        </w:rPr>
        <w:t xml:space="preserve">                                               </w:t>
      </w:r>
    </w:p>
    <w:p w14:paraId="5DE46C16" w14:textId="77777777" w:rsidR="00727C26" w:rsidRPr="0073729F" w:rsidRDefault="00727C26" w:rsidP="00727C26">
      <w:pPr>
        <w:jc w:val="both"/>
        <w:rPr>
          <w:rFonts w:asciiTheme="minorHAnsi" w:hAnsiTheme="minorHAnsi" w:cstheme="minorHAnsi"/>
          <w:sz w:val="22"/>
          <w:szCs w:val="22"/>
          <w:lang w:val="fr-FR"/>
        </w:rPr>
      </w:pPr>
      <w:r w:rsidRPr="0073729F">
        <w:rPr>
          <w:rFonts w:asciiTheme="minorHAnsi" w:hAnsiTheme="minorHAnsi" w:cstheme="minorHAnsi"/>
          <w:sz w:val="22"/>
          <w:szCs w:val="22"/>
          <w:lang w:val="fr-FR"/>
        </w:rPr>
        <w:t>Le tribunal,  après en avoir délibéré ; </w:t>
      </w:r>
    </w:p>
    <w:p w14:paraId="1F1368A7" w14:textId="77777777" w:rsidR="00727C26" w:rsidRPr="0073729F" w:rsidRDefault="00727C26" w:rsidP="00727C26">
      <w:pPr>
        <w:jc w:val="both"/>
        <w:rPr>
          <w:rFonts w:asciiTheme="minorHAnsi" w:hAnsiTheme="minorHAnsi" w:cstheme="minorHAnsi"/>
          <w:sz w:val="22"/>
          <w:szCs w:val="22"/>
          <w:lang w:val="fr-FR"/>
        </w:rPr>
      </w:pPr>
    </w:p>
    <w:p w14:paraId="46A299BF" w14:textId="77777777" w:rsidR="00727C26" w:rsidRPr="0073729F" w:rsidRDefault="00727C26" w:rsidP="00727C26">
      <w:pPr>
        <w:jc w:val="both"/>
        <w:rPr>
          <w:rFonts w:asciiTheme="minorHAnsi" w:hAnsiTheme="minorHAnsi" w:cstheme="minorHAnsi"/>
          <w:sz w:val="22"/>
          <w:szCs w:val="22"/>
          <w:lang w:val="fr-FR"/>
        </w:rPr>
      </w:pPr>
      <w:r w:rsidRPr="0073729F">
        <w:rPr>
          <w:rFonts w:asciiTheme="minorHAnsi" w:hAnsiTheme="minorHAnsi" w:cstheme="minorHAnsi"/>
          <w:sz w:val="22"/>
          <w:szCs w:val="22"/>
          <w:lang w:val="fr-FR"/>
        </w:rPr>
        <w:t>Statuant, publiquement et contradictoirement ;</w:t>
      </w:r>
    </w:p>
    <w:p w14:paraId="66F10E60" w14:textId="77777777" w:rsidR="00727C26" w:rsidRPr="0073729F" w:rsidRDefault="00727C26" w:rsidP="00727C26">
      <w:pPr>
        <w:suppressLineNumbers/>
        <w:tabs>
          <w:tab w:val="center" w:pos="4818"/>
          <w:tab w:val="right" w:pos="9637"/>
        </w:tabs>
        <w:jc w:val="both"/>
        <w:rPr>
          <w:rFonts w:asciiTheme="minorHAnsi" w:hAnsiTheme="minorHAnsi" w:cstheme="minorHAnsi"/>
          <w:sz w:val="22"/>
          <w:szCs w:val="22"/>
          <w:lang w:val="fr-FR"/>
        </w:rPr>
      </w:pPr>
    </w:p>
    <w:p w14:paraId="48C1587C" w14:textId="77777777" w:rsidR="00727C26" w:rsidRPr="0073729F" w:rsidRDefault="00727C26" w:rsidP="00727C26">
      <w:pPr>
        <w:jc w:val="both"/>
        <w:rPr>
          <w:rFonts w:ascii="Calibri" w:hAnsi="Calibri" w:cs="Calibri"/>
          <w:b/>
          <w:bCs/>
          <w:sz w:val="22"/>
          <w:szCs w:val="22"/>
        </w:rPr>
      </w:pPr>
      <w:r w:rsidRPr="0073729F">
        <w:rPr>
          <w:rFonts w:ascii="Calibri" w:hAnsi="Calibri" w:cs="Calibri"/>
          <w:b/>
          <w:bCs/>
          <w:sz w:val="22"/>
          <w:szCs w:val="22"/>
        </w:rPr>
        <w:t xml:space="preserve">Sur avis verbal </w:t>
      </w:r>
      <w:r>
        <w:rPr>
          <w:rFonts w:ascii="Calibri" w:hAnsi="Calibri" w:cs="Calibri"/>
          <w:b/>
          <w:bCs/>
          <w:sz w:val="22"/>
          <w:szCs w:val="22"/>
        </w:rPr>
        <w:t xml:space="preserve">partiellement </w:t>
      </w:r>
      <w:r w:rsidRPr="0073729F">
        <w:rPr>
          <w:rFonts w:ascii="Calibri" w:hAnsi="Calibri" w:cs="Calibri"/>
          <w:b/>
          <w:bCs/>
          <w:sz w:val="22"/>
          <w:szCs w:val="22"/>
        </w:rPr>
        <w:t>conforme de l’Auditorat du travail,</w:t>
      </w:r>
    </w:p>
    <w:p w14:paraId="3C6C5E32" w14:textId="77777777" w:rsidR="00727C26" w:rsidRPr="00EE3801" w:rsidRDefault="00727C26" w:rsidP="00727C26">
      <w:pPr>
        <w:suppressLineNumbers/>
        <w:tabs>
          <w:tab w:val="center" w:pos="4818"/>
          <w:tab w:val="right" w:pos="9637"/>
        </w:tabs>
        <w:jc w:val="both"/>
        <w:rPr>
          <w:rFonts w:asciiTheme="minorHAnsi" w:hAnsiTheme="minorHAnsi" w:cstheme="minorHAnsi"/>
          <w:sz w:val="22"/>
          <w:szCs w:val="22"/>
        </w:rPr>
      </w:pPr>
    </w:p>
    <w:p w14:paraId="24667324" w14:textId="77777777" w:rsidR="00727C26" w:rsidRPr="0073729F" w:rsidRDefault="00727C26" w:rsidP="00727C26">
      <w:pPr>
        <w:keepNext/>
        <w:autoSpaceDN/>
        <w:jc w:val="both"/>
        <w:textAlignment w:val="auto"/>
        <w:outlineLvl w:val="2"/>
        <w:rPr>
          <w:rFonts w:asciiTheme="minorHAnsi" w:eastAsia="Times New Roman" w:hAnsiTheme="minorHAnsi" w:cstheme="minorHAnsi"/>
          <w:kern w:val="0"/>
          <w:sz w:val="22"/>
          <w:szCs w:val="22"/>
          <w:lang w:val="fr-FR" w:eastAsia="ar-SA"/>
        </w:rPr>
      </w:pPr>
      <w:r w:rsidRPr="0073729F">
        <w:rPr>
          <w:rFonts w:asciiTheme="minorHAnsi" w:eastAsia="Times New Roman" w:hAnsiTheme="minorHAnsi" w:cstheme="minorHAnsi"/>
          <w:b/>
          <w:kern w:val="0"/>
          <w:sz w:val="22"/>
          <w:szCs w:val="22"/>
          <w:lang w:val="fr-FR" w:eastAsia="ar-SA"/>
        </w:rPr>
        <w:t xml:space="preserve">Dit </w:t>
      </w:r>
      <w:r w:rsidRPr="0073729F">
        <w:rPr>
          <w:rFonts w:asciiTheme="minorHAnsi" w:eastAsia="Times New Roman" w:hAnsiTheme="minorHAnsi" w:cstheme="minorHAnsi"/>
          <w:kern w:val="0"/>
          <w:sz w:val="22"/>
          <w:szCs w:val="22"/>
          <w:lang w:val="fr-FR" w:eastAsia="ar-SA"/>
        </w:rPr>
        <w:t>la demande recevable et déjà fondée dans la mesure qui suit :</w:t>
      </w:r>
    </w:p>
    <w:p w14:paraId="095BF0CB" w14:textId="77777777" w:rsidR="00727C26" w:rsidRPr="0073729F" w:rsidRDefault="00727C26" w:rsidP="00727C26">
      <w:pPr>
        <w:keepNext/>
        <w:autoSpaceDN/>
        <w:jc w:val="both"/>
        <w:textAlignment w:val="auto"/>
        <w:outlineLvl w:val="2"/>
        <w:rPr>
          <w:rFonts w:asciiTheme="minorHAnsi" w:eastAsia="Times New Roman" w:hAnsiTheme="minorHAnsi" w:cstheme="minorHAnsi"/>
          <w:kern w:val="0"/>
          <w:sz w:val="22"/>
          <w:szCs w:val="22"/>
          <w:lang w:val="fr-FR" w:eastAsia="ar-SA"/>
        </w:rPr>
      </w:pPr>
    </w:p>
    <w:p w14:paraId="27313E84" w14:textId="256B8A84" w:rsidR="00727C26" w:rsidRPr="0073729F" w:rsidRDefault="00727C26" w:rsidP="00727C26">
      <w:pPr>
        <w:keepNext/>
        <w:autoSpaceDN/>
        <w:jc w:val="both"/>
        <w:textAlignment w:val="auto"/>
        <w:outlineLvl w:val="2"/>
        <w:rPr>
          <w:rFonts w:asciiTheme="minorHAnsi" w:eastAsia="Times New Roman" w:hAnsiTheme="minorHAnsi" w:cstheme="minorHAnsi"/>
          <w:b/>
          <w:kern w:val="0"/>
          <w:sz w:val="22"/>
          <w:szCs w:val="22"/>
          <w:lang w:val="fr-FR" w:eastAsia="ar-SA"/>
        </w:rPr>
      </w:pPr>
      <w:r>
        <w:rPr>
          <w:rFonts w:asciiTheme="minorHAnsi" w:eastAsia="Times New Roman" w:hAnsiTheme="minorHAnsi" w:cstheme="minorHAnsi"/>
          <w:b/>
          <w:kern w:val="0"/>
          <w:sz w:val="22"/>
          <w:szCs w:val="22"/>
          <w:lang w:val="fr-FR" w:eastAsia="ar-SA"/>
        </w:rPr>
        <w:t>En vertu de l’article 19 alinéa 3 du Code judiciaire,</w:t>
      </w:r>
      <w:r w:rsidRPr="0073729F">
        <w:rPr>
          <w:rFonts w:asciiTheme="minorHAnsi" w:eastAsia="Times New Roman" w:hAnsiTheme="minorHAnsi" w:cstheme="minorHAnsi"/>
          <w:b/>
          <w:kern w:val="0"/>
          <w:sz w:val="22"/>
          <w:szCs w:val="22"/>
          <w:lang w:val="fr-FR" w:eastAsia="ar-SA"/>
        </w:rPr>
        <w:t xml:space="preserve"> </w:t>
      </w:r>
      <w:r>
        <w:rPr>
          <w:rFonts w:asciiTheme="minorHAnsi" w:eastAsia="Times New Roman" w:hAnsiTheme="minorHAnsi" w:cstheme="minorHAnsi"/>
          <w:b/>
          <w:kern w:val="0"/>
          <w:sz w:val="22"/>
          <w:szCs w:val="22"/>
          <w:lang w:val="fr-FR" w:eastAsia="ar-SA"/>
        </w:rPr>
        <w:t>c</w:t>
      </w:r>
      <w:r w:rsidRPr="0073729F">
        <w:rPr>
          <w:rFonts w:asciiTheme="minorHAnsi" w:eastAsia="Times New Roman" w:hAnsiTheme="minorHAnsi" w:cstheme="minorHAnsi"/>
          <w:b/>
          <w:kern w:val="0"/>
          <w:sz w:val="22"/>
          <w:szCs w:val="22"/>
          <w:lang w:val="fr-FR" w:eastAsia="ar-SA"/>
        </w:rPr>
        <w:t>ondamne</w:t>
      </w:r>
      <w:r>
        <w:rPr>
          <w:rFonts w:asciiTheme="minorHAnsi" w:eastAsia="Times New Roman" w:hAnsiTheme="minorHAnsi" w:cstheme="minorHAnsi"/>
          <w:b/>
          <w:kern w:val="0"/>
          <w:sz w:val="22"/>
          <w:szCs w:val="22"/>
          <w:lang w:val="fr-FR" w:eastAsia="ar-SA"/>
        </w:rPr>
        <w:t xml:space="preserve"> provisoirement </w:t>
      </w:r>
      <w:r w:rsidRPr="0073729F">
        <w:rPr>
          <w:rFonts w:asciiTheme="minorHAnsi" w:eastAsia="Times New Roman" w:hAnsiTheme="minorHAnsi" w:cstheme="minorHAnsi"/>
          <w:b/>
          <w:kern w:val="0"/>
          <w:sz w:val="22"/>
          <w:szCs w:val="22"/>
          <w:lang w:val="fr-FR" w:eastAsia="ar-SA"/>
        </w:rPr>
        <w:t xml:space="preserve">FEDASIL à supprimer le code 207 dont Monsieur </w:t>
      </w:r>
      <w:r w:rsidR="007C614B">
        <w:rPr>
          <w:rFonts w:asciiTheme="minorHAnsi" w:eastAsia="Times New Roman" w:hAnsiTheme="minorHAnsi" w:cstheme="minorHAnsi"/>
          <w:b/>
          <w:kern w:val="0"/>
          <w:sz w:val="22"/>
          <w:szCs w:val="22"/>
          <w:lang w:val="fr-FR" w:eastAsia="ar-SA"/>
        </w:rPr>
        <w:t>X</w:t>
      </w:r>
      <w:r w:rsidRPr="0073729F">
        <w:rPr>
          <w:rFonts w:asciiTheme="minorHAnsi" w:eastAsia="Times New Roman" w:hAnsiTheme="minorHAnsi" w:cstheme="minorHAnsi"/>
          <w:b/>
          <w:kern w:val="0"/>
          <w:sz w:val="22"/>
          <w:szCs w:val="22"/>
          <w:lang w:val="fr-FR" w:eastAsia="ar-SA"/>
        </w:rPr>
        <w:t xml:space="preserve"> fait l’objet ;</w:t>
      </w:r>
    </w:p>
    <w:p w14:paraId="27380C38" w14:textId="77777777" w:rsidR="00727C26" w:rsidRPr="0073729F" w:rsidRDefault="00727C26" w:rsidP="00727C26">
      <w:pPr>
        <w:keepNext/>
        <w:autoSpaceDN/>
        <w:jc w:val="both"/>
        <w:textAlignment w:val="auto"/>
        <w:outlineLvl w:val="2"/>
        <w:rPr>
          <w:rFonts w:asciiTheme="minorHAnsi" w:eastAsia="Times New Roman" w:hAnsiTheme="minorHAnsi" w:cstheme="minorHAnsi"/>
          <w:kern w:val="0"/>
          <w:sz w:val="22"/>
          <w:szCs w:val="22"/>
          <w:lang w:val="fr-FR" w:eastAsia="ar-SA"/>
        </w:rPr>
      </w:pPr>
    </w:p>
    <w:p w14:paraId="2C399803" w14:textId="09BE9A1D" w:rsidR="00727C26" w:rsidRPr="0073729F" w:rsidRDefault="00727C26" w:rsidP="00727C26">
      <w:pPr>
        <w:keepNext/>
        <w:autoSpaceDN/>
        <w:jc w:val="both"/>
        <w:textAlignment w:val="auto"/>
        <w:outlineLvl w:val="2"/>
        <w:rPr>
          <w:rFonts w:asciiTheme="minorHAnsi" w:eastAsia="Times New Roman" w:hAnsiTheme="minorHAnsi" w:cstheme="minorHAnsi"/>
          <w:b/>
          <w:kern w:val="0"/>
          <w:sz w:val="22"/>
          <w:szCs w:val="22"/>
          <w:lang w:val="fr-FR" w:eastAsia="ar-SA"/>
        </w:rPr>
      </w:pPr>
      <w:r w:rsidRPr="0073729F">
        <w:rPr>
          <w:rFonts w:asciiTheme="minorHAnsi" w:eastAsia="Times New Roman" w:hAnsiTheme="minorHAnsi" w:cstheme="minorHAnsi"/>
          <w:b/>
          <w:kern w:val="0"/>
          <w:sz w:val="22"/>
          <w:szCs w:val="22"/>
          <w:lang w:val="fr-FR" w:eastAsia="ar-SA"/>
        </w:rPr>
        <w:t xml:space="preserve">Dit qu’à défaut pour FEDASIL de supprimer le code 207 dans les 3 jours de la notification du présent jugement, celui-ci vaut suppression de ce code et vaut autorisation pour Monsieur </w:t>
      </w:r>
      <w:r w:rsidR="007C614B">
        <w:rPr>
          <w:rFonts w:asciiTheme="minorHAnsi" w:eastAsia="Times New Roman" w:hAnsiTheme="minorHAnsi" w:cstheme="minorHAnsi"/>
          <w:b/>
          <w:kern w:val="0"/>
          <w:sz w:val="22"/>
          <w:szCs w:val="22"/>
          <w:lang w:val="fr-FR" w:eastAsia="ar-SA"/>
        </w:rPr>
        <w:t>X</w:t>
      </w:r>
      <w:r w:rsidRPr="0073729F">
        <w:rPr>
          <w:rFonts w:asciiTheme="minorHAnsi" w:eastAsia="Times New Roman" w:hAnsiTheme="minorHAnsi" w:cstheme="minorHAnsi"/>
          <w:b/>
          <w:kern w:val="0"/>
          <w:sz w:val="22"/>
          <w:szCs w:val="22"/>
          <w:lang w:val="fr-FR" w:eastAsia="ar-SA"/>
        </w:rPr>
        <w:t xml:space="preserve"> de s'adresser au CPAS compétent pour formuler une demande d’aide sociale ;</w:t>
      </w:r>
    </w:p>
    <w:p w14:paraId="3889727F" w14:textId="77777777" w:rsidR="00727C26" w:rsidRDefault="00727C26" w:rsidP="00727C26">
      <w:pPr>
        <w:widowControl/>
        <w:suppressAutoHyphens w:val="0"/>
        <w:autoSpaceDN/>
        <w:jc w:val="both"/>
        <w:textAlignment w:val="auto"/>
        <w:rPr>
          <w:rFonts w:asciiTheme="minorHAnsi" w:eastAsia="Times New Roman" w:hAnsiTheme="minorHAnsi" w:cstheme="minorHAnsi"/>
          <w:bCs/>
          <w:iCs/>
          <w:kern w:val="0"/>
          <w:sz w:val="22"/>
          <w:szCs w:val="22"/>
          <w:lang w:val="fr-FR" w:eastAsia="fr-FR"/>
        </w:rPr>
      </w:pPr>
    </w:p>
    <w:p w14:paraId="0BFA4FF3" w14:textId="77777777" w:rsidR="00727C26" w:rsidRDefault="00727C26" w:rsidP="00727C26">
      <w:pPr>
        <w:widowControl/>
        <w:suppressAutoHyphens w:val="0"/>
        <w:autoSpaceDN/>
        <w:jc w:val="both"/>
        <w:textAlignment w:val="auto"/>
        <w:rPr>
          <w:rFonts w:asciiTheme="minorHAnsi" w:eastAsia="Times New Roman" w:hAnsiTheme="minorHAnsi" w:cstheme="minorHAnsi"/>
          <w:b/>
          <w:bCs/>
          <w:iCs/>
          <w:kern w:val="0"/>
          <w:sz w:val="22"/>
          <w:szCs w:val="22"/>
          <w:lang w:val="fr-FR" w:eastAsia="fr-FR"/>
        </w:rPr>
      </w:pPr>
      <w:r w:rsidRPr="0062406C">
        <w:rPr>
          <w:rFonts w:asciiTheme="minorHAnsi" w:eastAsia="Times New Roman" w:hAnsiTheme="minorHAnsi" w:cstheme="minorHAnsi"/>
          <w:b/>
          <w:bCs/>
          <w:iCs/>
          <w:kern w:val="0"/>
          <w:sz w:val="22"/>
          <w:szCs w:val="22"/>
          <w:lang w:val="fr-FR" w:eastAsia="fr-FR"/>
        </w:rPr>
        <w:t xml:space="preserve">Dit que cette suppression </w:t>
      </w:r>
      <w:r>
        <w:rPr>
          <w:rFonts w:asciiTheme="minorHAnsi" w:eastAsia="Times New Roman" w:hAnsiTheme="minorHAnsi" w:cstheme="minorHAnsi"/>
          <w:b/>
          <w:bCs/>
          <w:iCs/>
          <w:kern w:val="0"/>
          <w:sz w:val="22"/>
          <w:szCs w:val="22"/>
          <w:lang w:val="fr-FR" w:eastAsia="fr-FR"/>
        </w:rPr>
        <w:t>est provisoire ;</w:t>
      </w:r>
    </w:p>
    <w:p w14:paraId="1CD9E0A4" w14:textId="77777777" w:rsidR="00727C26" w:rsidRDefault="00727C26" w:rsidP="00727C26">
      <w:pPr>
        <w:widowControl/>
        <w:suppressAutoHyphens w:val="0"/>
        <w:autoSpaceDN/>
        <w:jc w:val="both"/>
        <w:textAlignment w:val="auto"/>
        <w:rPr>
          <w:rFonts w:asciiTheme="minorHAnsi" w:eastAsia="Times New Roman" w:hAnsiTheme="minorHAnsi" w:cstheme="minorHAnsi"/>
          <w:b/>
          <w:bCs/>
          <w:iCs/>
          <w:kern w:val="0"/>
          <w:sz w:val="22"/>
          <w:szCs w:val="22"/>
          <w:lang w:val="fr-FR" w:eastAsia="fr-FR"/>
        </w:rPr>
      </w:pPr>
    </w:p>
    <w:p w14:paraId="6D8BB25E" w14:textId="3ABBDDA5" w:rsidR="00727C26" w:rsidRDefault="00727C26" w:rsidP="00727C26">
      <w:pPr>
        <w:widowControl/>
        <w:suppressAutoHyphens w:val="0"/>
        <w:autoSpaceDN/>
        <w:jc w:val="both"/>
        <w:textAlignment w:val="auto"/>
        <w:rPr>
          <w:rFonts w:asciiTheme="minorHAnsi" w:eastAsia="Times New Roman" w:hAnsiTheme="minorHAnsi" w:cstheme="minorHAnsi"/>
          <w:b/>
          <w:bCs/>
          <w:iCs/>
          <w:kern w:val="0"/>
          <w:sz w:val="22"/>
          <w:szCs w:val="22"/>
          <w:lang w:val="fr-FR" w:eastAsia="fr-FR"/>
        </w:rPr>
      </w:pPr>
      <w:r>
        <w:rPr>
          <w:rFonts w:asciiTheme="minorHAnsi" w:eastAsia="Times New Roman" w:hAnsiTheme="minorHAnsi" w:cstheme="minorHAnsi"/>
          <w:b/>
          <w:bCs/>
          <w:iCs/>
          <w:kern w:val="0"/>
          <w:sz w:val="22"/>
          <w:szCs w:val="22"/>
          <w:lang w:val="fr-FR" w:eastAsia="fr-FR"/>
        </w:rPr>
        <w:t xml:space="preserve">Dit que la suppression du code 207 prendra de toute façon fin si FEDASIL offre une place à Monsieur </w:t>
      </w:r>
      <w:r w:rsidR="007C614B">
        <w:rPr>
          <w:rFonts w:asciiTheme="minorHAnsi" w:eastAsia="Times New Roman" w:hAnsiTheme="minorHAnsi" w:cstheme="minorHAnsi"/>
          <w:b/>
          <w:bCs/>
          <w:iCs/>
          <w:kern w:val="0"/>
          <w:sz w:val="22"/>
          <w:szCs w:val="22"/>
          <w:lang w:val="fr-FR" w:eastAsia="fr-FR"/>
        </w:rPr>
        <w:t>X</w:t>
      </w:r>
      <w:r>
        <w:rPr>
          <w:rFonts w:asciiTheme="minorHAnsi" w:eastAsia="Times New Roman" w:hAnsiTheme="minorHAnsi" w:cstheme="minorHAnsi"/>
          <w:b/>
          <w:bCs/>
          <w:iCs/>
          <w:kern w:val="0"/>
          <w:sz w:val="22"/>
          <w:szCs w:val="22"/>
          <w:lang w:val="fr-FR" w:eastAsia="fr-FR"/>
        </w:rPr>
        <w:t xml:space="preserve"> dans une structure d’accueil ;</w:t>
      </w:r>
    </w:p>
    <w:p w14:paraId="2346A23B" w14:textId="77777777" w:rsidR="00727C26" w:rsidRDefault="00727C26" w:rsidP="00727C26">
      <w:pPr>
        <w:widowControl/>
        <w:suppressAutoHyphens w:val="0"/>
        <w:autoSpaceDN/>
        <w:jc w:val="both"/>
        <w:textAlignment w:val="auto"/>
        <w:rPr>
          <w:rFonts w:asciiTheme="minorHAnsi" w:eastAsia="Times New Roman" w:hAnsiTheme="minorHAnsi" w:cstheme="minorHAnsi"/>
          <w:b/>
          <w:bCs/>
          <w:iCs/>
          <w:kern w:val="0"/>
          <w:sz w:val="22"/>
          <w:szCs w:val="22"/>
          <w:lang w:val="fr-FR" w:eastAsia="fr-FR"/>
        </w:rPr>
      </w:pPr>
    </w:p>
    <w:p w14:paraId="67CA826E" w14:textId="77777777" w:rsidR="00727C26" w:rsidRDefault="00727C26" w:rsidP="00727C26">
      <w:pPr>
        <w:widowControl/>
        <w:suppressAutoHyphens w:val="0"/>
        <w:autoSpaceDN/>
        <w:jc w:val="both"/>
        <w:textAlignment w:val="auto"/>
        <w:rPr>
          <w:rFonts w:asciiTheme="minorHAnsi" w:eastAsia="Times New Roman" w:hAnsiTheme="minorHAnsi" w:cstheme="minorHAnsi"/>
          <w:b/>
          <w:bCs/>
          <w:iCs/>
          <w:kern w:val="0"/>
          <w:sz w:val="22"/>
          <w:szCs w:val="22"/>
          <w:lang w:val="fr-FR" w:eastAsia="fr-FR"/>
        </w:rPr>
      </w:pPr>
      <w:r>
        <w:rPr>
          <w:rFonts w:asciiTheme="minorHAnsi" w:eastAsia="Times New Roman" w:hAnsiTheme="minorHAnsi" w:cstheme="minorHAnsi"/>
          <w:b/>
          <w:bCs/>
          <w:iCs/>
          <w:kern w:val="0"/>
          <w:sz w:val="22"/>
          <w:szCs w:val="22"/>
          <w:lang w:val="fr-FR" w:eastAsia="fr-FR"/>
        </w:rPr>
        <w:t xml:space="preserve">Invite FEDASIL à </w:t>
      </w:r>
      <w:r w:rsidRPr="00EE3801">
        <w:rPr>
          <w:rFonts w:asciiTheme="minorHAnsi" w:eastAsia="Times New Roman" w:hAnsiTheme="minorHAnsi" w:cstheme="minorHAnsi"/>
          <w:b/>
          <w:bCs/>
          <w:iCs/>
          <w:kern w:val="0"/>
          <w:sz w:val="22"/>
          <w:szCs w:val="22"/>
          <w:lang w:val="fr-FR" w:eastAsia="fr-FR"/>
        </w:rPr>
        <w:t>s’expliquer sur</w:t>
      </w:r>
      <w:r>
        <w:rPr>
          <w:rFonts w:asciiTheme="minorHAnsi" w:eastAsia="Times New Roman" w:hAnsiTheme="minorHAnsi" w:cstheme="minorHAnsi"/>
          <w:b/>
          <w:bCs/>
          <w:iCs/>
          <w:kern w:val="0"/>
          <w:sz w:val="22"/>
          <w:szCs w:val="22"/>
          <w:lang w:val="fr-FR" w:eastAsia="fr-FR"/>
        </w:rPr>
        <w:t> :</w:t>
      </w:r>
    </w:p>
    <w:p w14:paraId="5EFA9D5C" w14:textId="77777777" w:rsidR="00727C26" w:rsidRDefault="00727C26" w:rsidP="00727C26">
      <w:pPr>
        <w:pStyle w:val="Paragraphedeliste"/>
        <w:widowControl/>
        <w:numPr>
          <w:ilvl w:val="0"/>
          <w:numId w:val="8"/>
        </w:numPr>
        <w:suppressAutoHyphens w:val="0"/>
        <w:autoSpaceDN/>
        <w:jc w:val="both"/>
        <w:textAlignment w:val="auto"/>
        <w:rPr>
          <w:rFonts w:asciiTheme="minorHAnsi" w:eastAsia="Times New Roman" w:hAnsiTheme="minorHAnsi" w:cstheme="minorHAnsi"/>
          <w:b/>
          <w:bCs/>
          <w:iCs/>
          <w:kern w:val="0"/>
          <w:sz w:val="22"/>
          <w:szCs w:val="22"/>
          <w:lang w:val="fr-FR" w:eastAsia="fr-FR"/>
        </w:rPr>
      </w:pPr>
      <w:r w:rsidRPr="00EE3801">
        <w:rPr>
          <w:rFonts w:asciiTheme="minorHAnsi" w:eastAsia="Times New Roman" w:hAnsiTheme="minorHAnsi" w:cstheme="minorHAnsi"/>
          <w:b/>
          <w:bCs/>
          <w:iCs/>
          <w:kern w:val="0"/>
          <w:sz w:val="22"/>
          <w:szCs w:val="22"/>
          <w:lang w:val="fr-FR" w:eastAsia="fr-FR"/>
        </w:rPr>
        <w:t>les raisons pour lesquelles elle n’utilise pas les leviers qui lui sont offerts par les article 11 §3,</w:t>
      </w:r>
      <w:r>
        <w:rPr>
          <w:rFonts w:asciiTheme="minorHAnsi" w:eastAsia="Times New Roman" w:hAnsiTheme="minorHAnsi" w:cstheme="minorHAnsi"/>
          <w:b/>
          <w:bCs/>
          <w:iCs/>
          <w:kern w:val="0"/>
          <w:sz w:val="22"/>
          <w:szCs w:val="22"/>
          <w:lang w:val="fr-FR" w:eastAsia="fr-FR"/>
        </w:rPr>
        <w:t xml:space="preserve"> 11</w:t>
      </w:r>
      <w:r w:rsidRPr="00EE3801">
        <w:rPr>
          <w:rFonts w:asciiTheme="minorHAnsi" w:eastAsia="Times New Roman" w:hAnsiTheme="minorHAnsi" w:cstheme="minorHAnsi"/>
          <w:b/>
          <w:bCs/>
          <w:iCs/>
          <w:kern w:val="0"/>
          <w:sz w:val="22"/>
          <w:szCs w:val="22"/>
          <w:lang w:val="fr-FR" w:eastAsia="fr-FR"/>
        </w:rPr>
        <w:t xml:space="preserve"> §4 et 13 de la loi Accueil</w:t>
      </w:r>
      <w:r>
        <w:rPr>
          <w:rFonts w:asciiTheme="minorHAnsi" w:eastAsia="Times New Roman" w:hAnsiTheme="minorHAnsi" w:cstheme="minorHAnsi"/>
          <w:b/>
          <w:bCs/>
          <w:iCs/>
          <w:kern w:val="0"/>
          <w:sz w:val="22"/>
          <w:szCs w:val="22"/>
          <w:lang w:val="fr-FR" w:eastAsia="fr-FR"/>
        </w:rPr>
        <w:t> ;</w:t>
      </w:r>
    </w:p>
    <w:p w14:paraId="4F73C5BC" w14:textId="3C69CC0E" w:rsidR="00727C26" w:rsidRPr="00EE3801" w:rsidRDefault="00727C26" w:rsidP="00727C26">
      <w:pPr>
        <w:pStyle w:val="Paragraphedeliste"/>
        <w:widowControl/>
        <w:numPr>
          <w:ilvl w:val="0"/>
          <w:numId w:val="8"/>
        </w:numPr>
        <w:suppressAutoHyphens w:val="0"/>
        <w:autoSpaceDN/>
        <w:jc w:val="both"/>
        <w:textAlignment w:val="auto"/>
        <w:rPr>
          <w:rFonts w:asciiTheme="minorHAnsi" w:eastAsia="Times New Roman" w:hAnsiTheme="minorHAnsi" w:cstheme="minorHAnsi"/>
          <w:b/>
          <w:bCs/>
          <w:iCs/>
          <w:kern w:val="0"/>
          <w:sz w:val="22"/>
          <w:szCs w:val="22"/>
          <w:lang w:val="fr-FR" w:eastAsia="fr-FR"/>
        </w:rPr>
      </w:pPr>
      <w:r w:rsidRPr="00EE3801">
        <w:rPr>
          <w:rFonts w:asciiTheme="minorHAnsi" w:eastAsia="Times New Roman" w:hAnsiTheme="minorHAnsi" w:cstheme="minorHAnsi"/>
          <w:b/>
          <w:bCs/>
          <w:iCs/>
          <w:kern w:val="0"/>
          <w:sz w:val="22"/>
          <w:szCs w:val="22"/>
          <w:lang w:val="fr-FR" w:eastAsia="fr-FR"/>
        </w:rPr>
        <w:t xml:space="preserve">les mesures qu’elle prend ou qu’elle entend prendre pour assumer son obligation légale de fournir </w:t>
      </w:r>
      <w:r>
        <w:rPr>
          <w:rFonts w:asciiTheme="minorHAnsi" w:eastAsia="Times New Roman" w:hAnsiTheme="minorHAnsi" w:cstheme="minorHAnsi"/>
          <w:b/>
          <w:bCs/>
          <w:iCs/>
          <w:kern w:val="0"/>
          <w:sz w:val="22"/>
          <w:szCs w:val="22"/>
          <w:lang w:val="fr-FR" w:eastAsia="fr-FR"/>
        </w:rPr>
        <w:t xml:space="preserve">une aide matérielle à Monsieur </w:t>
      </w:r>
      <w:r w:rsidR="007C614B">
        <w:rPr>
          <w:rFonts w:asciiTheme="minorHAnsi" w:eastAsia="Times New Roman" w:hAnsiTheme="minorHAnsi" w:cstheme="minorHAnsi"/>
          <w:b/>
          <w:kern w:val="0"/>
          <w:sz w:val="22"/>
          <w:szCs w:val="22"/>
          <w:lang w:val="fr-FR" w:eastAsia="ar-SA"/>
        </w:rPr>
        <w:t>X</w:t>
      </w:r>
      <w:r w:rsidRPr="00EE3801">
        <w:rPr>
          <w:rFonts w:asciiTheme="minorHAnsi" w:eastAsia="Times New Roman" w:hAnsiTheme="minorHAnsi" w:cstheme="minorHAnsi"/>
          <w:b/>
          <w:bCs/>
          <w:iCs/>
          <w:kern w:val="0"/>
          <w:sz w:val="22"/>
          <w:szCs w:val="22"/>
          <w:lang w:val="fr-FR" w:eastAsia="fr-FR"/>
        </w:rPr>
        <w:t>.</w:t>
      </w:r>
    </w:p>
    <w:p w14:paraId="2775AC0B" w14:textId="77777777" w:rsidR="00727C26" w:rsidRDefault="00727C26" w:rsidP="00727C26">
      <w:pPr>
        <w:widowControl/>
        <w:suppressAutoHyphens w:val="0"/>
        <w:autoSpaceDN/>
        <w:jc w:val="both"/>
        <w:textAlignment w:val="auto"/>
        <w:rPr>
          <w:rFonts w:asciiTheme="minorHAnsi" w:eastAsia="Times New Roman" w:hAnsiTheme="minorHAnsi" w:cstheme="minorHAnsi"/>
          <w:b/>
          <w:bCs/>
          <w:iCs/>
          <w:kern w:val="0"/>
          <w:sz w:val="22"/>
          <w:szCs w:val="22"/>
          <w:lang w:val="fr-FR" w:eastAsia="fr-FR"/>
        </w:rPr>
      </w:pPr>
    </w:p>
    <w:p w14:paraId="50D75275" w14:textId="77777777" w:rsidR="008A1491" w:rsidRDefault="008A1491" w:rsidP="008A1491">
      <w:pPr>
        <w:jc w:val="both"/>
        <w:rPr>
          <w:rFonts w:ascii="Calibri" w:hAnsi="Calibri" w:cs="Calibri"/>
          <w:sz w:val="22"/>
          <w:szCs w:val="22"/>
          <w:lang w:val="fr-FR"/>
        </w:rPr>
      </w:pPr>
      <w:r>
        <w:rPr>
          <w:rFonts w:asciiTheme="minorHAnsi" w:eastAsia="Times New Roman" w:hAnsiTheme="minorHAnsi" w:cstheme="minorHAnsi"/>
          <w:b/>
          <w:bCs/>
          <w:iCs/>
          <w:kern w:val="0"/>
          <w:sz w:val="22"/>
          <w:szCs w:val="22"/>
          <w:lang w:val="fr-FR" w:eastAsia="fr-FR"/>
        </w:rPr>
        <w:t xml:space="preserve">Rouvre les débats à cet effet </w:t>
      </w:r>
      <w:r w:rsidRPr="00261069">
        <w:rPr>
          <w:rFonts w:asciiTheme="minorHAnsi" w:eastAsia="Times New Roman" w:hAnsiTheme="minorHAnsi" w:cstheme="minorHAnsi"/>
          <w:b/>
          <w:bCs/>
          <w:iCs/>
          <w:kern w:val="0"/>
          <w:sz w:val="22"/>
          <w:szCs w:val="22"/>
          <w:lang w:val="fr-FR" w:eastAsia="fr-FR"/>
        </w:rPr>
        <w:t xml:space="preserve">le </w:t>
      </w:r>
      <w:r w:rsidRPr="008A1491">
        <w:rPr>
          <w:rFonts w:asciiTheme="minorHAnsi" w:eastAsia="Times New Roman" w:hAnsiTheme="minorHAnsi" w:cstheme="minorHAnsi"/>
          <w:b/>
          <w:bCs/>
          <w:iCs/>
          <w:kern w:val="0"/>
          <w:sz w:val="22"/>
          <w:szCs w:val="22"/>
          <w:u w:val="single"/>
          <w:lang w:val="fr-FR" w:eastAsia="fr-FR"/>
        </w:rPr>
        <w:t>16 janvier 2023</w:t>
      </w:r>
      <w:r>
        <w:rPr>
          <w:rFonts w:ascii="Calibri" w:hAnsi="Calibri" w:cs="Calibri"/>
          <w:b/>
          <w:sz w:val="22"/>
          <w:szCs w:val="22"/>
          <w:u w:val="single"/>
        </w:rPr>
        <w:t xml:space="preserve"> à 14 heures</w:t>
      </w:r>
      <w:r>
        <w:rPr>
          <w:rFonts w:ascii="Calibri" w:hAnsi="Calibri" w:cs="Calibri"/>
          <w:sz w:val="22"/>
          <w:szCs w:val="22"/>
        </w:rPr>
        <w:t xml:space="preserve">, </w:t>
      </w:r>
      <w:r>
        <w:rPr>
          <w:rFonts w:ascii="Calibri" w:hAnsi="Calibri" w:cs="Calibri"/>
          <w:sz w:val="22"/>
          <w:szCs w:val="22"/>
          <w:lang w:val="fr-FR"/>
        </w:rPr>
        <w:t>à l’audience publique de la 3</w:t>
      </w:r>
      <w:r>
        <w:rPr>
          <w:rFonts w:ascii="Calibri" w:hAnsi="Calibri" w:cs="Calibri"/>
          <w:sz w:val="22"/>
          <w:szCs w:val="22"/>
          <w:vertAlign w:val="superscript"/>
          <w:lang w:val="fr-FR"/>
        </w:rPr>
        <w:t>ème</w:t>
      </w:r>
      <w:r>
        <w:rPr>
          <w:rFonts w:ascii="Calibri" w:hAnsi="Calibri" w:cs="Calibri"/>
          <w:sz w:val="22"/>
          <w:szCs w:val="22"/>
          <w:lang w:val="fr-FR"/>
        </w:rPr>
        <w:t xml:space="preserve"> chambre du Tribunal du Travail de LIEGE, division Liège, place Saint-Lambert, 30, rez-de-chaussée, salle C.0.A..</w:t>
      </w:r>
    </w:p>
    <w:p w14:paraId="429775D9" w14:textId="77777777" w:rsidR="00727C26" w:rsidRPr="0073729F" w:rsidRDefault="00727C26" w:rsidP="00727C26">
      <w:pPr>
        <w:widowControl/>
        <w:suppressAutoHyphens w:val="0"/>
        <w:autoSpaceDN/>
        <w:jc w:val="both"/>
        <w:textAlignment w:val="auto"/>
        <w:rPr>
          <w:rFonts w:asciiTheme="minorHAnsi" w:eastAsia="Times New Roman" w:hAnsiTheme="minorHAnsi" w:cstheme="minorHAnsi"/>
          <w:bCs/>
          <w:iCs/>
          <w:kern w:val="0"/>
          <w:sz w:val="22"/>
          <w:szCs w:val="22"/>
          <w:lang w:val="fr-FR" w:eastAsia="fr-FR"/>
        </w:rPr>
      </w:pPr>
    </w:p>
    <w:p w14:paraId="4790EFDB" w14:textId="666B2971" w:rsidR="00727C26" w:rsidRPr="0073729F" w:rsidRDefault="00727C26" w:rsidP="00727C26">
      <w:pPr>
        <w:jc w:val="both"/>
        <w:textAlignment w:val="auto"/>
        <w:rPr>
          <w:rFonts w:ascii="Calibri" w:hAnsi="Calibri" w:cs="Calibri"/>
          <w:sz w:val="22"/>
          <w:szCs w:val="22"/>
          <w:lang w:val="fr-FR" w:eastAsia="ar-SA"/>
        </w:rPr>
      </w:pPr>
      <w:r w:rsidRPr="0073729F">
        <w:rPr>
          <w:rFonts w:ascii="Calibri" w:hAnsi="Calibri" w:cs="Calibri"/>
          <w:b/>
          <w:sz w:val="22"/>
          <w:szCs w:val="22"/>
          <w:lang w:val="fr-FR" w:eastAsia="ar-SA"/>
        </w:rPr>
        <w:t>Octroie</w:t>
      </w:r>
      <w:r w:rsidRPr="0073729F">
        <w:rPr>
          <w:rFonts w:ascii="Calibri" w:hAnsi="Calibri" w:cs="Calibri"/>
          <w:sz w:val="22"/>
          <w:szCs w:val="22"/>
          <w:lang w:val="fr-FR" w:eastAsia="ar-SA"/>
        </w:rPr>
        <w:t xml:space="preserve"> à Monsieur </w:t>
      </w:r>
      <w:r w:rsidR="007C614B">
        <w:rPr>
          <w:rFonts w:ascii="Calibri" w:hAnsi="Calibri" w:cs="Calibri"/>
          <w:sz w:val="22"/>
          <w:szCs w:val="22"/>
          <w:lang w:val="fr-FR" w:eastAsia="ar-SA"/>
        </w:rPr>
        <w:t>X</w:t>
      </w:r>
      <w:r w:rsidRPr="0073729F">
        <w:rPr>
          <w:rFonts w:ascii="Calibri" w:hAnsi="Calibri" w:cs="Calibri"/>
          <w:sz w:val="22"/>
          <w:szCs w:val="22"/>
          <w:lang w:val="fr-FR" w:eastAsia="ar-SA"/>
        </w:rPr>
        <w:t xml:space="preserve"> le bénéfice de l’assistance judiciaire pour exécuter, si nécessaire, le présent jugement ;</w:t>
      </w:r>
    </w:p>
    <w:p w14:paraId="1E4E7F39" w14:textId="77777777" w:rsidR="00727C26" w:rsidRPr="0073729F" w:rsidRDefault="00727C26" w:rsidP="00727C26">
      <w:pPr>
        <w:jc w:val="both"/>
        <w:textAlignment w:val="auto"/>
        <w:rPr>
          <w:rFonts w:ascii="Calibri" w:hAnsi="Calibri" w:cs="Calibri"/>
          <w:sz w:val="22"/>
          <w:szCs w:val="22"/>
          <w:lang w:val="fr-FR" w:eastAsia="ar-SA"/>
        </w:rPr>
      </w:pPr>
    </w:p>
    <w:p w14:paraId="44737F4E" w14:textId="77777777" w:rsidR="00727C26" w:rsidRDefault="00727C26" w:rsidP="00727C26">
      <w:pPr>
        <w:jc w:val="both"/>
        <w:textAlignment w:val="auto"/>
        <w:rPr>
          <w:rFonts w:ascii="Calibri" w:hAnsi="Calibri" w:cs="Calibri"/>
          <w:sz w:val="22"/>
          <w:szCs w:val="22"/>
          <w:lang w:val="fr-FR" w:eastAsia="ar-SA"/>
        </w:rPr>
      </w:pPr>
      <w:r w:rsidRPr="006D4696">
        <w:rPr>
          <w:rFonts w:ascii="Calibri" w:hAnsi="Calibri" w:cs="Calibri"/>
          <w:b/>
          <w:sz w:val="22"/>
          <w:szCs w:val="22"/>
          <w:lang w:val="fr-FR" w:eastAsia="ar-SA"/>
        </w:rPr>
        <w:t>Désigne</w:t>
      </w:r>
      <w:r w:rsidRPr="006D4696">
        <w:rPr>
          <w:rFonts w:ascii="Calibri" w:hAnsi="Calibri" w:cs="Calibri"/>
          <w:sz w:val="22"/>
          <w:szCs w:val="22"/>
          <w:lang w:val="fr-FR" w:eastAsia="ar-SA"/>
        </w:rPr>
        <w:t xml:space="preserve"> Maître Thierry FRAITURE</w:t>
      </w:r>
      <w:r>
        <w:rPr>
          <w:rFonts w:ascii="Calibri" w:hAnsi="Calibri" w:cs="Calibri"/>
          <w:sz w:val="22"/>
          <w:szCs w:val="22"/>
          <w:lang w:val="fr-FR" w:eastAsia="ar-SA"/>
        </w:rPr>
        <w:t>, huissier de justice, rue Henri Orban, 7,</w:t>
      </w:r>
      <w:r w:rsidRPr="006D4696">
        <w:rPr>
          <w:rFonts w:ascii="Calibri" w:hAnsi="Calibri" w:cs="Calibri"/>
          <w:sz w:val="22"/>
          <w:szCs w:val="22"/>
          <w:lang w:val="fr-FR" w:eastAsia="ar-SA"/>
        </w:rPr>
        <w:t xml:space="preserve"> </w:t>
      </w:r>
      <w:r>
        <w:rPr>
          <w:rFonts w:ascii="Calibri" w:hAnsi="Calibri" w:cs="Calibri"/>
          <w:sz w:val="22"/>
          <w:szCs w:val="22"/>
          <w:lang w:val="fr-FR" w:eastAsia="ar-SA"/>
        </w:rPr>
        <w:t>à 4920 AYWAILLE,</w:t>
      </w:r>
      <w:r w:rsidRPr="006D4696">
        <w:rPr>
          <w:rFonts w:ascii="Calibri" w:hAnsi="Calibri" w:cs="Calibri"/>
          <w:sz w:val="22"/>
          <w:szCs w:val="22"/>
          <w:lang w:val="fr-FR" w:eastAsia="ar-SA"/>
        </w:rPr>
        <w:t xml:space="preserve"> pour lui prêter gratuitement le service de son ministère à cet effet.</w:t>
      </w:r>
    </w:p>
    <w:p w14:paraId="1DE7A5C2" w14:textId="77777777" w:rsidR="00727C26" w:rsidRDefault="00727C26" w:rsidP="00727C26">
      <w:pPr>
        <w:jc w:val="both"/>
        <w:textAlignment w:val="auto"/>
        <w:rPr>
          <w:rFonts w:ascii="Calibri" w:hAnsi="Calibri" w:cs="Calibri"/>
          <w:sz w:val="22"/>
          <w:szCs w:val="22"/>
          <w:lang w:val="fr-FR" w:eastAsia="ar-SA"/>
        </w:rPr>
      </w:pPr>
    </w:p>
    <w:p w14:paraId="5ACED5D2" w14:textId="7F6951E0" w:rsidR="00727C26" w:rsidRPr="00EE3801" w:rsidRDefault="004E2E69" w:rsidP="00727C26">
      <w:pPr>
        <w:widowControl/>
        <w:tabs>
          <w:tab w:val="center" w:pos="4252"/>
        </w:tabs>
        <w:suppressAutoHyphens w:val="0"/>
        <w:autoSpaceDN/>
        <w:spacing w:after="160" w:line="259" w:lineRule="auto"/>
        <w:contextualSpacing/>
        <w:jc w:val="both"/>
        <w:textAlignment w:val="auto"/>
        <w:rPr>
          <w:rFonts w:asciiTheme="minorHAnsi" w:eastAsia="Times New Roman" w:hAnsiTheme="minorHAnsi" w:cstheme="minorHAnsi"/>
          <w:spacing w:val="-2"/>
          <w:kern w:val="0"/>
          <w:sz w:val="22"/>
          <w:szCs w:val="22"/>
          <w:lang w:val="fr-FR" w:eastAsia="en-US"/>
        </w:rPr>
      </w:pPr>
      <w:r>
        <w:rPr>
          <w:rFonts w:ascii="Calibri" w:hAnsi="Calibri" w:cs="Calibri"/>
          <w:b/>
          <w:sz w:val="22"/>
          <w:szCs w:val="22"/>
          <w:lang w:val="fr-FR" w:eastAsia="ar-SA"/>
        </w:rPr>
        <w:t>Remet</w:t>
      </w:r>
      <w:r w:rsidR="00727C26" w:rsidRPr="00EE3801">
        <w:rPr>
          <w:rFonts w:ascii="Calibri" w:hAnsi="Calibri" w:cs="Calibri"/>
          <w:b/>
          <w:sz w:val="22"/>
          <w:szCs w:val="22"/>
          <w:lang w:val="fr-FR" w:eastAsia="ar-SA"/>
        </w:rPr>
        <w:t xml:space="preserve"> la cause en débats continués</w:t>
      </w:r>
      <w:r w:rsidR="00727C26">
        <w:rPr>
          <w:rFonts w:ascii="Calibri" w:hAnsi="Calibri" w:cs="Calibri"/>
          <w:sz w:val="22"/>
          <w:szCs w:val="22"/>
          <w:lang w:val="fr-FR" w:eastAsia="ar-SA"/>
        </w:rPr>
        <w:t xml:space="preserve"> à l’audience du </w:t>
      </w:r>
      <w:r w:rsidR="008A1491">
        <w:rPr>
          <w:rFonts w:asciiTheme="minorHAnsi" w:eastAsia="Times New Roman" w:hAnsiTheme="minorHAnsi" w:cstheme="minorHAnsi"/>
          <w:b/>
          <w:bCs/>
          <w:iCs/>
          <w:kern w:val="0"/>
          <w:sz w:val="22"/>
          <w:szCs w:val="22"/>
          <w:lang w:val="fr-FR" w:eastAsia="fr-FR"/>
        </w:rPr>
        <w:t xml:space="preserve">16 janvier </w:t>
      </w:r>
      <w:r w:rsidR="008A1491" w:rsidRPr="008A1491">
        <w:rPr>
          <w:rFonts w:asciiTheme="minorHAnsi" w:eastAsia="Times New Roman" w:hAnsiTheme="minorHAnsi" w:cstheme="minorHAnsi"/>
          <w:b/>
          <w:bCs/>
          <w:iCs/>
          <w:kern w:val="0"/>
          <w:sz w:val="22"/>
          <w:szCs w:val="22"/>
          <w:lang w:val="fr-FR" w:eastAsia="fr-FR"/>
        </w:rPr>
        <w:t>2023</w:t>
      </w:r>
      <w:r w:rsidR="008A1491" w:rsidRPr="008A1491">
        <w:rPr>
          <w:rFonts w:ascii="Calibri" w:hAnsi="Calibri" w:cs="Calibri"/>
          <w:b/>
          <w:sz w:val="22"/>
          <w:szCs w:val="22"/>
        </w:rPr>
        <w:t xml:space="preserve"> à 14 heures</w:t>
      </w:r>
      <w:r w:rsidR="00727C26">
        <w:rPr>
          <w:rFonts w:ascii="Calibri" w:hAnsi="Calibri" w:cs="Calibri"/>
          <w:sz w:val="22"/>
          <w:szCs w:val="22"/>
          <w:lang w:val="fr-FR" w:eastAsia="ar-SA"/>
        </w:rPr>
        <w:t xml:space="preserve"> concernant la demande de Monsieur </w:t>
      </w:r>
      <w:r w:rsidR="007C614B">
        <w:rPr>
          <w:rFonts w:ascii="Calibri" w:hAnsi="Calibri" w:cs="Calibri"/>
          <w:sz w:val="22"/>
          <w:szCs w:val="22"/>
          <w:lang w:val="fr-FR" w:eastAsia="ar-SA"/>
        </w:rPr>
        <w:t>X</w:t>
      </w:r>
      <w:r w:rsidR="00727C26">
        <w:rPr>
          <w:rFonts w:ascii="Calibri" w:hAnsi="Calibri" w:cs="Calibri"/>
          <w:sz w:val="22"/>
          <w:szCs w:val="22"/>
          <w:lang w:val="fr-FR" w:eastAsia="ar-SA"/>
        </w:rPr>
        <w:t xml:space="preserve"> d’obtenir une </w:t>
      </w:r>
      <w:r w:rsidR="00727C26" w:rsidRPr="00EE3801">
        <w:rPr>
          <w:rFonts w:asciiTheme="minorHAnsi" w:eastAsia="Times New Roman" w:hAnsiTheme="minorHAnsi" w:cstheme="minorHAnsi"/>
          <w:spacing w:val="-2"/>
          <w:kern w:val="0"/>
          <w:sz w:val="22"/>
          <w:szCs w:val="22"/>
          <w:lang w:val="fr-FR" w:eastAsia="en-US"/>
        </w:rPr>
        <w:t>allocation financière équivalente à l’aide sociale é</w:t>
      </w:r>
      <w:r w:rsidR="00727C26">
        <w:rPr>
          <w:rFonts w:asciiTheme="minorHAnsi" w:eastAsia="Times New Roman" w:hAnsiTheme="minorHAnsi" w:cstheme="minorHAnsi"/>
          <w:spacing w:val="-2"/>
          <w:kern w:val="0"/>
          <w:sz w:val="22"/>
          <w:szCs w:val="22"/>
          <w:lang w:val="fr-FR" w:eastAsia="en-US"/>
        </w:rPr>
        <w:t>quivalente au RIS au taux isolé.</w:t>
      </w:r>
    </w:p>
    <w:p w14:paraId="4BEDCB08" w14:textId="77777777" w:rsidR="00727C26" w:rsidRPr="006D4696" w:rsidRDefault="00727C26" w:rsidP="00727C26">
      <w:pPr>
        <w:widowControl/>
        <w:suppressAutoHyphens w:val="0"/>
        <w:autoSpaceDN/>
        <w:jc w:val="both"/>
        <w:textAlignment w:val="auto"/>
        <w:rPr>
          <w:rFonts w:asciiTheme="minorHAnsi" w:eastAsia="Times New Roman" w:hAnsiTheme="minorHAnsi" w:cstheme="minorHAnsi"/>
          <w:bCs/>
          <w:iCs/>
          <w:kern w:val="0"/>
          <w:sz w:val="22"/>
          <w:szCs w:val="22"/>
          <w:lang w:val="fr-FR" w:eastAsia="fr-FR"/>
        </w:rPr>
      </w:pPr>
    </w:p>
    <w:p w14:paraId="7C92C167" w14:textId="77777777" w:rsidR="00727C26" w:rsidRPr="0073729F" w:rsidRDefault="00727C26" w:rsidP="00727C26">
      <w:pPr>
        <w:widowControl/>
        <w:suppressAutoHyphens w:val="0"/>
        <w:autoSpaceDN/>
        <w:jc w:val="both"/>
        <w:textAlignment w:val="auto"/>
        <w:rPr>
          <w:rFonts w:asciiTheme="minorHAnsi" w:eastAsia="Times New Roman" w:hAnsiTheme="minorHAnsi" w:cstheme="minorHAnsi"/>
          <w:bCs/>
          <w:iCs/>
          <w:kern w:val="0"/>
          <w:sz w:val="22"/>
          <w:szCs w:val="22"/>
          <w:lang w:val="fr-FR" w:eastAsia="fr-FR"/>
        </w:rPr>
      </w:pPr>
      <w:r w:rsidRPr="0073729F">
        <w:rPr>
          <w:rFonts w:asciiTheme="minorHAnsi" w:eastAsia="Times New Roman" w:hAnsiTheme="minorHAnsi" w:cstheme="minorHAnsi"/>
          <w:b/>
          <w:bCs/>
          <w:iCs/>
          <w:kern w:val="0"/>
          <w:sz w:val="22"/>
          <w:szCs w:val="22"/>
          <w:lang w:val="fr-FR" w:eastAsia="fr-FR"/>
        </w:rPr>
        <w:t>Réserve</w:t>
      </w:r>
      <w:r w:rsidRPr="0073729F">
        <w:rPr>
          <w:rFonts w:asciiTheme="minorHAnsi" w:eastAsia="Times New Roman" w:hAnsiTheme="minorHAnsi" w:cstheme="minorHAnsi"/>
          <w:bCs/>
          <w:iCs/>
          <w:kern w:val="0"/>
          <w:sz w:val="22"/>
          <w:szCs w:val="22"/>
          <w:lang w:val="fr-FR" w:eastAsia="fr-FR"/>
        </w:rPr>
        <w:t xml:space="preserve"> à statuer pour le surplus, en ce compris les dépens ;</w:t>
      </w:r>
    </w:p>
    <w:p w14:paraId="6A9A15BB" w14:textId="77777777" w:rsidR="00C027FF" w:rsidRDefault="00C027FF" w:rsidP="00967AB1">
      <w:pPr>
        <w:jc w:val="both"/>
        <w:rPr>
          <w:rFonts w:ascii="Calibri" w:hAnsi="Calibri" w:cs="Calibri"/>
          <w:snapToGrid w:val="0"/>
          <w:sz w:val="22"/>
          <w:szCs w:val="22"/>
          <w:lang w:val="fr-FR" w:eastAsia="fr-FR"/>
        </w:rPr>
      </w:pPr>
    </w:p>
    <w:p w14:paraId="45169957" w14:textId="61252F72" w:rsidR="004F2FD5" w:rsidRDefault="004F2FD5" w:rsidP="00967AB1">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0F05784C" w14:textId="77777777" w:rsidR="004F2FD5" w:rsidRDefault="004F2FD5" w:rsidP="00967AB1">
      <w:pPr>
        <w:jc w:val="both"/>
        <w:rPr>
          <w:rFonts w:ascii="Calibri" w:hAnsi="Calibri" w:cs="Calibri"/>
          <w:snapToGrid w:val="0"/>
          <w:sz w:val="22"/>
          <w:szCs w:val="22"/>
          <w:lang w:val="fr-FR" w:eastAsia="fr-FR"/>
        </w:rPr>
      </w:pPr>
    </w:p>
    <w:p w14:paraId="5FE4BF58" w14:textId="77777777" w:rsidR="004F2FD5" w:rsidRDefault="004F2FD5" w:rsidP="004F2FD5">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658D7499" w14:textId="77777777" w:rsidR="004F2FD5" w:rsidRDefault="004F2FD5" w:rsidP="004F2FD5">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Cédric ANDRIES,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7EBF056B" w14:textId="77777777" w:rsidR="004F2FD5" w:rsidRDefault="004F2FD5" w:rsidP="004F2FD5">
      <w:pPr>
        <w:spacing w:line="240" w:lineRule="atLeast"/>
        <w:ind w:right="1"/>
        <w:jc w:val="both"/>
        <w:rPr>
          <w:rFonts w:ascii="Calibri" w:hAnsi="Calibri" w:cs="Calibri"/>
          <w:sz w:val="22"/>
          <w:szCs w:val="22"/>
          <w:lang w:val="fr-FR"/>
        </w:rPr>
      </w:pPr>
      <w:r>
        <w:rPr>
          <w:rFonts w:ascii="Calibri" w:hAnsi="Calibri" w:cs="Calibri"/>
          <w:sz w:val="22"/>
          <w:szCs w:val="22"/>
          <w:lang w:val="fr-FR"/>
        </w:rPr>
        <w:t>Serge STOCKIS</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d’ouvrier</w:t>
      </w:r>
    </w:p>
    <w:p w14:paraId="013FD309" w14:textId="77777777" w:rsidR="004F2FD5" w:rsidRDefault="004F2FD5" w:rsidP="004F2FD5">
      <w:pPr>
        <w:spacing w:line="240" w:lineRule="atLeast"/>
        <w:ind w:right="1"/>
        <w:jc w:val="both"/>
        <w:rPr>
          <w:rFonts w:ascii="Calibri" w:hAnsi="Calibri" w:cs="Calibri"/>
          <w:sz w:val="22"/>
          <w:szCs w:val="22"/>
          <w:lang w:val="fr-FR"/>
        </w:rPr>
      </w:pPr>
    </w:p>
    <w:p w14:paraId="088FA8CF" w14:textId="77777777" w:rsidR="004F2FD5" w:rsidRDefault="004F2FD5" w:rsidP="004F2FD5">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0A4BCAF2" w14:textId="77777777" w:rsidR="004F2FD5" w:rsidRDefault="004F2FD5" w:rsidP="004F2FD5">
      <w:pPr>
        <w:jc w:val="both"/>
        <w:rPr>
          <w:rFonts w:ascii="Calibri" w:hAnsi="Calibri" w:cs="Calibri"/>
          <w:snapToGrid w:val="0"/>
          <w:sz w:val="22"/>
          <w:szCs w:val="22"/>
          <w:lang w:eastAsia="fr-FR"/>
        </w:rPr>
      </w:pPr>
    </w:p>
    <w:p w14:paraId="21A8C6CE" w14:textId="7D0C723C" w:rsidR="004F2FD5" w:rsidRDefault="004F2FD5" w:rsidP="004F2FD5">
      <w:pPr>
        <w:jc w:val="both"/>
        <w:rPr>
          <w:rFonts w:ascii="Calibri" w:hAnsi="Calibri" w:cs="Calibri"/>
          <w:snapToGrid w:val="0"/>
          <w:sz w:val="22"/>
          <w:szCs w:val="22"/>
          <w:lang w:eastAsia="fr-FR"/>
        </w:rPr>
      </w:pPr>
    </w:p>
    <w:p w14:paraId="618760CE" w14:textId="2199A62A" w:rsidR="00967AB1" w:rsidRDefault="00967AB1" w:rsidP="004F2FD5">
      <w:pPr>
        <w:jc w:val="both"/>
        <w:rPr>
          <w:rFonts w:ascii="Calibri" w:hAnsi="Calibri" w:cs="Calibri"/>
          <w:snapToGrid w:val="0"/>
          <w:sz w:val="22"/>
          <w:szCs w:val="22"/>
          <w:lang w:eastAsia="fr-FR"/>
        </w:rPr>
      </w:pPr>
    </w:p>
    <w:p w14:paraId="1E885F3E" w14:textId="70BA9A06" w:rsidR="00967AB1" w:rsidRDefault="00967AB1" w:rsidP="004F2FD5">
      <w:pPr>
        <w:jc w:val="both"/>
        <w:rPr>
          <w:rFonts w:ascii="Calibri" w:hAnsi="Calibri" w:cs="Calibri"/>
          <w:snapToGrid w:val="0"/>
          <w:sz w:val="22"/>
          <w:szCs w:val="22"/>
          <w:lang w:eastAsia="fr-FR"/>
        </w:rPr>
      </w:pPr>
    </w:p>
    <w:p w14:paraId="41B3C37A" w14:textId="3440A7A9" w:rsidR="00967AB1" w:rsidRDefault="00967AB1" w:rsidP="004F2FD5">
      <w:pPr>
        <w:jc w:val="both"/>
        <w:rPr>
          <w:rFonts w:ascii="Calibri" w:hAnsi="Calibri" w:cs="Calibri"/>
          <w:snapToGrid w:val="0"/>
          <w:sz w:val="22"/>
          <w:szCs w:val="22"/>
          <w:lang w:eastAsia="fr-FR"/>
        </w:rPr>
      </w:pPr>
    </w:p>
    <w:p w14:paraId="2F6CDA7C" w14:textId="7E068396" w:rsidR="00C027FF" w:rsidRDefault="00C027FF" w:rsidP="004F2FD5">
      <w:pPr>
        <w:jc w:val="both"/>
        <w:rPr>
          <w:rFonts w:ascii="Calibri" w:hAnsi="Calibri" w:cs="Calibri"/>
          <w:snapToGrid w:val="0"/>
          <w:sz w:val="22"/>
          <w:szCs w:val="22"/>
          <w:lang w:eastAsia="fr-FR"/>
        </w:rPr>
      </w:pPr>
    </w:p>
    <w:p w14:paraId="5AF308B4" w14:textId="38A1BAEE" w:rsidR="00C027FF" w:rsidRDefault="00C027FF" w:rsidP="004F2FD5">
      <w:pPr>
        <w:jc w:val="both"/>
        <w:rPr>
          <w:rFonts w:ascii="Calibri" w:hAnsi="Calibri" w:cs="Calibri"/>
          <w:snapToGrid w:val="0"/>
          <w:sz w:val="22"/>
          <w:szCs w:val="22"/>
          <w:lang w:eastAsia="fr-FR"/>
        </w:rPr>
      </w:pPr>
    </w:p>
    <w:p w14:paraId="2F8D18A0" w14:textId="52F675A2" w:rsidR="00C027FF" w:rsidRDefault="00C027FF" w:rsidP="004F2FD5">
      <w:pPr>
        <w:jc w:val="both"/>
        <w:rPr>
          <w:rFonts w:ascii="Calibri" w:hAnsi="Calibri" w:cs="Calibri"/>
          <w:snapToGrid w:val="0"/>
          <w:sz w:val="22"/>
          <w:szCs w:val="22"/>
          <w:lang w:eastAsia="fr-FR"/>
        </w:rPr>
      </w:pPr>
    </w:p>
    <w:p w14:paraId="540BBAF1" w14:textId="610F8963" w:rsidR="00C027FF" w:rsidRDefault="00C027FF" w:rsidP="004F2FD5">
      <w:pPr>
        <w:jc w:val="both"/>
        <w:rPr>
          <w:rFonts w:ascii="Calibri" w:hAnsi="Calibri" w:cs="Calibri"/>
          <w:snapToGrid w:val="0"/>
          <w:sz w:val="22"/>
          <w:szCs w:val="22"/>
          <w:lang w:eastAsia="fr-FR"/>
        </w:rPr>
      </w:pPr>
    </w:p>
    <w:p w14:paraId="2C169300" w14:textId="77777777" w:rsidR="00C027FF" w:rsidRDefault="00C027FF" w:rsidP="004F2FD5">
      <w:pPr>
        <w:jc w:val="both"/>
        <w:rPr>
          <w:rFonts w:ascii="Calibri" w:hAnsi="Calibri" w:cs="Calibri"/>
          <w:snapToGrid w:val="0"/>
          <w:sz w:val="22"/>
          <w:szCs w:val="22"/>
          <w:lang w:eastAsia="fr-FR"/>
        </w:rPr>
      </w:pPr>
    </w:p>
    <w:p w14:paraId="62DF7F09" w14:textId="77777777" w:rsidR="004F2FD5" w:rsidRDefault="004F2FD5" w:rsidP="004F2FD5">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331970EF" w14:textId="77777777" w:rsidR="004F2FD5" w:rsidRDefault="004F2FD5" w:rsidP="004F2FD5">
      <w:pPr>
        <w:jc w:val="both"/>
        <w:rPr>
          <w:rFonts w:ascii="Calibri" w:hAnsi="Calibri" w:cs="Calibri"/>
          <w:snapToGrid w:val="0"/>
          <w:sz w:val="22"/>
          <w:szCs w:val="22"/>
          <w:lang w:eastAsia="fr-FR"/>
        </w:rPr>
      </w:pPr>
    </w:p>
    <w:p w14:paraId="720E538B" w14:textId="77777777" w:rsidR="004F2FD5" w:rsidRDefault="004F2FD5" w:rsidP="004F2FD5">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VINGT-HUIT NOVEMBRE DEUX MILLE VINGT-DEUX</w:t>
      </w:r>
    </w:p>
    <w:p w14:paraId="2AA7E9B8" w14:textId="77777777" w:rsidR="004F2FD5" w:rsidRDefault="004F2FD5" w:rsidP="004F2FD5">
      <w:pPr>
        <w:jc w:val="both"/>
        <w:rPr>
          <w:rFonts w:ascii="Calibri" w:hAnsi="Calibri" w:cs="Calibri"/>
          <w:snapToGrid w:val="0"/>
          <w:sz w:val="22"/>
          <w:szCs w:val="22"/>
          <w:lang w:eastAsia="fr-FR"/>
        </w:rPr>
      </w:pPr>
    </w:p>
    <w:p w14:paraId="06BDF2D1" w14:textId="77777777" w:rsidR="004F2FD5" w:rsidRDefault="004F2FD5" w:rsidP="004F2FD5">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4018ED87" w14:textId="77777777" w:rsidR="004F2FD5" w:rsidRDefault="004F2FD5" w:rsidP="004F2FD5">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175D3753" w14:textId="77777777" w:rsidR="004F2FD5" w:rsidRDefault="004F2FD5" w:rsidP="004F2FD5">
      <w:pPr>
        <w:jc w:val="both"/>
        <w:rPr>
          <w:rFonts w:ascii="Calibri" w:hAnsi="Calibri" w:cs="Calibri"/>
          <w:snapToGrid w:val="0"/>
          <w:sz w:val="22"/>
          <w:szCs w:val="22"/>
          <w:lang w:eastAsia="fr-FR"/>
        </w:rPr>
      </w:pPr>
    </w:p>
    <w:p w14:paraId="078B47A3" w14:textId="0F049512" w:rsidR="006D4696" w:rsidRDefault="004F2FD5" w:rsidP="004F2FD5">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sectPr w:rsidR="006D4696"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D9CC" w14:textId="77777777" w:rsidR="00727C26" w:rsidRDefault="00727C26">
      <w:r>
        <w:separator/>
      </w:r>
    </w:p>
  </w:endnote>
  <w:endnote w:type="continuationSeparator" w:id="0">
    <w:p w14:paraId="2182FFC3" w14:textId="77777777" w:rsidR="00727C26" w:rsidRDefault="0072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4085" w14:textId="77777777" w:rsidR="00727C26" w:rsidRDefault="00727C26">
      <w:r>
        <w:separator/>
      </w:r>
    </w:p>
  </w:footnote>
  <w:footnote w:type="continuationSeparator" w:id="0">
    <w:p w14:paraId="35AF135D" w14:textId="77777777" w:rsidR="00727C26" w:rsidRDefault="00727C26">
      <w:r>
        <w:continuationSeparator/>
      </w:r>
    </w:p>
  </w:footnote>
  <w:footnote w:id="1">
    <w:p w14:paraId="0632C4C5" w14:textId="77777777" w:rsidR="00727C26" w:rsidRPr="004958F0" w:rsidRDefault="00727C26" w:rsidP="006D4696">
      <w:pPr>
        <w:pStyle w:val="Notedebasdepage1"/>
        <w:rPr>
          <w:rFonts w:cstheme="minorHAnsi"/>
        </w:rPr>
      </w:pPr>
      <w:r w:rsidRPr="004958F0">
        <w:rPr>
          <w:rStyle w:val="Appelnotedebasdep"/>
          <w:rFonts w:cstheme="minorHAnsi"/>
        </w:rPr>
        <w:footnoteRef/>
      </w:r>
      <w:r w:rsidRPr="004958F0">
        <w:rPr>
          <w:rFonts w:cstheme="minorHAnsi"/>
        </w:rPr>
        <w:t xml:space="preserve"> Cass</w:t>
      </w:r>
      <w:r>
        <w:rPr>
          <w:rFonts w:cstheme="minorHAnsi"/>
        </w:rPr>
        <w:t>.,</w:t>
      </w:r>
      <w:r w:rsidRPr="004958F0">
        <w:rPr>
          <w:rFonts w:cstheme="minorHAnsi"/>
        </w:rPr>
        <w:t xml:space="preserve"> 26 novembre 2012, S.11.0126 N, www.juportal.be.</w:t>
      </w:r>
    </w:p>
  </w:footnote>
  <w:footnote w:id="2">
    <w:p w14:paraId="64B37F53" w14:textId="77777777" w:rsidR="00727C26" w:rsidRPr="004958F0" w:rsidRDefault="00727C26" w:rsidP="006D4696">
      <w:pPr>
        <w:pStyle w:val="Notedebasdepage"/>
        <w:rPr>
          <w:rFonts w:asciiTheme="minorHAnsi" w:hAnsiTheme="minorHAnsi" w:cstheme="minorHAnsi"/>
        </w:rPr>
      </w:pPr>
      <w:r w:rsidRPr="004958F0">
        <w:rPr>
          <w:rStyle w:val="Appelnotedebasdep"/>
          <w:rFonts w:asciiTheme="minorHAnsi" w:hAnsiTheme="minorHAnsi" w:cstheme="minorHAnsi"/>
        </w:rPr>
        <w:footnoteRef/>
      </w:r>
      <w:r w:rsidRPr="004958F0">
        <w:rPr>
          <w:rFonts w:asciiTheme="minorHAnsi" w:hAnsiTheme="minorHAnsi" w:cstheme="minorHAnsi"/>
        </w:rPr>
        <w:t xml:space="preserve"> Cass., 7 janvier 2013, S. 11.0011.F, www.juportal.be ; Cass., 30 mars 2015, S.14.0017.F,ww.juportal.be.</w:t>
      </w:r>
    </w:p>
  </w:footnote>
  <w:footnote w:id="3">
    <w:p w14:paraId="1EB0B313" w14:textId="77777777" w:rsidR="00727C26" w:rsidRPr="008A1491" w:rsidRDefault="00727C26" w:rsidP="00727C26">
      <w:pPr>
        <w:pStyle w:val="Notedebasdepage"/>
        <w:rPr>
          <w:rFonts w:asciiTheme="minorHAnsi" w:hAnsiTheme="minorHAnsi" w:cstheme="minorHAnsi"/>
          <w:lang w:val="fr-BE"/>
        </w:rPr>
      </w:pPr>
      <w:r w:rsidRPr="008A1491">
        <w:rPr>
          <w:rStyle w:val="Appelnotedebasdep"/>
          <w:rFonts w:asciiTheme="minorHAnsi" w:hAnsiTheme="minorHAnsi" w:cstheme="minorHAnsi"/>
        </w:rPr>
        <w:footnoteRef/>
      </w:r>
      <w:r w:rsidRPr="008A1491">
        <w:rPr>
          <w:rFonts w:asciiTheme="minorHAnsi" w:hAnsiTheme="minorHAnsi" w:cstheme="minorHAnsi"/>
        </w:rPr>
        <w:t xml:space="preserve"> </w:t>
      </w:r>
      <w:r w:rsidRPr="008A1491">
        <w:rPr>
          <w:rFonts w:asciiTheme="minorHAnsi" w:hAnsiTheme="minorHAnsi" w:cstheme="minorHAnsi"/>
          <w:lang w:val="fr-BE"/>
        </w:rPr>
        <w:t xml:space="preserve">Doc. 52 – 2299/001 – p. 99 et suivants (Exposé des motifs du projet de loi ; </w:t>
      </w:r>
      <w:r w:rsidRPr="008A1491">
        <w:rPr>
          <w:rFonts w:asciiTheme="minorHAnsi" w:hAnsiTheme="minorHAnsi" w:cstheme="minorHAnsi"/>
          <w:lang w:val="fr-BE"/>
        </w:rPr>
        <w:t>voy. article 140, devenu par la suite l’article 165), www.lachambre.be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727C26" w:rsidRPr="00E92C6E" w14:paraId="0240921A" w14:textId="77777777">
      <w:tc>
        <w:tcPr>
          <w:tcW w:w="3200" w:type="dxa"/>
          <w:tcMar>
            <w:top w:w="55" w:type="dxa"/>
            <w:left w:w="55" w:type="dxa"/>
            <w:bottom w:w="55" w:type="dxa"/>
            <w:right w:w="55" w:type="dxa"/>
          </w:tcMar>
        </w:tcPr>
        <w:p w14:paraId="7A1FA098" w14:textId="77777777" w:rsidR="00727C26" w:rsidRPr="00E92C6E" w:rsidRDefault="00727C26">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3227/ A</w:t>
          </w:r>
        </w:p>
      </w:tc>
      <w:tc>
        <w:tcPr>
          <w:tcW w:w="3200" w:type="dxa"/>
          <w:tcMar>
            <w:top w:w="55" w:type="dxa"/>
            <w:left w:w="55" w:type="dxa"/>
            <w:bottom w:w="55" w:type="dxa"/>
            <w:right w:w="55" w:type="dxa"/>
          </w:tcMar>
        </w:tcPr>
        <w:p w14:paraId="2A60DE22" w14:textId="77777777" w:rsidR="00727C26" w:rsidRPr="00852979" w:rsidRDefault="00727C26">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61367C04" w14:textId="77777777" w:rsidR="00727C26" w:rsidRPr="00E92C6E" w:rsidRDefault="00727C26"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7C614B">
            <w:rPr>
              <w:rFonts w:asciiTheme="minorHAnsi" w:hAnsiTheme="minorHAnsi" w:cstheme="minorHAnsi"/>
              <w:b/>
              <w:bCs/>
              <w:noProof/>
              <w:sz w:val="22"/>
              <w:szCs w:val="22"/>
            </w:rPr>
            <w:t>10</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7C614B">
            <w:rPr>
              <w:rFonts w:asciiTheme="minorHAnsi" w:hAnsiTheme="minorHAnsi" w:cstheme="minorHAnsi"/>
              <w:b/>
              <w:bCs/>
              <w:noProof/>
              <w:sz w:val="22"/>
              <w:szCs w:val="22"/>
            </w:rPr>
            <w:t>10</w:t>
          </w:r>
          <w:r>
            <w:rPr>
              <w:rFonts w:asciiTheme="minorHAnsi" w:hAnsiTheme="minorHAnsi" w:cstheme="minorHAnsi"/>
              <w:b/>
              <w:bCs/>
              <w:sz w:val="22"/>
              <w:szCs w:val="22"/>
            </w:rPr>
            <w:fldChar w:fldCharType="end"/>
          </w:r>
        </w:p>
      </w:tc>
    </w:tr>
  </w:tbl>
  <w:p w14:paraId="0231B176" w14:textId="77777777" w:rsidR="00727C26" w:rsidRDefault="00727C26">
    <w:pPr>
      <w:pStyle w:val="En-tte"/>
      <w:pBdr>
        <w:bottom w:val="single" w:sz="6" w:space="1" w:color="auto"/>
      </w:pBdr>
    </w:pPr>
  </w:p>
  <w:p w14:paraId="4771B052" w14:textId="77777777" w:rsidR="00727C26" w:rsidRDefault="00727C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727C26" w:rsidRPr="005644A1" w14:paraId="2981A2EF" w14:textId="77777777" w:rsidTr="00727C26">
      <w:tc>
        <w:tcPr>
          <w:tcW w:w="3200" w:type="dxa"/>
          <w:tcMar>
            <w:top w:w="55" w:type="dxa"/>
            <w:left w:w="55" w:type="dxa"/>
            <w:bottom w:w="55" w:type="dxa"/>
            <w:right w:w="55" w:type="dxa"/>
          </w:tcMar>
        </w:tcPr>
        <w:p w14:paraId="0438DBD7" w14:textId="77777777" w:rsidR="00727C26" w:rsidRPr="005644A1" w:rsidRDefault="00727C26"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3227/ A</w:t>
          </w:r>
        </w:p>
      </w:tc>
      <w:tc>
        <w:tcPr>
          <w:tcW w:w="3200" w:type="dxa"/>
          <w:tcMar>
            <w:top w:w="55" w:type="dxa"/>
            <w:left w:w="55" w:type="dxa"/>
            <w:bottom w:w="55" w:type="dxa"/>
            <w:right w:w="55" w:type="dxa"/>
          </w:tcMar>
        </w:tcPr>
        <w:p w14:paraId="145686DF" w14:textId="77777777" w:rsidR="00727C26" w:rsidRPr="005644A1" w:rsidRDefault="00727C26"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680E297" w14:textId="77777777" w:rsidR="00727C26" w:rsidRPr="005644A1" w:rsidRDefault="00727C26"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6D5469C3" w14:textId="77777777" w:rsidR="00727C26" w:rsidRDefault="00727C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48F7F70"/>
    <w:multiLevelType w:val="hybridMultilevel"/>
    <w:tmpl w:val="1896A5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56AC0"/>
    <w:multiLevelType w:val="hybridMultilevel"/>
    <w:tmpl w:val="8924D58E"/>
    <w:lvl w:ilvl="0" w:tplc="346C8F4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E1438B6"/>
    <w:multiLevelType w:val="hybridMultilevel"/>
    <w:tmpl w:val="96A2315A"/>
    <w:lvl w:ilvl="0" w:tplc="F416961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8"/>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F785A"/>
    <w:rsid w:val="00151713"/>
    <w:rsid w:val="00152F81"/>
    <w:rsid w:val="00193F9B"/>
    <w:rsid w:val="00194937"/>
    <w:rsid w:val="001D4B8C"/>
    <w:rsid w:val="00213290"/>
    <w:rsid w:val="002251A0"/>
    <w:rsid w:val="002522AF"/>
    <w:rsid w:val="00280423"/>
    <w:rsid w:val="00287624"/>
    <w:rsid w:val="002A3F32"/>
    <w:rsid w:val="002A4ACD"/>
    <w:rsid w:val="002A74D2"/>
    <w:rsid w:val="002D2304"/>
    <w:rsid w:val="002D50E6"/>
    <w:rsid w:val="002E13EE"/>
    <w:rsid w:val="002E4F56"/>
    <w:rsid w:val="002E7213"/>
    <w:rsid w:val="003022D7"/>
    <w:rsid w:val="003623AA"/>
    <w:rsid w:val="003B3F57"/>
    <w:rsid w:val="003B4C1C"/>
    <w:rsid w:val="003E7C9B"/>
    <w:rsid w:val="00422046"/>
    <w:rsid w:val="004420CB"/>
    <w:rsid w:val="00444DAA"/>
    <w:rsid w:val="00465C44"/>
    <w:rsid w:val="004950D5"/>
    <w:rsid w:val="004A669F"/>
    <w:rsid w:val="004B3AA4"/>
    <w:rsid w:val="004E2E69"/>
    <w:rsid w:val="004F2FD5"/>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4337B"/>
    <w:rsid w:val="00667911"/>
    <w:rsid w:val="0068109E"/>
    <w:rsid w:val="006A5DAE"/>
    <w:rsid w:val="006B7B93"/>
    <w:rsid w:val="006C0072"/>
    <w:rsid w:val="006D4696"/>
    <w:rsid w:val="006D5ED7"/>
    <w:rsid w:val="006E617E"/>
    <w:rsid w:val="006F5790"/>
    <w:rsid w:val="00713878"/>
    <w:rsid w:val="00716DAD"/>
    <w:rsid w:val="00727C26"/>
    <w:rsid w:val="00763852"/>
    <w:rsid w:val="00780B98"/>
    <w:rsid w:val="007A10B0"/>
    <w:rsid w:val="007A33A4"/>
    <w:rsid w:val="007B75A5"/>
    <w:rsid w:val="007C614B"/>
    <w:rsid w:val="007F2605"/>
    <w:rsid w:val="00810D4C"/>
    <w:rsid w:val="00820488"/>
    <w:rsid w:val="008206B3"/>
    <w:rsid w:val="00826D28"/>
    <w:rsid w:val="008272DE"/>
    <w:rsid w:val="00831B43"/>
    <w:rsid w:val="0084605D"/>
    <w:rsid w:val="00852979"/>
    <w:rsid w:val="00865841"/>
    <w:rsid w:val="008A1491"/>
    <w:rsid w:val="008A2294"/>
    <w:rsid w:val="008A5ACB"/>
    <w:rsid w:val="0091131E"/>
    <w:rsid w:val="009267F7"/>
    <w:rsid w:val="009409E9"/>
    <w:rsid w:val="00950ABD"/>
    <w:rsid w:val="00954D77"/>
    <w:rsid w:val="00967AB1"/>
    <w:rsid w:val="00974FAE"/>
    <w:rsid w:val="00977960"/>
    <w:rsid w:val="00995078"/>
    <w:rsid w:val="009C45C1"/>
    <w:rsid w:val="009E663F"/>
    <w:rsid w:val="00A56F5A"/>
    <w:rsid w:val="00A67D4E"/>
    <w:rsid w:val="00A764C5"/>
    <w:rsid w:val="00A91D1D"/>
    <w:rsid w:val="00A94056"/>
    <w:rsid w:val="00AA24E5"/>
    <w:rsid w:val="00AB1585"/>
    <w:rsid w:val="00AB6F4C"/>
    <w:rsid w:val="00AC62FA"/>
    <w:rsid w:val="00AD503C"/>
    <w:rsid w:val="00AD5E45"/>
    <w:rsid w:val="00AE343D"/>
    <w:rsid w:val="00B135EF"/>
    <w:rsid w:val="00B30870"/>
    <w:rsid w:val="00B479B2"/>
    <w:rsid w:val="00B56630"/>
    <w:rsid w:val="00B67A81"/>
    <w:rsid w:val="00B9207E"/>
    <w:rsid w:val="00B962EE"/>
    <w:rsid w:val="00BA26DB"/>
    <w:rsid w:val="00BA7B97"/>
    <w:rsid w:val="00BB2F46"/>
    <w:rsid w:val="00BC675A"/>
    <w:rsid w:val="00BF0199"/>
    <w:rsid w:val="00BF3B30"/>
    <w:rsid w:val="00C027FF"/>
    <w:rsid w:val="00C708B0"/>
    <w:rsid w:val="00C907A3"/>
    <w:rsid w:val="00C90CC4"/>
    <w:rsid w:val="00CA0AE0"/>
    <w:rsid w:val="00CA2E1C"/>
    <w:rsid w:val="00CB581E"/>
    <w:rsid w:val="00CE492D"/>
    <w:rsid w:val="00D06767"/>
    <w:rsid w:val="00D5271B"/>
    <w:rsid w:val="00D91161"/>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0AD67E8"/>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customStyle="1" w:styleId="Notedebasdepage1">
    <w:name w:val="Note de bas de page1"/>
    <w:basedOn w:val="Normal"/>
    <w:next w:val="Notedebasdepage"/>
    <w:uiPriority w:val="99"/>
    <w:semiHidden/>
    <w:unhideWhenUsed/>
    <w:rsid w:val="006D4696"/>
    <w:pPr>
      <w:widowControl/>
      <w:suppressAutoHyphens w:val="0"/>
      <w:autoSpaceDN/>
      <w:textAlignment w:val="auto"/>
    </w:pPr>
    <w:rPr>
      <w:rFonts w:asciiTheme="minorHAnsi" w:eastAsiaTheme="minorHAnsi" w:hAnsiTheme="minorHAnsi" w:cstheme="minorBid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054277939">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4F6670"/>
    <w:rsid w:val="00697780"/>
    <w:rsid w:val="006B63A9"/>
    <w:rsid w:val="00914CB8"/>
    <w:rsid w:val="009D290D"/>
    <w:rsid w:val="00B21E7F"/>
    <w:rsid w:val="00BD7EDE"/>
    <w:rsid w:val="00BE1455"/>
    <w:rsid w:val="00CE3C72"/>
    <w:rsid w:val="00DF5B3A"/>
    <w:rsid w:val="00E26E25"/>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B6DFC-3A7A-48C1-998F-37A30028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3395</Words>
  <Characters>18677</Characters>
  <Application>Microsoft Office Word</Application>
  <DocSecurity>4</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2022-11-29T18:27:00Z</dcterms:created>
  <dcterms:modified xsi:type="dcterms:W3CDTF">2022-11-29T18:27:00Z</dcterms:modified>
</cp:coreProperties>
</file>